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DC" w:rsidRPr="00874E34" w:rsidRDefault="00993667" w:rsidP="00993667">
      <w:pPr>
        <w:jc w:val="both"/>
        <w:rPr>
          <w:szCs w:val="26"/>
        </w:rPr>
      </w:pPr>
      <w:r w:rsidRPr="00874E34">
        <w:rPr>
          <w:szCs w:val="26"/>
        </w:rPr>
        <w:t xml:space="preserve">                                                                  </w:t>
      </w:r>
      <w:r w:rsidR="0086479D" w:rsidRPr="00874E34">
        <w:rPr>
          <w:szCs w:val="26"/>
        </w:rPr>
        <w:t xml:space="preserve"> </w:t>
      </w:r>
      <w:r w:rsidR="003243A4" w:rsidRPr="00874E34">
        <w:rPr>
          <w:noProof/>
          <w:szCs w:val="26"/>
        </w:rPr>
        <w:drawing>
          <wp:inline distT="0" distB="0" distL="0" distR="0">
            <wp:extent cx="552450" cy="609600"/>
            <wp:effectExtent l="19050" t="0" r="0" b="0"/>
            <wp:docPr id="2" name="Рисунок 1" descr="Шкот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товский р-н (герб)"/>
                    <pic:cNvPicPr>
                      <a:picLocks noChangeAspect="1" noChangeArrowheads="1"/>
                    </pic:cNvPicPr>
                  </pic:nvPicPr>
                  <pic:blipFill>
                    <a:blip r:embed="rId6" cstate="print"/>
                    <a:srcRect/>
                    <a:stretch>
                      <a:fillRect/>
                    </a:stretch>
                  </pic:blipFill>
                  <pic:spPr bwMode="auto">
                    <a:xfrm>
                      <a:off x="0" y="0"/>
                      <a:ext cx="552450" cy="609600"/>
                    </a:xfrm>
                    <a:prstGeom prst="rect">
                      <a:avLst/>
                    </a:prstGeom>
                    <a:noFill/>
                    <a:ln w="9525">
                      <a:noFill/>
                      <a:miter lim="800000"/>
                      <a:headEnd/>
                      <a:tailEnd/>
                    </a:ln>
                  </pic:spPr>
                </pic:pic>
              </a:graphicData>
            </a:graphic>
          </wp:inline>
        </w:drawing>
      </w:r>
      <w:r w:rsidR="0086479D" w:rsidRPr="00874E34">
        <w:rPr>
          <w:szCs w:val="26"/>
        </w:rPr>
        <w:t xml:space="preserve"> </w:t>
      </w:r>
    </w:p>
    <w:p w:rsidR="00366DC2" w:rsidRPr="00874E34" w:rsidRDefault="00366DC2" w:rsidP="006251D5">
      <w:pPr>
        <w:spacing w:line="360" w:lineRule="auto"/>
        <w:ind w:left="3600" w:firstLine="720"/>
        <w:rPr>
          <w:b/>
          <w:szCs w:val="26"/>
        </w:rPr>
      </w:pPr>
      <w:r w:rsidRPr="00874E34">
        <w:rPr>
          <w:b/>
          <w:szCs w:val="26"/>
        </w:rPr>
        <w:t>Д У М А</w:t>
      </w:r>
    </w:p>
    <w:p w:rsidR="003243A4" w:rsidRPr="00874E34" w:rsidRDefault="00654EDC" w:rsidP="003243A4">
      <w:pPr>
        <w:jc w:val="center"/>
        <w:rPr>
          <w:b/>
          <w:spacing w:val="30"/>
          <w:szCs w:val="26"/>
        </w:rPr>
      </w:pPr>
      <w:r w:rsidRPr="00874E34">
        <w:rPr>
          <w:b/>
          <w:spacing w:val="30"/>
          <w:szCs w:val="26"/>
        </w:rPr>
        <w:t xml:space="preserve">ШКОТОВСКОГО МУНИЦИПАЛЬНОГО </w:t>
      </w:r>
      <w:r w:rsidR="003243A4" w:rsidRPr="00874E34">
        <w:rPr>
          <w:b/>
          <w:spacing w:val="30"/>
          <w:szCs w:val="26"/>
        </w:rPr>
        <w:t>ОКРУГА</w:t>
      </w:r>
      <w:r w:rsidRPr="00874E34">
        <w:rPr>
          <w:b/>
          <w:spacing w:val="30"/>
          <w:szCs w:val="26"/>
        </w:rPr>
        <w:t xml:space="preserve"> </w:t>
      </w:r>
    </w:p>
    <w:p w:rsidR="00654EDC" w:rsidRPr="00874E34" w:rsidRDefault="00654EDC" w:rsidP="003243A4">
      <w:pPr>
        <w:jc w:val="center"/>
        <w:rPr>
          <w:b/>
          <w:spacing w:val="20"/>
          <w:szCs w:val="26"/>
        </w:rPr>
      </w:pPr>
      <w:r w:rsidRPr="00874E34">
        <w:rPr>
          <w:b/>
          <w:spacing w:val="30"/>
          <w:szCs w:val="26"/>
        </w:rPr>
        <w:t>ПРИМОРСКОГО КРАЯ</w:t>
      </w:r>
    </w:p>
    <w:p w:rsidR="00654EDC" w:rsidRPr="00874E34" w:rsidRDefault="00473A30" w:rsidP="003243A4">
      <w:pPr>
        <w:pStyle w:val="1"/>
        <w:rPr>
          <w:szCs w:val="26"/>
        </w:rPr>
      </w:pPr>
      <w:proofErr w:type="gramStart"/>
      <w:r w:rsidRPr="00874E34">
        <w:rPr>
          <w:szCs w:val="26"/>
        </w:rPr>
        <w:t>Р</w:t>
      </w:r>
      <w:proofErr w:type="gramEnd"/>
      <w:r w:rsidRPr="00874E34">
        <w:rPr>
          <w:szCs w:val="26"/>
        </w:rPr>
        <w:t xml:space="preserve"> Е Ш Е Н И Е</w:t>
      </w:r>
    </w:p>
    <w:p w:rsidR="00654EDC" w:rsidRPr="00874E34" w:rsidRDefault="00654EDC">
      <w:pPr>
        <w:jc w:val="center"/>
        <w:rPr>
          <w:spacing w:val="60"/>
          <w:szCs w:val="26"/>
        </w:rPr>
      </w:pPr>
    </w:p>
    <w:p w:rsidR="00420503" w:rsidRPr="00874E34" w:rsidRDefault="00654EDC" w:rsidP="00420503">
      <w:pPr>
        <w:jc w:val="center"/>
        <w:rPr>
          <w:szCs w:val="26"/>
        </w:rPr>
      </w:pPr>
      <w:r w:rsidRPr="00874E34">
        <w:rPr>
          <w:szCs w:val="26"/>
        </w:rPr>
        <w:tab/>
      </w:r>
      <w:r w:rsidR="00420503" w:rsidRPr="00874E34">
        <w:rPr>
          <w:szCs w:val="26"/>
        </w:rPr>
        <w:tab/>
      </w:r>
      <w:r w:rsidR="00420503" w:rsidRPr="00874E34">
        <w:rPr>
          <w:szCs w:val="26"/>
        </w:rPr>
        <w:tab/>
      </w:r>
    </w:p>
    <w:p w:rsidR="00C016D0" w:rsidRPr="00874E34" w:rsidRDefault="008969C4" w:rsidP="00FB2340">
      <w:pPr>
        <w:tabs>
          <w:tab w:val="left" w:pos="7080"/>
        </w:tabs>
        <w:rPr>
          <w:b/>
          <w:szCs w:val="26"/>
        </w:rPr>
      </w:pPr>
      <w:r>
        <w:rPr>
          <w:b/>
          <w:szCs w:val="26"/>
        </w:rPr>
        <w:t>26 марта 2024</w:t>
      </w:r>
      <w:r w:rsidR="00FD6FBC" w:rsidRPr="00874E34">
        <w:rPr>
          <w:b/>
          <w:szCs w:val="26"/>
        </w:rPr>
        <w:t xml:space="preserve"> </w:t>
      </w:r>
      <w:r w:rsidR="00420503" w:rsidRPr="00874E34">
        <w:rPr>
          <w:b/>
          <w:szCs w:val="26"/>
        </w:rPr>
        <w:t>г.</w:t>
      </w:r>
      <w:r w:rsidR="00420503" w:rsidRPr="00874E34">
        <w:rPr>
          <w:szCs w:val="26"/>
        </w:rPr>
        <w:t xml:space="preserve">                 </w:t>
      </w:r>
      <w:r w:rsidR="00704B36" w:rsidRPr="00874E34">
        <w:rPr>
          <w:szCs w:val="26"/>
        </w:rPr>
        <w:t xml:space="preserve">   </w:t>
      </w:r>
      <w:r w:rsidR="004320C1" w:rsidRPr="00874E34">
        <w:rPr>
          <w:szCs w:val="26"/>
        </w:rPr>
        <w:t xml:space="preserve">  </w:t>
      </w:r>
      <w:r w:rsidR="00704B36" w:rsidRPr="00874E34">
        <w:rPr>
          <w:szCs w:val="26"/>
        </w:rPr>
        <w:t xml:space="preserve">        </w:t>
      </w:r>
      <w:r w:rsidR="00420503" w:rsidRPr="00874E34">
        <w:rPr>
          <w:szCs w:val="26"/>
        </w:rPr>
        <w:t>г. Большой Камень</w:t>
      </w:r>
      <w:r w:rsidR="00420503" w:rsidRPr="00874E34">
        <w:rPr>
          <w:szCs w:val="26"/>
        </w:rPr>
        <w:tab/>
      </w:r>
      <w:r w:rsidR="004320C1" w:rsidRPr="00874E34">
        <w:rPr>
          <w:szCs w:val="26"/>
        </w:rPr>
        <w:t xml:space="preserve"> </w:t>
      </w:r>
      <w:r w:rsidR="00420503" w:rsidRPr="00874E34">
        <w:rPr>
          <w:szCs w:val="26"/>
        </w:rPr>
        <w:t xml:space="preserve">                       </w:t>
      </w:r>
      <w:r w:rsidR="00420503" w:rsidRPr="00874E34">
        <w:rPr>
          <w:b/>
          <w:szCs w:val="26"/>
        </w:rPr>
        <w:t xml:space="preserve">№ </w:t>
      </w:r>
      <w:r>
        <w:rPr>
          <w:b/>
          <w:szCs w:val="26"/>
        </w:rPr>
        <w:t>120</w:t>
      </w:r>
    </w:p>
    <w:p w:rsidR="00704B36" w:rsidRPr="00874E34" w:rsidRDefault="00704B36" w:rsidP="00FB2340">
      <w:pPr>
        <w:tabs>
          <w:tab w:val="left" w:pos="7080"/>
        </w:tabs>
        <w:rPr>
          <w:szCs w:val="26"/>
        </w:rPr>
      </w:pPr>
    </w:p>
    <w:p w:rsidR="00E059BA" w:rsidRDefault="00853C4F" w:rsidP="00853C4F">
      <w:pPr>
        <w:jc w:val="center"/>
        <w:rPr>
          <w:b/>
          <w:szCs w:val="26"/>
        </w:rPr>
      </w:pPr>
      <w:r w:rsidRPr="00874E34">
        <w:rPr>
          <w:b/>
          <w:szCs w:val="26"/>
        </w:rPr>
        <w:t>О</w:t>
      </w:r>
      <w:r w:rsidR="0018694B" w:rsidRPr="00874E34">
        <w:rPr>
          <w:b/>
          <w:color w:val="000000"/>
          <w:szCs w:val="26"/>
        </w:rPr>
        <w:t xml:space="preserve"> принятии муниципального правового акта </w:t>
      </w:r>
      <w:r w:rsidR="006838FA">
        <w:rPr>
          <w:b/>
          <w:color w:val="000000"/>
          <w:szCs w:val="26"/>
        </w:rPr>
        <w:t xml:space="preserve">Шкотовского муниципального округа </w:t>
      </w:r>
      <w:r w:rsidR="0018694B" w:rsidRPr="00874E34">
        <w:rPr>
          <w:b/>
          <w:color w:val="000000"/>
          <w:szCs w:val="26"/>
        </w:rPr>
        <w:t>«</w:t>
      </w:r>
      <w:r w:rsidR="00D36A05" w:rsidRPr="00874E34">
        <w:rPr>
          <w:b/>
          <w:szCs w:val="26"/>
        </w:rPr>
        <w:t xml:space="preserve">Положение об организации и проведении публичных слушаний </w:t>
      </w:r>
    </w:p>
    <w:p w:rsidR="00853C4F" w:rsidRPr="00874E34" w:rsidRDefault="00D36A05" w:rsidP="00853C4F">
      <w:pPr>
        <w:jc w:val="center"/>
        <w:rPr>
          <w:b/>
          <w:szCs w:val="26"/>
        </w:rPr>
      </w:pPr>
      <w:r w:rsidRPr="00874E34">
        <w:rPr>
          <w:b/>
          <w:szCs w:val="26"/>
        </w:rPr>
        <w:t>в Шкотовском муниципальном округе»</w:t>
      </w:r>
      <w:r w:rsidR="00853C4F" w:rsidRPr="00874E34">
        <w:rPr>
          <w:b/>
          <w:szCs w:val="26"/>
        </w:rPr>
        <w:t xml:space="preserve"> </w:t>
      </w:r>
    </w:p>
    <w:p w:rsidR="00853C4F" w:rsidRDefault="00853C4F" w:rsidP="00853C4F">
      <w:pPr>
        <w:jc w:val="both"/>
        <w:rPr>
          <w:szCs w:val="26"/>
        </w:rPr>
      </w:pPr>
      <w:r w:rsidRPr="00874E34">
        <w:rPr>
          <w:szCs w:val="26"/>
        </w:rPr>
        <w:tab/>
      </w:r>
    </w:p>
    <w:p w:rsidR="005E2B16" w:rsidRPr="00874E34" w:rsidRDefault="005E2B16" w:rsidP="00853C4F">
      <w:pPr>
        <w:jc w:val="both"/>
        <w:rPr>
          <w:szCs w:val="26"/>
        </w:rPr>
      </w:pPr>
    </w:p>
    <w:p w:rsidR="00D36A05" w:rsidRPr="00874E34" w:rsidRDefault="00D36A05" w:rsidP="00D36A05">
      <w:pPr>
        <w:spacing w:line="360" w:lineRule="auto"/>
        <w:ind w:firstLine="709"/>
        <w:jc w:val="both"/>
        <w:rPr>
          <w:szCs w:val="26"/>
        </w:rPr>
      </w:pPr>
      <w:proofErr w:type="gramStart"/>
      <w:r w:rsidRPr="00874E34">
        <w:rPr>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Приморского края 27 января 2023 г. № 288-КЗ «О Шкотовском муниципальном округе Приморского края», в целях приведения муниципальных правовых актов Шкотовского муниципального округа в  соответствие с действующим законодательством</w:t>
      </w:r>
      <w:r w:rsidRPr="00874E34">
        <w:rPr>
          <w:color w:val="000000"/>
          <w:szCs w:val="26"/>
        </w:rPr>
        <w:t xml:space="preserve">, на основании Устава Шкотовского муниципального округа Дума Шкотовского муниципального округа </w:t>
      </w:r>
      <w:proofErr w:type="gramEnd"/>
    </w:p>
    <w:p w:rsidR="00853C4F" w:rsidRPr="00874E34" w:rsidRDefault="00853C4F" w:rsidP="00853C4F">
      <w:pPr>
        <w:spacing w:line="360" w:lineRule="auto"/>
        <w:jc w:val="both"/>
        <w:rPr>
          <w:szCs w:val="26"/>
        </w:rPr>
      </w:pPr>
    </w:p>
    <w:p w:rsidR="006251D5" w:rsidRPr="00874E34" w:rsidRDefault="006251D5" w:rsidP="006251D5">
      <w:pPr>
        <w:jc w:val="both"/>
        <w:rPr>
          <w:color w:val="000000"/>
          <w:szCs w:val="26"/>
        </w:rPr>
      </w:pPr>
      <w:r w:rsidRPr="00874E34">
        <w:rPr>
          <w:color w:val="000000"/>
          <w:szCs w:val="26"/>
        </w:rPr>
        <w:t>РЕШИЛА:</w:t>
      </w:r>
    </w:p>
    <w:p w:rsidR="006251D5" w:rsidRPr="00874E34" w:rsidRDefault="006251D5" w:rsidP="006251D5">
      <w:pPr>
        <w:pStyle w:val="aa"/>
        <w:ind w:left="1080"/>
        <w:jc w:val="both"/>
        <w:rPr>
          <w:rFonts w:ascii="Times New Roman" w:hAnsi="Times New Roman"/>
          <w:color w:val="000000"/>
          <w:sz w:val="26"/>
          <w:szCs w:val="26"/>
        </w:rPr>
      </w:pPr>
    </w:p>
    <w:p w:rsidR="006251D5" w:rsidRPr="00874E34" w:rsidRDefault="006251D5" w:rsidP="0045060C">
      <w:pPr>
        <w:pStyle w:val="aa"/>
        <w:tabs>
          <w:tab w:val="left" w:pos="3686"/>
        </w:tabs>
        <w:spacing w:after="0" w:line="360" w:lineRule="auto"/>
        <w:ind w:left="0" w:firstLine="851"/>
        <w:jc w:val="both"/>
        <w:rPr>
          <w:rFonts w:ascii="Times New Roman" w:hAnsi="Times New Roman"/>
          <w:color w:val="000000"/>
          <w:sz w:val="26"/>
          <w:szCs w:val="26"/>
        </w:rPr>
      </w:pPr>
      <w:r w:rsidRPr="00874E34">
        <w:rPr>
          <w:rFonts w:ascii="Times New Roman" w:hAnsi="Times New Roman"/>
          <w:color w:val="000000"/>
          <w:sz w:val="26"/>
          <w:szCs w:val="26"/>
        </w:rPr>
        <w:t xml:space="preserve">1. Принять муниципальный правовой акт </w:t>
      </w:r>
      <w:r w:rsidR="006838FA">
        <w:rPr>
          <w:rFonts w:ascii="Times New Roman" w:hAnsi="Times New Roman"/>
          <w:color w:val="000000"/>
          <w:sz w:val="26"/>
          <w:szCs w:val="26"/>
        </w:rPr>
        <w:t xml:space="preserve">Шкотовского муниципального округа </w:t>
      </w:r>
      <w:r w:rsidRPr="00874E34">
        <w:rPr>
          <w:rFonts w:ascii="Times New Roman" w:hAnsi="Times New Roman"/>
          <w:color w:val="000000"/>
          <w:sz w:val="26"/>
          <w:szCs w:val="26"/>
        </w:rPr>
        <w:t>«</w:t>
      </w:r>
      <w:r w:rsidR="00D36A05" w:rsidRPr="00874E34">
        <w:rPr>
          <w:rFonts w:ascii="Times New Roman" w:hAnsi="Times New Roman"/>
          <w:sz w:val="26"/>
          <w:szCs w:val="26"/>
        </w:rPr>
        <w:t>Положение об организации и проведении публичных слушаний в Шкотовском муниципальном округе».</w:t>
      </w:r>
    </w:p>
    <w:p w:rsidR="006251D5" w:rsidRPr="00874E34" w:rsidRDefault="006251D5" w:rsidP="0043443C">
      <w:pPr>
        <w:pStyle w:val="aa"/>
        <w:spacing w:after="0" w:line="360" w:lineRule="auto"/>
        <w:ind w:left="0" w:firstLine="851"/>
        <w:jc w:val="both"/>
        <w:rPr>
          <w:rFonts w:ascii="Times New Roman" w:hAnsi="Times New Roman"/>
          <w:sz w:val="26"/>
          <w:szCs w:val="26"/>
        </w:rPr>
      </w:pPr>
      <w:r w:rsidRPr="00874E34">
        <w:rPr>
          <w:rFonts w:ascii="Times New Roman" w:hAnsi="Times New Roman"/>
          <w:color w:val="000000"/>
          <w:sz w:val="26"/>
          <w:szCs w:val="26"/>
        </w:rPr>
        <w:t xml:space="preserve">2. </w:t>
      </w:r>
      <w:r w:rsidRPr="00874E34">
        <w:rPr>
          <w:rFonts w:ascii="Times New Roman" w:hAnsi="Times New Roman"/>
          <w:sz w:val="26"/>
          <w:szCs w:val="26"/>
        </w:rPr>
        <w:t xml:space="preserve">Направить принятый муниципальный правовой акт </w:t>
      </w:r>
      <w:r w:rsidR="006838FA">
        <w:rPr>
          <w:rFonts w:ascii="Times New Roman" w:hAnsi="Times New Roman"/>
          <w:sz w:val="26"/>
          <w:szCs w:val="26"/>
        </w:rPr>
        <w:t xml:space="preserve">Шкотовского муниципального округа </w:t>
      </w:r>
      <w:r w:rsidRPr="00874E34">
        <w:rPr>
          <w:rFonts w:ascii="Times New Roman" w:hAnsi="Times New Roman"/>
          <w:sz w:val="26"/>
          <w:szCs w:val="26"/>
        </w:rPr>
        <w:t>Главе Шкотовского муниципального округа для подписания и обнародования</w:t>
      </w:r>
      <w:r w:rsidR="0018694B" w:rsidRPr="00874E34">
        <w:rPr>
          <w:rFonts w:ascii="Times New Roman" w:hAnsi="Times New Roman"/>
          <w:sz w:val="26"/>
          <w:szCs w:val="26"/>
        </w:rPr>
        <w:t>.</w:t>
      </w:r>
    </w:p>
    <w:p w:rsidR="0018694B" w:rsidRPr="00874E34" w:rsidRDefault="0018694B" w:rsidP="0043443C">
      <w:pPr>
        <w:pStyle w:val="a8"/>
        <w:spacing w:before="0" w:after="0" w:line="360" w:lineRule="auto"/>
        <w:ind w:firstLine="851"/>
        <w:jc w:val="both"/>
        <w:rPr>
          <w:color w:val="000000"/>
          <w:sz w:val="26"/>
          <w:szCs w:val="26"/>
        </w:rPr>
      </w:pPr>
      <w:r w:rsidRPr="00874E34">
        <w:rPr>
          <w:color w:val="000000"/>
          <w:sz w:val="26"/>
          <w:szCs w:val="26"/>
        </w:rPr>
        <w:t xml:space="preserve">3. </w:t>
      </w:r>
      <w:proofErr w:type="gramStart"/>
      <w:r w:rsidRPr="00874E34">
        <w:rPr>
          <w:color w:val="000000"/>
          <w:sz w:val="26"/>
          <w:szCs w:val="26"/>
        </w:rPr>
        <w:t>Контроль за</w:t>
      </w:r>
      <w:proofErr w:type="gramEnd"/>
      <w:r w:rsidRPr="00874E34">
        <w:rPr>
          <w:color w:val="000000"/>
          <w:sz w:val="26"/>
          <w:szCs w:val="26"/>
        </w:rPr>
        <w:t xml:space="preserve"> исполнением н</w:t>
      </w:r>
      <w:r w:rsidR="00AC699B">
        <w:rPr>
          <w:color w:val="000000"/>
          <w:sz w:val="26"/>
          <w:szCs w:val="26"/>
        </w:rPr>
        <w:t xml:space="preserve">астоящего решения возложить на </w:t>
      </w:r>
      <w:r w:rsidR="00D36A05" w:rsidRPr="00874E34">
        <w:rPr>
          <w:color w:val="000000"/>
          <w:sz w:val="26"/>
          <w:szCs w:val="26"/>
        </w:rPr>
        <w:t>постоянную комиссию</w:t>
      </w:r>
      <w:r w:rsidRPr="00874E34">
        <w:rPr>
          <w:color w:val="000000"/>
          <w:sz w:val="26"/>
          <w:szCs w:val="26"/>
        </w:rPr>
        <w:t xml:space="preserve"> </w:t>
      </w:r>
      <w:r w:rsidR="00162A2E">
        <w:rPr>
          <w:color w:val="000000"/>
          <w:sz w:val="26"/>
          <w:szCs w:val="26"/>
        </w:rPr>
        <w:t xml:space="preserve">Думы Шкотовского муниципального округа </w:t>
      </w:r>
      <w:r w:rsidRPr="00874E34">
        <w:rPr>
          <w:color w:val="000000"/>
          <w:sz w:val="26"/>
          <w:szCs w:val="26"/>
        </w:rPr>
        <w:t xml:space="preserve">по бюджету, налогам, муниципальному имуществу </w:t>
      </w:r>
      <w:r w:rsidR="00D36A05" w:rsidRPr="00874E34">
        <w:rPr>
          <w:color w:val="000000"/>
          <w:sz w:val="26"/>
          <w:szCs w:val="26"/>
        </w:rPr>
        <w:t xml:space="preserve">и соблюдению законодательств </w:t>
      </w:r>
      <w:r w:rsidRPr="00874E34">
        <w:rPr>
          <w:color w:val="000000"/>
          <w:sz w:val="26"/>
          <w:szCs w:val="26"/>
        </w:rPr>
        <w:t xml:space="preserve"> </w:t>
      </w:r>
      <w:r w:rsidR="00D36A05" w:rsidRPr="00874E34">
        <w:rPr>
          <w:color w:val="000000"/>
          <w:sz w:val="26"/>
          <w:szCs w:val="26"/>
        </w:rPr>
        <w:t>(Семенцова)</w:t>
      </w:r>
      <w:r w:rsidRPr="00874E34">
        <w:rPr>
          <w:color w:val="000000"/>
          <w:sz w:val="26"/>
          <w:szCs w:val="26"/>
        </w:rPr>
        <w:t>.</w:t>
      </w:r>
    </w:p>
    <w:p w:rsidR="0018694B" w:rsidRPr="00874E34" w:rsidRDefault="0018694B" w:rsidP="006251D5">
      <w:pPr>
        <w:pStyle w:val="aa"/>
        <w:spacing w:line="360" w:lineRule="auto"/>
        <w:ind w:left="142" w:firstLine="938"/>
        <w:jc w:val="both"/>
        <w:rPr>
          <w:rFonts w:ascii="Times New Roman" w:hAnsi="Times New Roman"/>
          <w:color w:val="000000"/>
          <w:sz w:val="26"/>
          <w:szCs w:val="26"/>
        </w:rPr>
      </w:pPr>
    </w:p>
    <w:p w:rsidR="001506BA" w:rsidRPr="00874E34" w:rsidRDefault="001506BA" w:rsidP="00C016D0">
      <w:pPr>
        <w:autoSpaceDE w:val="0"/>
        <w:autoSpaceDN w:val="0"/>
        <w:adjustRightInd w:val="0"/>
        <w:jc w:val="both"/>
        <w:rPr>
          <w:color w:val="000000"/>
          <w:szCs w:val="26"/>
        </w:rPr>
      </w:pPr>
    </w:p>
    <w:p w:rsidR="0018694B" w:rsidRPr="00874E34" w:rsidRDefault="0018694B" w:rsidP="0018694B">
      <w:pPr>
        <w:jc w:val="both"/>
        <w:rPr>
          <w:color w:val="000000"/>
          <w:szCs w:val="26"/>
        </w:rPr>
      </w:pPr>
      <w:r w:rsidRPr="00874E34">
        <w:rPr>
          <w:color w:val="000000"/>
          <w:szCs w:val="26"/>
        </w:rPr>
        <w:t xml:space="preserve">Председатель Думы </w:t>
      </w:r>
    </w:p>
    <w:p w:rsidR="0018694B" w:rsidRPr="00874E34" w:rsidRDefault="0018694B" w:rsidP="0018694B">
      <w:pPr>
        <w:jc w:val="both"/>
        <w:rPr>
          <w:color w:val="000000"/>
          <w:szCs w:val="26"/>
        </w:rPr>
      </w:pPr>
      <w:r w:rsidRPr="00874E34">
        <w:rPr>
          <w:color w:val="000000"/>
          <w:szCs w:val="26"/>
        </w:rPr>
        <w:t xml:space="preserve">Шкотовского муниципального округа                                                                   О.В. Кан </w:t>
      </w:r>
    </w:p>
    <w:p w:rsidR="001506BA" w:rsidRPr="00874E34" w:rsidRDefault="001506BA" w:rsidP="00C016D0">
      <w:pPr>
        <w:autoSpaceDE w:val="0"/>
        <w:autoSpaceDN w:val="0"/>
        <w:adjustRightInd w:val="0"/>
        <w:jc w:val="both"/>
        <w:rPr>
          <w:color w:val="000000"/>
          <w:szCs w:val="26"/>
        </w:rPr>
      </w:pPr>
    </w:p>
    <w:p w:rsidR="001506BA" w:rsidRPr="00874E34" w:rsidRDefault="001506BA" w:rsidP="00C016D0">
      <w:pPr>
        <w:autoSpaceDE w:val="0"/>
        <w:autoSpaceDN w:val="0"/>
        <w:adjustRightInd w:val="0"/>
        <w:jc w:val="both"/>
        <w:rPr>
          <w:color w:val="000000"/>
          <w:szCs w:val="26"/>
        </w:rPr>
      </w:pPr>
    </w:p>
    <w:p w:rsidR="001506BA" w:rsidRPr="00874E34" w:rsidRDefault="001506BA" w:rsidP="00C016D0">
      <w:pPr>
        <w:autoSpaceDE w:val="0"/>
        <w:autoSpaceDN w:val="0"/>
        <w:adjustRightInd w:val="0"/>
        <w:jc w:val="both"/>
        <w:rPr>
          <w:color w:val="000000"/>
          <w:szCs w:val="26"/>
        </w:rPr>
      </w:pPr>
    </w:p>
    <w:p w:rsidR="006251D5" w:rsidRPr="006B6543" w:rsidRDefault="006251D5" w:rsidP="006251D5">
      <w:pPr>
        <w:tabs>
          <w:tab w:val="left" w:pos="500"/>
        </w:tabs>
        <w:jc w:val="center"/>
        <w:rPr>
          <w:b/>
          <w:sz w:val="25"/>
          <w:szCs w:val="25"/>
        </w:rPr>
      </w:pPr>
      <w:r w:rsidRPr="006B6543">
        <w:rPr>
          <w:b/>
          <w:sz w:val="25"/>
          <w:szCs w:val="25"/>
        </w:rPr>
        <w:lastRenderedPageBreak/>
        <w:t>ШКОТОВСКИЙ МУНИЦИПАЛЬНЫЙ ОКРУГ</w:t>
      </w:r>
    </w:p>
    <w:p w:rsidR="006251D5" w:rsidRPr="006B6543" w:rsidRDefault="006251D5" w:rsidP="006251D5">
      <w:pPr>
        <w:tabs>
          <w:tab w:val="left" w:pos="500"/>
        </w:tabs>
        <w:spacing w:line="360" w:lineRule="auto"/>
        <w:jc w:val="center"/>
        <w:rPr>
          <w:b/>
          <w:sz w:val="25"/>
          <w:szCs w:val="25"/>
        </w:rPr>
      </w:pPr>
      <w:r w:rsidRPr="006B6543">
        <w:rPr>
          <w:b/>
          <w:sz w:val="25"/>
          <w:szCs w:val="25"/>
        </w:rPr>
        <w:t>ПРИМОРСКОГО КРАЯ</w:t>
      </w:r>
    </w:p>
    <w:p w:rsidR="006251D5" w:rsidRPr="006B6543" w:rsidRDefault="003F3975" w:rsidP="006251D5">
      <w:pPr>
        <w:tabs>
          <w:tab w:val="left" w:pos="500"/>
        </w:tabs>
        <w:spacing w:line="360" w:lineRule="auto"/>
        <w:jc w:val="center"/>
        <w:rPr>
          <w:b/>
          <w:sz w:val="25"/>
          <w:szCs w:val="25"/>
        </w:rPr>
      </w:pPr>
      <w:r w:rsidRPr="006B6543">
        <w:rPr>
          <w:b/>
          <w:sz w:val="25"/>
          <w:szCs w:val="25"/>
        </w:rPr>
        <w:t xml:space="preserve">МУНИЦИПАЛЬНЫЙ </w:t>
      </w:r>
      <w:r w:rsidR="006251D5" w:rsidRPr="006B6543">
        <w:rPr>
          <w:b/>
          <w:sz w:val="25"/>
          <w:szCs w:val="25"/>
        </w:rPr>
        <w:t>ПРАВОВОЙ АКТ</w:t>
      </w:r>
    </w:p>
    <w:p w:rsidR="0018694B" w:rsidRPr="006B6543" w:rsidRDefault="0018694B" w:rsidP="0018694B">
      <w:pPr>
        <w:pStyle w:val="Style1"/>
        <w:widowControl/>
        <w:jc w:val="center"/>
        <w:rPr>
          <w:rStyle w:val="FontStyle11"/>
          <w:b/>
          <w:sz w:val="25"/>
          <w:szCs w:val="25"/>
        </w:rPr>
      </w:pPr>
      <w:r w:rsidRPr="006B6543">
        <w:rPr>
          <w:rStyle w:val="FontStyle11"/>
          <w:b/>
          <w:sz w:val="25"/>
          <w:szCs w:val="25"/>
        </w:rPr>
        <w:t>«</w:t>
      </w:r>
      <w:r w:rsidR="00D36A05" w:rsidRPr="006B6543">
        <w:rPr>
          <w:b/>
          <w:sz w:val="25"/>
          <w:szCs w:val="25"/>
        </w:rPr>
        <w:t>Положение об организации и проведении публичных слушаний в Шкотовском муниципальном округе»</w:t>
      </w:r>
    </w:p>
    <w:p w:rsidR="006251D5" w:rsidRPr="006B6543" w:rsidRDefault="006251D5" w:rsidP="006251D5">
      <w:pPr>
        <w:tabs>
          <w:tab w:val="left" w:pos="500"/>
        </w:tabs>
        <w:spacing w:line="360" w:lineRule="auto"/>
        <w:jc w:val="center"/>
        <w:rPr>
          <w:b/>
          <w:sz w:val="25"/>
          <w:szCs w:val="25"/>
        </w:rPr>
      </w:pPr>
    </w:p>
    <w:p w:rsidR="006251D5" w:rsidRPr="006B6543" w:rsidRDefault="006251D5" w:rsidP="006251D5">
      <w:pPr>
        <w:jc w:val="center"/>
        <w:rPr>
          <w:b/>
          <w:sz w:val="25"/>
          <w:szCs w:val="25"/>
        </w:rPr>
      </w:pPr>
      <w:r w:rsidRPr="006B6543">
        <w:rPr>
          <w:b/>
          <w:sz w:val="25"/>
          <w:szCs w:val="25"/>
        </w:rPr>
        <w:t xml:space="preserve">   </w:t>
      </w:r>
      <w:proofErr w:type="gramStart"/>
      <w:r w:rsidRPr="006B6543">
        <w:rPr>
          <w:b/>
          <w:sz w:val="25"/>
          <w:szCs w:val="25"/>
        </w:rPr>
        <w:t>Принят</w:t>
      </w:r>
      <w:proofErr w:type="gramEnd"/>
      <w:r w:rsidRPr="006B6543">
        <w:rPr>
          <w:b/>
          <w:sz w:val="25"/>
          <w:szCs w:val="25"/>
        </w:rPr>
        <w:t xml:space="preserve"> Думой Шкотовского муницип</w:t>
      </w:r>
      <w:r w:rsidR="0018694B" w:rsidRPr="006B6543">
        <w:rPr>
          <w:b/>
          <w:sz w:val="25"/>
          <w:szCs w:val="25"/>
        </w:rPr>
        <w:t xml:space="preserve">ального </w:t>
      </w:r>
      <w:r w:rsidR="00F94932" w:rsidRPr="006B6543">
        <w:rPr>
          <w:b/>
          <w:sz w:val="25"/>
          <w:szCs w:val="25"/>
        </w:rPr>
        <w:t xml:space="preserve">округа </w:t>
      </w:r>
      <w:r w:rsidR="008969C4" w:rsidRPr="006B6543">
        <w:rPr>
          <w:b/>
          <w:sz w:val="25"/>
          <w:szCs w:val="25"/>
        </w:rPr>
        <w:t>26 марта</w:t>
      </w:r>
      <w:r w:rsidRPr="006B6543">
        <w:rPr>
          <w:b/>
          <w:sz w:val="25"/>
          <w:szCs w:val="25"/>
        </w:rPr>
        <w:t xml:space="preserve"> 2024 года </w:t>
      </w:r>
    </w:p>
    <w:p w:rsidR="00853C4F" w:rsidRPr="006B6543" w:rsidRDefault="00853C4F" w:rsidP="00853C4F">
      <w:pPr>
        <w:pStyle w:val="Style1"/>
        <w:widowControl/>
        <w:jc w:val="center"/>
        <w:rPr>
          <w:rStyle w:val="FontStyle11"/>
          <w:b/>
          <w:sz w:val="25"/>
          <w:szCs w:val="25"/>
        </w:rPr>
      </w:pPr>
    </w:p>
    <w:p w:rsidR="00D36A05" w:rsidRPr="006B6543" w:rsidRDefault="00D36A05" w:rsidP="006B6543">
      <w:pPr>
        <w:autoSpaceDE w:val="0"/>
        <w:autoSpaceDN w:val="0"/>
        <w:adjustRightInd w:val="0"/>
        <w:spacing w:line="360" w:lineRule="auto"/>
        <w:ind w:left="-142" w:firstLine="709"/>
        <w:jc w:val="both"/>
        <w:rPr>
          <w:sz w:val="25"/>
          <w:szCs w:val="25"/>
        </w:rPr>
      </w:pPr>
      <w:r w:rsidRPr="006B6543">
        <w:rPr>
          <w:sz w:val="25"/>
          <w:szCs w:val="25"/>
        </w:rPr>
        <w:t xml:space="preserve">Настоящее Положение закрепляет правовые, организационные основы и особенности организации и проведения публичных слушаний в Шкотовском муниципальном округе </w:t>
      </w:r>
      <w:bookmarkStart w:id="0" w:name="_Hlk137211034"/>
      <w:r w:rsidRPr="006B6543">
        <w:rPr>
          <w:sz w:val="25"/>
          <w:szCs w:val="25"/>
        </w:rPr>
        <w:t xml:space="preserve">в соответствии с Федеральным законом от 6 октября 2003 года № - 131-ФЗ «Об общих принципах организации местного самоуправления в Российской Федерации», </w:t>
      </w:r>
      <w:bookmarkEnd w:id="0"/>
      <w:r w:rsidRPr="006B6543">
        <w:rPr>
          <w:sz w:val="25"/>
          <w:szCs w:val="25"/>
        </w:rPr>
        <w:t>Уставом Шкотовского муниципального округа.</w:t>
      </w:r>
    </w:p>
    <w:p w:rsidR="00D36A05" w:rsidRPr="006B6543" w:rsidRDefault="00D36A05" w:rsidP="006B6543">
      <w:pPr>
        <w:autoSpaceDE w:val="0"/>
        <w:autoSpaceDN w:val="0"/>
        <w:adjustRightInd w:val="0"/>
        <w:ind w:left="-142" w:firstLine="709"/>
        <w:jc w:val="both"/>
        <w:rPr>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1. Основные понятия</w:t>
      </w:r>
    </w:p>
    <w:p w:rsidR="003064BB" w:rsidRPr="006B6543" w:rsidRDefault="003064BB" w:rsidP="006B6543">
      <w:pPr>
        <w:autoSpaceDE w:val="0"/>
        <w:autoSpaceDN w:val="0"/>
        <w:adjustRightInd w:val="0"/>
        <w:ind w:left="-142" w:firstLine="709"/>
        <w:jc w:val="center"/>
        <w:rPr>
          <w:b/>
          <w:sz w:val="25"/>
          <w:szCs w:val="25"/>
        </w:rPr>
      </w:pP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Основные понятия, используемые в настоящем Положении:</w:t>
      </w:r>
    </w:p>
    <w:p w:rsidR="003064BB" w:rsidRPr="006B6543" w:rsidRDefault="003064BB" w:rsidP="006B6543">
      <w:pPr>
        <w:spacing w:line="360" w:lineRule="auto"/>
        <w:ind w:left="-142" w:firstLine="709"/>
        <w:jc w:val="both"/>
        <w:rPr>
          <w:sz w:val="25"/>
          <w:szCs w:val="25"/>
        </w:rPr>
      </w:pPr>
      <w:r w:rsidRPr="006B6543">
        <w:rPr>
          <w:sz w:val="25"/>
          <w:szCs w:val="25"/>
        </w:rPr>
        <w:t>Публичные слушания - форма реализации прав жителей Шкотовского муниципального округа (далее – муниципальный округ) на участие в осуществлении местного самоуправления для обсуждения проектов муниципальных правовых актов по вопросам местного значения.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bCs/>
          <w:sz w:val="25"/>
          <w:szCs w:val="25"/>
        </w:rPr>
        <w:t>Участники публичных слушаний</w:t>
      </w:r>
      <w:r w:rsidRPr="006B6543">
        <w:rPr>
          <w:sz w:val="25"/>
          <w:szCs w:val="25"/>
        </w:rPr>
        <w:t xml:space="preserve"> - жители </w:t>
      </w:r>
      <w:r w:rsidR="00B8575A" w:rsidRPr="006B6543">
        <w:rPr>
          <w:sz w:val="25"/>
          <w:szCs w:val="25"/>
        </w:rPr>
        <w:t>муниципального округ</w:t>
      </w:r>
      <w:r w:rsidRPr="006B6543">
        <w:rPr>
          <w:sz w:val="25"/>
          <w:szCs w:val="25"/>
        </w:rPr>
        <w:t>а, эксперты публичных слушаний, зарегистрировавшиеся до начала публичных слушаний в установленном настоящим Положением порядке.</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Представитель общественности - физическое лицо, а также организации, ассоциации, группы или иные объединения, осуществляющие свою деятельность на территории муниципального округа, за исключением лиц, принимающих решение по вопросам публичных слушаний в силу служебных обязанностей и лиц, представляющих органы государственной власти и местного самоуправления.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Оргкомитет - это коллегиальный орган, осуществляющий подготовку и проведение публичных слушаний, сформированный Думой Шкотовского муниципального округа (далее – Дума округа) или Главой Шкотовского муниципального округа (далее – Глава округа) из депутатов Думы округа, должностных лиц Администрации Шкотовского муниципального округа (Администрация </w:t>
      </w:r>
      <w:r w:rsidR="00B8575A" w:rsidRPr="006B6543">
        <w:rPr>
          <w:sz w:val="25"/>
          <w:szCs w:val="25"/>
        </w:rPr>
        <w:t>ок</w:t>
      </w:r>
      <w:r w:rsidRPr="006B6543">
        <w:rPr>
          <w:sz w:val="25"/>
          <w:szCs w:val="25"/>
        </w:rPr>
        <w:t>руга), специалистов аппарата Думы округа, Администрации округа и общественности.</w:t>
      </w:r>
    </w:p>
    <w:p w:rsidR="003064BB" w:rsidRPr="006B6543" w:rsidRDefault="003064BB" w:rsidP="006B6543">
      <w:pPr>
        <w:spacing w:line="360" w:lineRule="auto"/>
        <w:ind w:left="-142" w:firstLine="709"/>
        <w:jc w:val="both"/>
        <w:rPr>
          <w:kern w:val="2"/>
          <w:sz w:val="25"/>
          <w:szCs w:val="25"/>
        </w:rPr>
      </w:pPr>
      <w:proofErr w:type="gramStart"/>
      <w:r w:rsidRPr="006B6543">
        <w:rPr>
          <w:kern w:val="2"/>
          <w:sz w:val="25"/>
          <w:szCs w:val="25"/>
        </w:rPr>
        <w:t xml:space="preserve">Эксперт публичных слушаний — </w:t>
      </w:r>
      <w:r w:rsidRPr="006B6543">
        <w:rPr>
          <w:sz w:val="25"/>
          <w:szCs w:val="25"/>
        </w:rPr>
        <w:t>это лицо, обладающее специальными знаниями по вопросам</w:t>
      </w:r>
      <w:r w:rsidR="00AC699B" w:rsidRPr="006B6543">
        <w:rPr>
          <w:sz w:val="25"/>
          <w:szCs w:val="25"/>
        </w:rPr>
        <w:t xml:space="preserve">, выносимым на </w:t>
      </w:r>
      <w:r w:rsidRPr="006B6543">
        <w:rPr>
          <w:sz w:val="25"/>
          <w:szCs w:val="25"/>
        </w:rPr>
        <w:t>публичны</w:t>
      </w:r>
      <w:r w:rsidR="00AC699B" w:rsidRPr="006B6543">
        <w:rPr>
          <w:sz w:val="25"/>
          <w:szCs w:val="25"/>
        </w:rPr>
        <w:t>е</w:t>
      </w:r>
      <w:r w:rsidRPr="006B6543">
        <w:rPr>
          <w:sz w:val="25"/>
          <w:szCs w:val="25"/>
        </w:rPr>
        <w:t xml:space="preserve"> слушани</w:t>
      </w:r>
      <w:r w:rsidR="00AC699B" w:rsidRPr="006B6543">
        <w:rPr>
          <w:sz w:val="25"/>
          <w:szCs w:val="25"/>
        </w:rPr>
        <w:t>я,</w:t>
      </w:r>
      <w:r w:rsidRPr="006B6543">
        <w:rPr>
          <w:sz w:val="25"/>
          <w:szCs w:val="25"/>
        </w:rPr>
        <w:t xml:space="preserve"> и определенное в этом статусе оргкомитетом, представляющее в письменном виде рекомендации и предложения по вопросам публичных слушаний, принимающее участие в прениях для их аргументации.</w:t>
      </w:r>
      <w:proofErr w:type="gramEnd"/>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Вопрос публичных слушаний - проект нормативного правового акта, по которому проводятся публичные слушания.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Период проведения публичных слушаний - период, в течение которого проводятся публичные слушания, начиная с момента назначения публичных слушаний и до обнародования результатов публичных слушаний.</w:t>
      </w:r>
    </w:p>
    <w:p w:rsidR="00DC71B5" w:rsidRPr="006B6543" w:rsidRDefault="00DC71B5" w:rsidP="006B6543">
      <w:pPr>
        <w:autoSpaceDE w:val="0"/>
        <w:autoSpaceDN w:val="0"/>
        <w:adjustRightInd w:val="0"/>
        <w:spacing w:line="360" w:lineRule="auto"/>
        <w:ind w:left="-142" w:firstLine="709"/>
        <w:jc w:val="both"/>
        <w:rPr>
          <w:sz w:val="25"/>
          <w:szCs w:val="25"/>
        </w:rPr>
      </w:pPr>
      <w:r w:rsidRPr="006B6543">
        <w:rPr>
          <w:sz w:val="25"/>
          <w:szCs w:val="25"/>
        </w:rPr>
        <w:t>Организация публичных слушаний - деятельность, направленная на оповещение о времени и месте проведения слушаний, ознакомление с проектом нормативно-правового акта, результатов публичных слушаний и иных организационных мер, обеспечивающих участие жителей в публичных слушаниях.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Инициаторы проведения публичных слушаний - население муниципального округа, Дума и Глава округа.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Инициативная группа - группа жителей муниципального округа, обладающих избирательным </w:t>
      </w:r>
      <w:r w:rsidR="00652BAB" w:rsidRPr="006B6543">
        <w:rPr>
          <w:sz w:val="25"/>
          <w:szCs w:val="25"/>
        </w:rPr>
        <w:t xml:space="preserve">правом, численностью не менее </w:t>
      </w:r>
      <w:r w:rsidR="008969C4" w:rsidRPr="006B6543">
        <w:rPr>
          <w:sz w:val="25"/>
          <w:szCs w:val="25"/>
        </w:rPr>
        <w:t>10</w:t>
      </w:r>
      <w:r w:rsidRPr="006B6543">
        <w:rPr>
          <w:sz w:val="25"/>
          <w:szCs w:val="25"/>
        </w:rPr>
        <w:t xml:space="preserve"> человек, выступившая с инициативой проведения публичных слушаний.</w:t>
      </w:r>
    </w:p>
    <w:p w:rsidR="003064BB" w:rsidRDefault="003064BB" w:rsidP="006B6543">
      <w:pPr>
        <w:autoSpaceDE w:val="0"/>
        <w:autoSpaceDN w:val="0"/>
        <w:adjustRightInd w:val="0"/>
        <w:spacing w:line="360" w:lineRule="auto"/>
        <w:ind w:left="-142" w:firstLine="709"/>
        <w:jc w:val="both"/>
        <w:rPr>
          <w:sz w:val="25"/>
          <w:szCs w:val="25"/>
        </w:rPr>
      </w:pPr>
      <w:r w:rsidRPr="006B6543">
        <w:rPr>
          <w:sz w:val="25"/>
          <w:szCs w:val="25"/>
        </w:rPr>
        <w:t>Итоговый документ публичных слушаний - решение участников публичных слушаний, принятое большинством голосов от числа зарегистрированны</w:t>
      </w:r>
      <w:r w:rsidR="007A550D" w:rsidRPr="006B6543">
        <w:rPr>
          <w:sz w:val="25"/>
          <w:szCs w:val="25"/>
        </w:rPr>
        <w:t>х участников публичных слушаний, проживающих в муниципальном округе.</w:t>
      </w:r>
    </w:p>
    <w:p w:rsidR="006B6543" w:rsidRPr="006B6543" w:rsidRDefault="006B6543" w:rsidP="006B6543">
      <w:pPr>
        <w:autoSpaceDE w:val="0"/>
        <w:autoSpaceDN w:val="0"/>
        <w:adjustRightInd w:val="0"/>
        <w:spacing w:line="360" w:lineRule="auto"/>
        <w:ind w:left="-142" w:firstLine="709"/>
        <w:jc w:val="both"/>
        <w:rPr>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2. Цели проведения публичных слушаний</w:t>
      </w:r>
    </w:p>
    <w:p w:rsidR="003064BB" w:rsidRPr="006B6543" w:rsidRDefault="003064BB" w:rsidP="006B6543">
      <w:pPr>
        <w:autoSpaceDE w:val="0"/>
        <w:autoSpaceDN w:val="0"/>
        <w:adjustRightInd w:val="0"/>
        <w:ind w:left="-142" w:firstLine="709"/>
        <w:jc w:val="center"/>
        <w:rPr>
          <w:sz w:val="25"/>
          <w:szCs w:val="25"/>
        </w:rPr>
      </w:pP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Публичные слушания проводятся в целях: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1) обсуждения проектов муниципальных правовых актов с участием населения </w:t>
      </w:r>
      <w:r w:rsidR="00652BAB" w:rsidRPr="006B6543">
        <w:rPr>
          <w:sz w:val="25"/>
          <w:szCs w:val="25"/>
        </w:rPr>
        <w:t>муниципального округ</w:t>
      </w:r>
      <w:r w:rsidRPr="006B6543">
        <w:rPr>
          <w:sz w:val="25"/>
          <w:szCs w:val="25"/>
        </w:rPr>
        <w:t>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2) выявления, учета мнения и интересов населения </w:t>
      </w:r>
      <w:r w:rsidR="00652BAB" w:rsidRPr="006B6543">
        <w:rPr>
          <w:sz w:val="25"/>
          <w:szCs w:val="25"/>
        </w:rPr>
        <w:t xml:space="preserve">муниципального </w:t>
      </w:r>
      <w:r w:rsidRPr="006B6543">
        <w:rPr>
          <w:sz w:val="25"/>
          <w:szCs w:val="25"/>
        </w:rPr>
        <w:t>округа по вопросам, выносимым на публичные слушания.</w:t>
      </w:r>
    </w:p>
    <w:p w:rsidR="003064BB" w:rsidRPr="006B6543" w:rsidRDefault="003064BB" w:rsidP="006B6543">
      <w:pPr>
        <w:autoSpaceDE w:val="0"/>
        <w:autoSpaceDN w:val="0"/>
        <w:adjustRightInd w:val="0"/>
        <w:ind w:left="-142" w:firstLine="709"/>
        <w:jc w:val="both"/>
        <w:rPr>
          <w:sz w:val="25"/>
          <w:szCs w:val="25"/>
        </w:rPr>
      </w:pPr>
    </w:p>
    <w:p w:rsidR="00652BAB" w:rsidRPr="006B6543" w:rsidRDefault="00652BAB" w:rsidP="006B6543">
      <w:pPr>
        <w:autoSpaceDE w:val="0"/>
        <w:autoSpaceDN w:val="0"/>
        <w:adjustRightInd w:val="0"/>
        <w:ind w:left="-142" w:firstLine="709"/>
        <w:jc w:val="center"/>
        <w:outlineLvl w:val="1"/>
        <w:rPr>
          <w:b/>
          <w:sz w:val="25"/>
          <w:szCs w:val="25"/>
        </w:rPr>
      </w:pPr>
      <w:r w:rsidRPr="006B6543">
        <w:rPr>
          <w:b/>
          <w:sz w:val="25"/>
          <w:szCs w:val="25"/>
        </w:rPr>
        <w:t>Статья 3. Вопросы публичных слушаний</w:t>
      </w:r>
    </w:p>
    <w:p w:rsidR="00652BAB" w:rsidRPr="006B6543" w:rsidRDefault="00652BAB" w:rsidP="006B6543">
      <w:pPr>
        <w:autoSpaceDE w:val="0"/>
        <w:autoSpaceDN w:val="0"/>
        <w:adjustRightInd w:val="0"/>
        <w:ind w:left="-142" w:firstLine="709"/>
        <w:jc w:val="center"/>
        <w:rPr>
          <w:sz w:val="25"/>
          <w:szCs w:val="25"/>
        </w:rPr>
      </w:pPr>
    </w:p>
    <w:p w:rsidR="00652BAB" w:rsidRPr="006B6543" w:rsidRDefault="00652BAB" w:rsidP="006B6543">
      <w:pPr>
        <w:spacing w:line="360" w:lineRule="auto"/>
        <w:ind w:left="-142" w:firstLine="709"/>
        <w:jc w:val="both"/>
        <w:rPr>
          <w:sz w:val="25"/>
          <w:szCs w:val="25"/>
        </w:rPr>
      </w:pPr>
      <w:r w:rsidRPr="006B6543">
        <w:rPr>
          <w:sz w:val="25"/>
          <w:szCs w:val="25"/>
        </w:rPr>
        <w:t>1. На публичные слушания в обязательном порядке выносятся:</w:t>
      </w:r>
    </w:p>
    <w:p w:rsidR="00652BAB" w:rsidRPr="006B6543" w:rsidRDefault="00652BAB" w:rsidP="006B6543">
      <w:pPr>
        <w:spacing w:line="360" w:lineRule="auto"/>
        <w:ind w:left="-142" w:firstLine="709"/>
        <w:jc w:val="both"/>
        <w:rPr>
          <w:sz w:val="25"/>
          <w:szCs w:val="25"/>
        </w:rPr>
      </w:pPr>
      <w:proofErr w:type="gramStart"/>
      <w:r w:rsidRPr="006B6543">
        <w:rPr>
          <w:sz w:val="25"/>
          <w:szCs w:val="25"/>
        </w:rPr>
        <w:t>1)</w:t>
      </w:r>
      <w:r w:rsidRPr="006B6543">
        <w:rPr>
          <w:sz w:val="25"/>
          <w:szCs w:val="25"/>
        </w:rPr>
        <w:tab/>
        <w:t>проект Устава Шкотовского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Шкотовского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Шкотовского муниципального округа в соответствие с этими нормативными правовыми актами;</w:t>
      </w:r>
      <w:proofErr w:type="gramEnd"/>
    </w:p>
    <w:p w:rsidR="00652BAB" w:rsidRPr="006B6543" w:rsidRDefault="00652BAB" w:rsidP="006B6543">
      <w:pPr>
        <w:spacing w:line="360" w:lineRule="auto"/>
        <w:ind w:left="-142" w:firstLine="709"/>
        <w:jc w:val="both"/>
        <w:rPr>
          <w:sz w:val="25"/>
          <w:szCs w:val="25"/>
        </w:rPr>
      </w:pPr>
      <w:r w:rsidRPr="006B6543">
        <w:rPr>
          <w:sz w:val="25"/>
          <w:szCs w:val="25"/>
        </w:rPr>
        <w:t>2) проект местного бюджета и отчет о его исполнении;</w:t>
      </w:r>
    </w:p>
    <w:p w:rsidR="00652BAB" w:rsidRPr="006B6543" w:rsidRDefault="00652BAB" w:rsidP="006B6543">
      <w:pPr>
        <w:spacing w:line="360" w:lineRule="auto"/>
        <w:ind w:left="-142" w:firstLine="709"/>
        <w:jc w:val="both"/>
        <w:rPr>
          <w:sz w:val="25"/>
          <w:szCs w:val="25"/>
        </w:rPr>
      </w:pPr>
      <w:r w:rsidRPr="006B6543">
        <w:rPr>
          <w:sz w:val="25"/>
          <w:szCs w:val="25"/>
        </w:rPr>
        <w:t>3) прое</w:t>
      </w:r>
      <w:proofErr w:type="gramStart"/>
      <w:r w:rsidRPr="006B6543">
        <w:rPr>
          <w:sz w:val="25"/>
          <w:szCs w:val="25"/>
        </w:rPr>
        <w:t>кт стр</w:t>
      </w:r>
      <w:proofErr w:type="gramEnd"/>
      <w:r w:rsidRPr="006B6543">
        <w:rPr>
          <w:sz w:val="25"/>
          <w:szCs w:val="25"/>
        </w:rPr>
        <w:t>атегии социально-экономического развития Шкотовского муниципального округа;</w:t>
      </w:r>
    </w:p>
    <w:p w:rsidR="00652BAB" w:rsidRPr="006B6543" w:rsidRDefault="00652BAB" w:rsidP="006B6543">
      <w:pPr>
        <w:spacing w:line="360" w:lineRule="auto"/>
        <w:ind w:left="-142" w:firstLine="709"/>
        <w:jc w:val="both"/>
        <w:rPr>
          <w:sz w:val="25"/>
          <w:szCs w:val="25"/>
        </w:rPr>
      </w:pPr>
      <w:proofErr w:type="gramStart"/>
      <w:r w:rsidRPr="006B6543">
        <w:rPr>
          <w:sz w:val="25"/>
          <w:szCs w:val="25"/>
        </w:rPr>
        <w:t>4)</w:t>
      </w:r>
      <w:r w:rsidRPr="006B6543">
        <w:rPr>
          <w:sz w:val="25"/>
          <w:szCs w:val="25"/>
        </w:rPr>
        <w:tab/>
        <w:t>вопросы о преобразовании Шкотовского муниципального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Шкотовского муниципального округа требуется получение согласия населения Шкотовского муниципального округа, выраженного путем голосования либо на сходе граждан.</w:t>
      </w:r>
      <w:proofErr w:type="gramEnd"/>
    </w:p>
    <w:p w:rsidR="00652BAB" w:rsidRPr="006B6543" w:rsidRDefault="005E2B16" w:rsidP="006B6543">
      <w:pPr>
        <w:spacing w:line="360" w:lineRule="auto"/>
        <w:ind w:left="-142" w:firstLine="709"/>
        <w:jc w:val="both"/>
        <w:rPr>
          <w:sz w:val="25"/>
          <w:szCs w:val="25"/>
        </w:rPr>
      </w:pPr>
      <w:r w:rsidRPr="006B6543">
        <w:rPr>
          <w:sz w:val="25"/>
          <w:szCs w:val="25"/>
        </w:rPr>
        <w:t>2</w:t>
      </w:r>
      <w:r w:rsidR="00652BAB" w:rsidRPr="006B6543">
        <w:rPr>
          <w:sz w:val="25"/>
          <w:szCs w:val="25"/>
        </w:rPr>
        <w:t xml:space="preserve">. Публичные слушания проводятся не </w:t>
      </w:r>
      <w:proofErr w:type="gramStart"/>
      <w:r w:rsidR="00652BAB" w:rsidRPr="006B6543">
        <w:rPr>
          <w:sz w:val="25"/>
          <w:szCs w:val="25"/>
        </w:rPr>
        <w:t>позднее</w:t>
      </w:r>
      <w:proofErr w:type="gramEnd"/>
      <w:r w:rsidR="00652BAB" w:rsidRPr="006B6543">
        <w:rPr>
          <w:sz w:val="25"/>
          <w:szCs w:val="25"/>
        </w:rPr>
        <w:t xml:space="preserve"> чем за 10 дней до даты принятия соответствующего муниципального правового акта.</w:t>
      </w:r>
    </w:p>
    <w:p w:rsidR="003064BB" w:rsidRPr="006B6543" w:rsidRDefault="003064BB" w:rsidP="006B6543">
      <w:pPr>
        <w:autoSpaceDE w:val="0"/>
        <w:autoSpaceDN w:val="0"/>
        <w:adjustRightInd w:val="0"/>
        <w:ind w:left="-142" w:firstLine="709"/>
        <w:jc w:val="both"/>
        <w:rPr>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4. Инициаторы публичных слушаний</w:t>
      </w:r>
    </w:p>
    <w:p w:rsidR="003064BB" w:rsidRPr="006B6543" w:rsidRDefault="003064BB" w:rsidP="006B6543">
      <w:pPr>
        <w:autoSpaceDE w:val="0"/>
        <w:autoSpaceDN w:val="0"/>
        <w:adjustRightInd w:val="0"/>
        <w:ind w:left="-142" w:firstLine="709"/>
        <w:jc w:val="both"/>
        <w:rPr>
          <w:b/>
          <w:sz w:val="25"/>
          <w:szCs w:val="25"/>
        </w:rPr>
      </w:pP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1. Публичные слушания проводятся по инициативе населения </w:t>
      </w:r>
      <w:bookmarkStart w:id="1" w:name="_Hlk108176058"/>
      <w:r w:rsidR="00652BAB" w:rsidRPr="006B6543">
        <w:rPr>
          <w:sz w:val="25"/>
          <w:szCs w:val="25"/>
        </w:rPr>
        <w:t>муниципального округ</w:t>
      </w:r>
      <w:r w:rsidRPr="006B6543">
        <w:rPr>
          <w:sz w:val="25"/>
          <w:szCs w:val="25"/>
        </w:rPr>
        <w:t>а</w:t>
      </w:r>
      <w:bookmarkEnd w:id="1"/>
      <w:r w:rsidRPr="006B6543">
        <w:rPr>
          <w:sz w:val="25"/>
          <w:szCs w:val="25"/>
        </w:rPr>
        <w:t xml:space="preserve">, Думы </w:t>
      </w:r>
      <w:r w:rsidR="00652BAB" w:rsidRPr="006B6543">
        <w:rPr>
          <w:sz w:val="25"/>
          <w:szCs w:val="25"/>
        </w:rPr>
        <w:t>округ</w:t>
      </w:r>
      <w:r w:rsidRPr="006B6543">
        <w:rPr>
          <w:sz w:val="25"/>
          <w:szCs w:val="25"/>
        </w:rPr>
        <w:t xml:space="preserve">а или Главы </w:t>
      </w:r>
      <w:r w:rsidR="00652BAB" w:rsidRPr="006B6543">
        <w:rPr>
          <w:sz w:val="25"/>
          <w:szCs w:val="25"/>
        </w:rPr>
        <w:t>округ</w:t>
      </w:r>
      <w:r w:rsidRPr="006B6543">
        <w:rPr>
          <w:sz w:val="25"/>
          <w:szCs w:val="25"/>
        </w:rPr>
        <w:t>а.</w:t>
      </w:r>
    </w:p>
    <w:p w:rsidR="003064BB" w:rsidRPr="006B6543" w:rsidRDefault="003064BB" w:rsidP="006B6543">
      <w:pPr>
        <w:autoSpaceDE w:val="0"/>
        <w:autoSpaceDN w:val="0"/>
        <w:adjustRightInd w:val="0"/>
        <w:spacing w:line="360" w:lineRule="auto"/>
        <w:ind w:left="-142" w:firstLine="709"/>
        <w:jc w:val="both"/>
        <w:rPr>
          <w:sz w:val="25"/>
          <w:szCs w:val="25"/>
        </w:rPr>
      </w:pPr>
      <w:bookmarkStart w:id="2" w:name="sub_42"/>
      <w:r w:rsidRPr="006B6543">
        <w:rPr>
          <w:sz w:val="25"/>
          <w:szCs w:val="25"/>
        </w:rPr>
        <w:t xml:space="preserve">2. </w:t>
      </w:r>
      <w:bookmarkStart w:id="3" w:name="_Hlk109717535"/>
      <w:r w:rsidRPr="006B6543">
        <w:rPr>
          <w:sz w:val="25"/>
          <w:szCs w:val="25"/>
        </w:rPr>
        <w:t>Инициатива населения по проведению публичных слушаний исходит от инициативной группы.</w:t>
      </w:r>
    </w:p>
    <w:p w:rsidR="003064BB" w:rsidRPr="006B6543" w:rsidRDefault="003064BB" w:rsidP="006B6543">
      <w:pPr>
        <w:autoSpaceDE w:val="0"/>
        <w:autoSpaceDN w:val="0"/>
        <w:adjustRightInd w:val="0"/>
        <w:spacing w:line="360" w:lineRule="auto"/>
        <w:ind w:left="-142" w:firstLine="709"/>
        <w:jc w:val="both"/>
        <w:rPr>
          <w:sz w:val="25"/>
          <w:szCs w:val="25"/>
        </w:rPr>
      </w:pPr>
      <w:bookmarkStart w:id="4" w:name="sub_43"/>
      <w:bookmarkEnd w:id="2"/>
      <w:r w:rsidRPr="006B6543">
        <w:rPr>
          <w:sz w:val="25"/>
          <w:szCs w:val="25"/>
        </w:rPr>
        <w:t xml:space="preserve">3. </w:t>
      </w:r>
      <w:r w:rsidR="008969C4" w:rsidRPr="006B6543">
        <w:rPr>
          <w:sz w:val="25"/>
          <w:szCs w:val="25"/>
        </w:rPr>
        <w:t xml:space="preserve">Инициативная группа формируется на основе добровольности из граждан Российской Федерации, проживающих на территории муниципального округа и обладающих активным избирательным правом. Минимальная численность инициативной группы граждан - 10 человек с приложением не менее 30 подписей жителей Шкотовского муниципального округа в поддержку назначения публичных слушаний по форме, согласно Приложению </w:t>
      </w:r>
      <w:r w:rsidR="00227659" w:rsidRPr="006B6543">
        <w:rPr>
          <w:sz w:val="25"/>
          <w:szCs w:val="25"/>
        </w:rPr>
        <w:t>2.</w:t>
      </w:r>
    </w:p>
    <w:p w:rsidR="003064BB" w:rsidRPr="006B6543" w:rsidRDefault="003064BB" w:rsidP="006B6543">
      <w:pPr>
        <w:autoSpaceDE w:val="0"/>
        <w:autoSpaceDN w:val="0"/>
        <w:adjustRightInd w:val="0"/>
        <w:spacing w:line="360" w:lineRule="auto"/>
        <w:ind w:left="-142" w:firstLine="709"/>
        <w:jc w:val="both"/>
        <w:rPr>
          <w:sz w:val="25"/>
          <w:szCs w:val="25"/>
        </w:rPr>
      </w:pPr>
      <w:bookmarkStart w:id="5" w:name="sub_44"/>
      <w:bookmarkEnd w:id="3"/>
      <w:bookmarkEnd w:id="4"/>
      <w:r w:rsidRPr="006B6543">
        <w:rPr>
          <w:sz w:val="25"/>
          <w:szCs w:val="25"/>
        </w:rPr>
        <w:t xml:space="preserve">4. Для принятия решения о назначении публичных слушаний инициативная группа граждан направляет в Думу </w:t>
      </w:r>
      <w:r w:rsidR="00575E76" w:rsidRPr="006B6543">
        <w:rPr>
          <w:sz w:val="25"/>
          <w:szCs w:val="25"/>
        </w:rPr>
        <w:t>округа</w:t>
      </w:r>
      <w:r w:rsidRPr="006B6543">
        <w:rPr>
          <w:sz w:val="25"/>
          <w:szCs w:val="25"/>
        </w:rPr>
        <w:t xml:space="preserve"> следующие документы:</w:t>
      </w:r>
    </w:p>
    <w:bookmarkEnd w:id="5"/>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 заявление о проведении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2) проект муниципального правового акта;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3) пояснительную записку, содержащую обоснование необходимости обсуждения на слушаниях муниципального правового акта;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4) финансово-экономическое обоснование (в случае вынесения на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 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5) список членов инициативной группы (</w:t>
      </w:r>
      <w:r w:rsidR="006558F1" w:rsidRPr="006B6543">
        <w:rPr>
          <w:sz w:val="25"/>
          <w:szCs w:val="25"/>
        </w:rPr>
        <w:t>Приложение 1</w:t>
      </w:r>
      <w:r w:rsidRPr="006B6543">
        <w:rPr>
          <w:sz w:val="25"/>
          <w:szCs w:val="25"/>
        </w:rPr>
        <w:t>);</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6) протокол заседания инициативной группы граждан.</w:t>
      </w:r>
    </w:p>
    <w:p w:rsidR="003064BB" w:rsidRPr="006B6543" w:rsidRDefault="003064BB" w:rsidP="006B6543">
      <w:pPr>
        <w:autoSpaceDE w:val="0"/>
        <w:autoSpaceDN w:val="0"/>
        <w:adjustRightInd w:val="0"/>
        <w:spacing w:line="360" w:lineRule="auto"/>
        <w:ind w:left="-142" w:firstLine="709"/>
        <w:jc w:val="both"/>
        <w:rPr>
          <w:sz w:val="25"/>
          <w:szCs w:val="25"/>
        </w:rPr>
      </w:pPr>
      <w:bookmarkStart w:id="6" w:name="sub_45"/>
      <w:r w:rsidRPr="006B6543">
        <w:rPr>
          <w:sz w:val="25"/>
          <w:szCs w:val="25"/>
        </w:rPr>
        <w:t xml:space="preserve">5. В случае нарушения требований настоящего Положения, предъявляемых к численности инициативной группы, к перечню документов указанных в </w:t>
      </w:r>
      <w:r w:rsidR="006558F1" w:rsidRPr="006B6543">
        <w:rPr>
          <w:sz w:val="25"/>
          <w:szCs w:val="25"/>
        </w:rPr>
        <w:t xml:space="preserve">части 4 </w:t>
      </w:r>
      <w:r w:rsidRPr="006B6543">
        <w:rPr>
          <w:sz w:val="25"/>
          <w:szCs w:val="25"/>
        </w:rPr>
        <w:t xml:space="preserve">настоящей статьи, вопрос не выносится на рассмотрение Думы </w:t>
      </w:r>
      <w:r w:rsidR="00887E81" w:rsidRPr="006B6543">
        <w:rPr>
          <w:sz w:val="25"/>
          <w:szCs w:val="25"/>
        </w:rPr>
        <w:t>округ</w:t>
      </w:r>
      <w:r w:rsidRPr="006B6543">
        <w:rPr>
          <w:sz w:val="25"/>
          <w:szCs w:val="25"/>
        </w:rPr>
        <w:t>а.</w:t>
      </w:r>
    </w:p>
    <w:bookmarkEnd w:id="6"/>
    <w:p w:rsidR="003064BB" w:rsidRPr="006B6543" w:rsidRDefault="003064BB" w:rsidP="006B6543">
      <w:pPr>
        <w:autoSpaceDE w:val="0"/>
        <w:autoSpaceDN w:val="0"/>
        <w:adjustRightInd w:val="0"/>
        <w:ind w:left="-142" w:firstLine="709"/>
        <w:jc w:val="center"/>
        <w:outlineLvl w:val="1"/>
        <w:rPr>
          <w:b/>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5. Назначение публичных слушаний</w:t>
      </w:r>
    </w:p>
    <w:p w:rsidR="003064BB" w:rsidRPr="006B6543" w:rsidRDefault="003064BB" w:rsidP="006B6543">
      <w:pPr>
        <w:autoSpaceDE w:val="0"/>
        <w:autoSpaceDN w:val="0"/>
        <w:adjustRightInd w:val="0"/>
        <w:ind w:left="-142" w:firstLine="709"/>
        <w:jc w:val="both"/>
        <w:rPr>
          <w:b/>
          <w:color w:val="FF0000"/>
          <w:sz w:val="25"/>
          <w:szCs w:val="25"/>
        </w:rPr>
      </w:pPr>
    </w:p>
    <w:p w:rsidR="00DC71B5" w:rsidRPr="006B6543" w:rsidRDefault="003064BB" w:rsidP="006B6543">
      <w:pPr>
        <w:spacing w:line="360" w:lineRule="auto"/>
        <w:ind w:left="-142" w:firstLine="709"/>
        <w:jc w:val="both"/>
        <w:rPr>
          <w:sz w:val="25"/>
          <w:szCs w:val="25"/>
        </w:rPr>
      </w:pPr>
      <w:r w:rsidRPr="006B6543">
        <w:rPr>
          <w:sz w:val="25"/>
          <w:szCs w:val="25"/>
        </w:rPr>
        <w:t>1</w:t>
      </w:r>
      <w:r w:rsidR="00E460FA" w:rsidRPr="006B6543">
        <w:rPr>
          <w:sz w:val="25"/>
          <w:szCs w:val="25"/>
        </w:rPr>
        <w:t xml:space="preserve">. </w:t>
      </w:r>
      <w:r w:rsidR="00DC71B5" w:rsidRPr="006B6543">
        <w:rPr>
          <w:sz w:val="25"/>
          <w:szCs w:val="25"/>
        </w:rPr>
        <w:t>Публичные слушания, проводимые по инициативе населения, Думы Шкотовского муниципального округа, назначаются Думой Шкотовского муниципального округа, а по инициативе Главы Шкотовского муниципального округа – Главой Шкотовского муниципального округа.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2. В решении </w:t>
      </w:r>
      <w:r w:rsidR="003F3975" w:rsidRPr="006B6543">
        <w:rPr>
          <w:sz w:val="25"/>
          <w:szCs w:val="25"/>
        </w:rPr>
        <w:t xml:space="preserve">(постановлении) </w:t>
      </w:r>
      <w:r w:rsidRPr="006B6543">
        <w:rPr>
          <w:sz w:val="25"/>
          <w:szCs w:val="25"/>
        </w:rPr>
        <w:t>о проведении публичных слушаний должны содержаться следующие сведения: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 место и время проведения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2) наименование муниципального правового акта, вносимого на публичные слушания;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3) состав оргкомитета по проведению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4) наименование, почтовый и электронный адрес организационного комитета для направления жителями </w:t>
      </w:r>
      <w:r w:rsidR="00887E81" w:rsidRPr="006B6543">
        <w:rPr>
          <w:sz w:val="25"/>
          <w:szCs w:val="25"/>
        </w:rPr>
        <w:t>муниципального округ</w:t>
      </w:r>
      <w:r w:rsidRPr="006B6543">
        <w:rPr>
          <w:sz w:val="25"/>
          <w:szCs w:val="25"/>
        </w:rPr>
        <w:t xml:space="preserve">а своих замечаний и предложений по вынесенному на обсуждение проекту муниципального правового акта, в том числе посредством официального сайта; </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5) сроки подачи предложений и рекомендаций по обсуждаемым вопросам;</w:t>
      </w:r>
    </w:p>
    <w:p w:rsidR="00887B6F" w:rsidRPr="006B6543" w:rsidRDefault="00887B6F" w:rsidP="006B6543">
      <w:pPr>
        <w:autoSpaceDE w:val="0"/>
        <w:autoSpaceDN w:val="0"/>
        <w:adjustRightInd w:val="0"/>
        <w:spacing w:line="360" w:lineRule="auto"/>
        <w:ind w:left="-142" w:firstLine="709"/>
        <w:jc w:val="both"/>
        <w:rPr>
          <w:color w:val="FF0000"/>
          <w:sz w:val="25"/>
          <w:szCs w:val="25"/>
        </w:rPr>
      </w:pPr>
      <w:r w:rsidRPr="006B6543">
        <w:rPr>
          <w:sz w:val="25"/>
          <w:szCs w:val="25"/>
        </w:rPr>
        <w:t>3. Оргкомитет формируется при принятии решения (постановления) о назначении публичных слушаний органом местного самоуправления, который их назначает. В состав оргкомитета включаются депутаты Думы Шкотовского муниципального округа, представители и должностные лица Администрации округа.</w:t>
      </w:r>
    </w:p>
    <w:p w:rsidR="00887B6F" w:rsidRPr="006B6543" w:rsidRDefault="00887B6F" w:rsidP="006B6543">
      <w:pPr>
        <w:autoSpaceDE w:val="0"/>
        <w:autoSpaceDN w:val="0"/>
        <w:adjustRightInd w:val="0"/>
        <w:spacing w:line="360" w:lineRule="auto"/>
        <w:ind w:left="-142" w:firstLine="709"/>
        <w:jc w:val="both"/>
        <w:rPr>
          <w:sz w:val="25"/>
          <w:szCs w:val="25"/>
        </w:rPr>
      </w:pPr>
      <w:r w:rsidRPr="006B6543">
        <w:rPr>
          <w:sz w:val="25"/>
          <w:szCs w:val="25"/>
        </w:rPr>
        <w:t xml:space="preserve">Количественный состав оргкомитета устанавливается при его формировании. </w:t>
      </w:r>
    </w:p>
    <w:p w:rsidR="00C77CAF"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4. Решение </w:t>
      </w:r>
      <w:r w:rsidR="003F3975" w:rsidRPr="006B6543">
        <w:rPr>
          <w:sz w:val="25"/>
          <w:szCs w:val="25"/>
        </w:rPr>
        <w:t xml:space="preserve">(постановление) </w:t>
      </w:r>
      <w:r w:rsidRPr="006B6543">
        <w:rPr>
          <w:sz w:val="25"/>
          <w:szCs w:val="25"/>
        </w:rPr>
        <w:t xml:space="preserve">о проведении публичных слушаний и проект муниципального правового акта публикуются, а также размещаются на официальном сайте органа местного самоуправления </w:t>
      </w:r>
      <w:r w:rsidR="00887E81" w:rsidRPr="006B6543">
        <w:rPr>
          <w:sz w:val="25"/>
          <w:szCs w:val="25"/>
        </w:rPr>
        <w:t>Шкотовского муниципального округ</w:t>
      </w:r>
      <w:r w:rsidRPr="006B6543">
        <w:rPr>
          <w:sz w:val="25"/>
          <w:szCs w:val="25"/>
        </w:rPr>
        <w:t xml:space="preserve">а в информационно-телекоммуникационной сети «Интернет» (далее– </w:t>
      </w:r>
      <w:proofErr w:type="gramStart"/>
      <w:r w:rsidRPr="006B6543">
        <w:rPr>
          <w:sz w:val="25"/>
          <w:szCs w:val="25"/>
        </w:rPr>
        <w:t>оф</w:t>
      </w:r>
      <w:proofErr w:type="gramEnd"/>
      <w:r w:rsidRPr="006B6543">
        <w:rPr>
          <w:sz w:val="25"/>
          <w:szCs w:val="25"/>
        </w:rPr>
        <w:t xml:space="preserve">ициальный сайт) не позднее, чем за 20 дней до дня рассмотрения соответствующего проекта. </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Решение </w:t>
      </w:r>
      <w:r w:rsidR="003F3975" w:rsidRPr="006B6543">
        <w:rPr>
          <w:sz w:val="25"/>
          <w:szCs w:val="25"/>
        </w:rPr>
        <w:t>(</w:t>
      </w:r>
      <w:proofErr w:type="spellStart"/>
      <w:r w:rsidR="003F3975" w:rsidRPr="006B6543">
        <w:rPr>
          <w:sz w:val="25"/>
          <w:szCs w:val="25"/>
        </w:rPr>
        <w:t>поставление</w:t>
      </w:r>
      <w:proofErr w:type="spellEnd"/>
      <w:r w:rsidR="003F3975" w:rsidRPr="006B6543">
        <w:rPr>
          <w:sz w:val="25"/>
          <w:szCs w:val="25"/>
        </w:rPr>
        <w:t xml:space="preserve">) </w:t>
      </w:r>
      <w:r w:rsidRPr="006B6543">
        <w:rPr>
          <w:sz w:val="25"/>
          <w:szCs w:val="25"/>
        </w:rPr>
        <w:t xml:space="preserve">о проведении публичных слушаний по проекту </w:t>
      </w:r>
      <w:r w:rsidR="00887E81" w:rsidRPr="006B6543">
        <w:rPr>
          <w:sz w:val="25"/>
          <w:szCs w:val="25"/>
        </w:rPr>
        <w:t>У</w:t>
      </w:r>
      <w:r w:rsidRPr="006B6543">
        <w:rPr>
          <w:sz w:val="25"/>
          <w:szCs w:val="25"/>
        </w:rPr>
        <w:t xml:space="preserve">става </w:t>
      </w:r>
      <w:r w:rsidR="00887E81" w:rsidRPr="006B6543">
        <w:rPr>
          <w:sz w:val="25"/>
          <w:szCs w:val="25"/>
        </w:rPr>
        <w:t>муниципального округ</w:t>
      </w:r>
      <w:r w:rsidRPr="006B6543">
        <w:rPr>
          <w:sz w:val="25"/>
          <w:szCs w:val="25"/>
        </w:rPr>
        <w:t>а или проекту муниципального правово</w:t>
      </w:r>
      <w:r w:rsidR="00887E81" w:rsidRPr="006B6543">
        <w:rPr>
          <w:sz w:val="25"/>
          <w:szCs w:val="25"/>
        </w:rPr>
        <w:t>го акта о внесении изменений в У</w:t>
      </w:r>
      <w:r w:rsidRPr="006B6543">
        <w:rPr>
          <w:sz w:val="25"/>
          <w:szCs w:val="25"/>
        </w:rPr>
        <w:t xml:space="preserve">став публикуется, а также размещается на официальном сайте вместе с соответствующим проектом не </w:t>
      </w:r>
      <w:proofErr w:type="gramStart"/>
      <w:r w:rsidRPr="006B6543">
        <w:rPr>
          <w:sz w:val="25"/>
          <w:szCs w:val="25"/>
        </w:rPr>
        <w:t>позднее</w:t>
      </w:r>
      <w:proofErr w:type="gramEnd"/>
      <w:r w:rsidRPr="006B6543">
        <w:rPr>
          <w:sz w:val="25"/>
          <w:szCs w:val="25"/>
        </w:rPr>
        <w:t xml:space="preserve"> чем за 30 дней до даты рассмотрения вопроса Думой </w:t>
      </w:r>
      <w:bookmarkStart w:id="7" w:name="_Hlk108177289"/>
      <w:r w:rsidR="00887E81" w:rsidRPr="006B6543">
        <w:rPr>
          <w:sz w:val="25"/>
          <w:szCs w:val="25"/>
        </w:rPr>
        <w:t>муниципального округ</w:t>
      </w:r>
      <w:r w:rsidRPr="006B6543">
        <w:rPr>
          <w:sz w:val="25"/>
          <w:szCs w:val="25"/>
        </w:rPr>
        <w:t>а</w:t>
      </w:r>
      <w:bookmarkEnd w:id="7"/>
      <w:r w:rsidRPr="006B6543">
        <w:rPr>
          <w:sz w:val="25"/>
          <w:szCs w:val="25"/>
        </w:rPr>
        <w:t>.</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5. Ходатайство о назначении публичных слушаний, внесенное населением мун</w:t>
      </w:r>
      <w:r w:rsidR="00887E81" w:rsidRPr="006B6543">
        <w:rPr>
          <w:sz w:val="25"/>
          <w:szCs w:val="25"/>
        </w:rPr>
        <w:t>иципального округ</w:t>
      </w:r>
      <w:r w:rsidRPr="006B6543">
        <w:rPr>
          <w:sz w:val="25"/>
          <w:szCs w:val="25"/>
        </w:rPr>
        <w:t xml:space="preserve">а, рассматривается Думой на очередном ее заседании в соответствии с Регламентом Думы </w:t>
      </w:r>
      <w:r w:rsidR="00887E81" w:rsidRPr="006B6543">
        <w:rPr>
          <w:sz w:val="25"/>
          <w:szCs w:val="25"/>
        </w:rPr>
        <w:t>округ</w:t>
      </w:r>
      <w:r w:rsidRPr="006B6543">
        <w:rPr>
          <w:sz w:val="25"/>
          <w:szCs w:val="25"/>
        </w:rPr>
        <w:t>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6. Решение о назначении публичных слушаний принимается на заседании Думы </w:t>
      </w:r>
      <w:r w:rsidR="00887E81" w:rsidRPr="006B6543">
        <w:rPr>
          <w:sz w:val="25"/>
          <w:szCs w:val="25"/>
        </w:rPr>
        <w:t>муниципального округ</w:t>
      </w:r>
      <w:r w:rsidRPr="006B6543">
        <w:rPr>
          <w:sz w:val="25"/>
          <w:szCs w:val="25"/>
        </w:rPr>
        <w:t xml:space="preserve">а большинством голосов от установленного числа депутатов Думы </w:t>
      </w:r>
      <w:r w:rsidR="00887E81" w:rsidRPr="006B6543">
        <w:rPr>
          <w:sz w:val="25"/>
          <w:szCs w:val="25"/>
        </w:rPr>
        <w:t>округа</w:t>
      </w:r>
      <w:r w:rsidRPr="006B6543">
        <w:rPr>
          <w:sz w:val="25"/>
          <w:szCs w:val="25"/>
        </w:rPr>
        <w:t>.</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7. При отклонении инициативы проведения публичных слушаний, выдвинутой населением </w:t>
      </w:r>
      <w:r w:rsidR="00887E81" w:rsidRPr="006B6543">
        <w:rPr>
          <w:sz w:val="25"/>
          <w:szCs w:val="25"/>
        </w:rPr>
        <w:t>Шкотовского муниципального округ</w:t>
      </w:r>
      <w:r w:rsidRPr="006B6543">
        <w:rPr>
          <w:sz w:val="25"/>
          <w:szCs w:val="25"/>
        </w:rPr>
        <w:t>а, ее инициаторы могут повторно внести предложение о назначении публичных слушаний по проекту муниципального правового</w:t>
      </w:r>
      <w:r w:rsidR="00227659" w:rsidRPr="006B6543">
        <w:rPr>
          <w:sz w:val="25"/>
          <w:szCs w:val="25"/>
        </w:rPr>
        <w:t xml:space="preserve"> акта с приложением не менее 6</w:t>
      </w:r>
      <w:r w:rsidR="00887B6F" w:rsidRPr="006B6543">
        <w:rPr>
          <w:sz w:val="25"/>
          <w:szCs w:val="25"/>
        </w:rPr>
        <w:t>0</w:t>
      </w:r>
      <w:r w:rsidRPr="006B6543">
        <w:rPr>
          <w:sz w:val="25"/>
          <w:szCs w:val="25"/>
        </w:rPr>
        <w:t xml:space="preserve"> подписей жителей </w:t>
      </w:r>
      <w:r w:rsidR="00887E81" w:rsidRPr="006B6543">
        <w:rPr>
          <w:sz w:val="25"/>
          <w:szCs w:val="25"/>
        </w:rPr>
        <w:t>Шкотовского муниципального округ</w:t>
      </w:r>
      <w:r w:rsidRPr="006B6543">
        <w:rPr>
          <w:sz w:val="25"/>
          <w:szCs w:val="25"/>
        </w:rPr>
        <w:t>а в поддержку назначения публичн</w:t>
      </w:r>
      <w:r w:rsidR="00887E81" w:rsidRPr="006B6543">
        <w:rPr>
          <w:sz w:val="25"/>
          <w:szCs w:val="25"/>
        </w:rPr>
        <w:t>ых слушаний по форме, согласно</w:t>
      </w:r>
      <w:r w:rsidRPr="006B6543">
        <w:rPr>
          <w:sz w:val="25"/>
          <w:szCs w:val="25"/>
        </w:rPr>
        <w:t xml:space="preserve"> Приложению</w:t>
      </w:r>
      <w:r w:rsidR="00887E81" w:rsidRPr="006B6543">
        <w:rPr>
          <w:sz w:val="25"/>
          <w:szCs w:val="25"/>
        </w:rPr>
        <w:t xml:space="preserve"> 2. </w:t>
      </w:r>
      <w:r w:rsidRPr="006B6543">
        <w:rPr>
          <w:sz w:val="25"/>
          <w:szCs w:val="25"/>
        </w:rPr>
        <w:t xml:space="preserve">В данном случае слушания по указанному проекту муниципального правового акта назначаются Думой </w:t>
      </w:r>
      <w:r w:rsidR="00887E81" w:rsidRPr="006B6543">
        <w:rPr>
          <w:sz w:val="25"/>
          <w:szCs w:val="25"/>
        </w:rPr>
        <w:t>округ</w:t>
      </w:r>
      <w:r w:rsidRPr="006B6543">
        <w:rPr>
          <w:sz w:val="25"/>
          <w:szCs w:val="25"/>
        </w:rPr>
        <w:t>а в обязательном порядке.</w:t>
      </w:r>
    </w:p>
    <w:p w:rsidR="00887B6F" w:rsidRPr="006B6543" w:rsidRDefault="00887B6F" w:rsidP="006B6543">
      <w:pPr>
        <w:autoSpaceDE w:val="0"/>
        <w:autoSpaceDN w:val="0"/>
        <w:adjustRightInd w:val="0"/>
        <w:ind w:left="-142" w:firstLine="709"/>
        <w:jc w:val="center"/>
        <w:outlineLvl w:val="1"/>
        <w:rPr>
          <w:b/>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6. Подготовка публичных слушаний</w:t>
      </w:r>
    </w:p>
    <w:p w:rsidR="003064BB" w:rsidRPr="006B6543" w:rsidRDefault="003064BB" w:rsidP="006B6543">
      <w:pPr>
        <w:autoSpaceDE w:val="0"/>
        <w:autoSpaceDN w:val="0"/>
        <w:adjustRightInd w:val="0"/>
        <w:ind w:left="-142" w:firstLine="709"/>
        <w:jc w:val="center"/>
        <w:rPr>
          <w:sz w:val="25"/>
          <w:szCs w:val="25"/>
        </w:rPr>
      </w:pP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2. Если публичные слушания назначаются Думой </w:t>
      </w:r>
      <w:r w:rsidR="00887E81" w:rsidRPr="006B6543">
        <w:rPr>
          <w:sz w:val="25"/>
          <w:szCs w:val="25"/>
        </w:rPr>
        <w:t>муниципального округ</w:t>
      </w:r>
      <w:r w:rsidRPr="006B6543">
        <w:rPr>
          <w:sz w:val="25"/>
          <w:szCs w:val="25"/>
        </w:rPr>
        <w:t xml:space="preserve">а, организационно-техническое и информационное обеспечение проведения публичных слушаний возлагается на аппарат Думы </w:t>
      </w:r>
      <w:r w:rsidR="00887E81" w:rsidRPr="006B6543">
        <w:rPr>
          <w:sz w:val="25"/>
          <w:szCs w:val="25"/>
        </w:rPr>
        <w:t>округ</w:t>
      </w:r>
      <w:r w:rsidRPr="006B6543">
        <w:rPr>
          <w:sz w:val="25"/>
          <w:szCs w:val="25"/>
        </w:rPr>
        <w:t>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3. Если публичные слушания назначаются Главой </w:t>
      </w:r>
      <w:r w:rsidR="00887E81" w:rsidRPr="006B6543">
        <w:rPr>
          <w:sz w:val="25"/>
          <w:szCs w:val="25"/>
        </w:rPr>
        <w:t>округ</w:t>
      </w:r>
      <w:r w:rsidRPr="006B6543">
        <w:rPr>
          <w:sz w:val="25"/>
          <w:szCs w:val="25"/>
        </w:rPr>
        <w:t xml:space="preserve">а, </w:t>
      </w:r>
      <w:bookmarkStart w:id="8" w:name="_Hlk109716836"/>
      <w:r w:rsidRPr="006B6543">
        <w:rPr>
          <w:sz w:val="25"/>
          <w:szCs w:val="25"/>
        </w:rPr>
        <w:t>организационно-техническое и информационное обеспечение проведения пуб</w:t>
      </w:r>
      <w:r w:rsidR="00887E81" w:rsidRPr="006B6543">
        <w:rPr>
          <w:sz w:val="25"/>
          <w:szCs w:val="25"/>
        </w:rPr>
        <w:t>личных слушаний возлагается на А</w:t>
      </w:r>
      <w:r w:rsidRPr="006B6543">
        <w:rPr>
          <w:sz w:val="25"/>
          <w:szCs w:val="25"/>
        </w:rPr>
        <w:t xml:space="preserve">дминистрацию </w:t>
      </w:r>
      <w:r w:rsidR="00887E81" w:rsidRPr="006B6543">
        <w:rPr>
          <w:sz w:val="25"/>
          <w:szCs w:val="25"/>
        </w:rPr>
        <w:t>округ</w:t>
      </w:r>
      <w:r w:rsidRPr="006B6543">
        <w:rPr>
          <w:sz w:val="25"/>
          <w:szCs w:val="25"/>
        </w:rPr>
        <w:t>а</w:t>
      </w:r>
      <w:bookmarkEnd w:id="8"/>
      <w:r w:rsidRPr="006B6543">
        <w:rPr>
          <w:sz w:val="25"/>
          <w:szCs w:val="25"/>
        </w:rPr>
        <w:t>.</w:t>
      </w:r>
    </w:p>
    <w:p w:rsidR="003064BB" w:rsidRPr="006B6543" w:rsidRDefault="003064BB" w:rsidP="006B6543">
      <w:pPr>
        <w:autoSpaceDE w:val="0"/>
        <w:autoSpaceDN w:val="0"/>
        <w:adjustRightInd w:val="0"/>
        <w:spacing w:line="360" w:lineRule="auto"/>
        <w:ind w:left="-142" w:firstLine="709"/>
        <w:jc w:val="both"/>
        <w:rPr>
          <w:color w:val="FF0000"/>
          <w:sz w:val="25"/>
          <w:szCs w:val="25"/>
        </w:rPr>
      </w:pPr>
      <w:r w:rsidRPr="006B6543">
        <w:rPr>
          <w:sz w:val="25"/>
          <w:szCs w:val="25"/>
        </w:rPr>
        <w:t xml:space="preserve">4. Дума </w:t>
      </w:r>
      <w:r w:rsidR="00887E81" w:rsidRPr="006B6543">
        <w:rPr>
          <w:sz w:val="25"/>
          <w:szCs w:val="25"/>
        </w:rPr>
        <w:t>муниципального округ</w:t>
      </w:r>
      <w:r w:rsidRPr="006B6543">
        <w:rPr>
          <w:sz w:val="25"/>
          <w:szCs w:val="25"/>
        </w:rPr>
        <w:t>а</w:t>
      </w:r>
      <w:r w:rsidR="00887E81" w:rsidRPr="006B6543">
        <w:rPr>
          <w:sz w:val="25"/>
          <w:szCs w:val="25"/>
        </w:rPr>
        <w:t xml:space="preserve"> или А</w:t>
      </w:r>
      <w:r w:rsidRPr="006B6543">
        <w:rPr>
          <w:sz w:val="25"/>
          <w:szCs w:val="25"/>
        </w:rPr>
        <w:t xml:space="preserve">дминистрация </w:t>
      </w:r>
      <w:r w:rsidR="00887E81" w:rsidRPr="006B6543">
        <w:rPr>
          <w:sz w:val="25"/>
          <w:szCs w:val="25"/>
        </w:rPr>
        <w:t>округ</w:t>
      </w:r>
      <w:r w:rsidRPr="006B6543">
        <w:rPr>
          <w:sz w:val="25"/>
          <w:szCs w:val="25"/>
        </w:rPr>
        <w:t>а не позднее 5 дней со дня принятия решения о назначении публичных слушаний организует проведение первого заседания оргкомитета</w:t>
      </w:r>
      <w:r w:rsidRPr="006B6543">
        <w:rPr>
          <w:color w:val="FF0000"/>
          <w:sz w:val="25"/>
          <w:szCs w:val="25"/>
        </w:rPr>
        <w:t xml:space="preserve"> </w:t>
      </w:r>
      <w:r w:rsidRPr="006B6543">
        <w:rPr>
          <w:sz w:val="25"/>
          <w:szCs w:val="25"/>
        </w:rPr>
        <w:t>и в дальнейшем осуществляет организационно-техническое и информационное обеспечение деятельности оргкомитета.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Работа членов оргкомитета осуществляется на общественных началах. Инициаторы публичных слушаний оказывают оргкомитету необходимую помощь при подготовке и проведении публичных слушаний. Оргкомитет правомочен принимать решения, если в заседании участву</w:t>
      </w:r>
      <w:r w:rsidR="00942EE1" w:rsidRPr="006B6543">
        <w:rPr>
          <w:sz w:val="25"/>
          <w:szCs w:val="25"/>
        </w:rPr>
        <w:t>ю</w:t>
      </w:r>
      <w:r w:rsidRPr="006B6543">
        <w:rPr>
          <w:sz w:val="25"/>
          <w:szCs w:val="25"/>
        </w:rPr>
        <w:t>т более половины ее членов.</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5. Финансирование расходов на проведение публичных слушаний и общественных обсуждений осуществляется за счет средств бюджета </w:t>
      </w:r>
      <w:r w:rsidR="00887E81" w:rsidRPr="006B6543">
        <w:rPr>
          <w:sz w:val="25"/>
          <w:szCs w:val="25"/>
        </w:rPr>
        <w:t>муниципального округ</w:t>
      </w:r>
      <w:r w:rsidRPr="006B6543">
        <w:rPr>
          <w:sz w:val="25"/>
          <w:szCs w:val="25"/>
        </w:rPr>
        <w:t>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6. На первом заседании члены оргкомитета избирают председателя оргкомитета, заместителя председателя, секретаря и определяют их полномочия по организации работы оргкомитета и проведению публичных слушаний, принимает иные решения, соответствующие целям своей деятельности.</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7. Оргкомитет исполняет следующие полномочия: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 избирает председателя, заместителя председателя и секретаря оргкомитета;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2) составляет план работы по подготовке и проведению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3) распределяет обязанности членов оргкомитета;</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4) устанавливает регламент проведения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5) определяет средства массовой информации для извещения населения о проводимых слушаниях и размещения иной информации о слушаниях;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6) утверждает повестку дня проведения публичных слушаний с конкретной формулировкой вопросов, выносимых на обсуждение по теме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7) организует информирование населения через средства массовой информации о месте нахождения оргкомитета, о дате, времени и месте проведения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8) составляет список экспертов публичных слушаний и оповещает их;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9) составляет список лиц, приглашаемых для участия в публичных слушаниях;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10) регистрирует участников публичных слушаний и обеспечивает их проектом муниципального правового акта,  который рассматривается на публичных слушаниях;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11) устанавливает порядок выступлений на публичных слушаниях;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12) организует подготовку: </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таблиц рек</w:t>
      </w:r>
      <w:r w:rsidR="00057A89" w:rsidRPr="006B6543">
        <w:rPr>
          <w:sz w:val="25"/>
          <w:szCs w:val="25"/>
        </w:rPr>
        <w:t>омендуемых поправок (Приложение</w:t>
      </w:r>
      <w:r w:rsidRPr="006B6543">
        <w:rPr>
          <w:sz w:val="25"/>
          <w:szCs w:val="25"/>
        </w:rPr>
        <w:t xml:space="preserve"> 3). В таблицу включаются все поступившие в печатной форме рекомендации и предложения; </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-проекта решения собрания участников публичных слушаний (ит</w:t>
      </w:r>
      <w:r w:rsidR="00057A89" w:rsidRPr="006B6543">
        <w:rPr>
          <w:sz w:val="25"/>
          <w:szCs w:val="25"/>
        </w:rPr>
        <w:t>оговый документ) (Приложение</w:t>
      </w:r>
      <w:r w:rsidRPr="006B6543">
        <w:rPr>
          <w:sz w:val="25"/>
          <w:szCs w:val="25"/>
        </w:rPr>
        <w:t xml:space="preserve"> 4);</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13) направляет результаты публичных слушаний в орган местного самоуправления, назначивший публичные слушания.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8. Для выполнения консультационных и экспертных работ оргкомитет создает рабочие группы и привлекает к своей деятельности граждан и специалистов</w:t>
      </w:r>
      <w:r w:rsidR="00A8295B" w:rsidRPr="006B6543">
        <w:rPr>
          <w:sz w:val="25"/>
          <w:szCs w:val="25"/>
        </w:rPr>
        <w:t xml:space="preserve"> </w:t>
      </w:r>
      <w:r w:rsidR="00057A89" w:rsidRPr="006B6543">
        <w:rPr>
          <w:sz w:val="25"/>
          <w:szCs w:val="25"/>
        </w:rPr>
        <w:t xml:space="preserve">к </w:t>
      </w:r>
      <w:proofErr w:type="gramStart"/>
      <w:r w:rsidR="00057A89" w:rsidRPr="006B6543">
        <w:rPr>
          <w:sz w:val="25"/>
          <w:szCs w:val="25"/>
        </w:rPr>
        <w:t>компетенции</w:t>
      </w:r>
      <w:proofErr w:type="gramEnd"/>
      <w:r w:rsidR="00057A89" w:rsidRPr="006B6543">
        <w:rPr>
          <w:sz w:val="25"/>
          <w:szCs w:val="25"/>
        </w:rPr>
        <w:t xml:space="preserve"> которых относится выносимый на слушания вопрос.</w:t>
      </w:r>
    </w:p>
    <w:p w:rsidR="003064BB" w:rsidRDefault="003064BB" w:rsidP="006B6543">
      <w:pPr>
        <w:autoSpaceDE w:val="0"/>
        <w:autoSpaceDN w:val="0"/>
        <w:adjustRightInd w:val="0"/>
        <w:spacing w:line="360" w:lineRule="auto"/>
        <w:ind w:left="-142" w:firstLine="709"/>
        <w:jc w:val="both"/>
        <w:rPr>
          <w:sz w:val="25"/>
          <w:szCs w:val="25"/>
        </w:rPr>
      </w:pPr>
      <w:bookmarkStart w:id="9" w:name="sub_65"/>
      <w:r w:rsidRPr="006B6543">
        <w:rPr>
          <w:sz w:val="25"/>
          <w:szCs w:val="25"/>
        </w:rPr>
        <w:t xml:space="preserve">9. Полномочия оргкомитета прекращаются после </w:t>
      </w:r>
      <w:bookmarkEnd w:id="9"/>
      <w:r w:rsidRPr="006B6543">
        <w:rPr>
          <w:sz w:val="25"/>
          <w:szCs w:val="25"/>
        </w:rPr>
        <w:t xml:space="preserve">официального опубликования итогового документа. </w:t>
      </w:r>
    </w:p>
    <w:p w:rsidR="006B6543" w:rsidRPr="006B6543" w:rsidRDefault="006B6543" w:rsidP="006B6543">
      <w:pPr>
        <w:autoSpaceDE w:val="0"/>
        <w:autoSpaceDN w:val="0"/>
        <w:adjustRightInd w:val="0"/>
        <w:spacing w:line="360" w:lineRule="auto"/>
        <w:ind w:left="-142" w:firstLine="709"/>
        <w:jc w:val="both"/>
        <w:rPr>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7. Информационное обеспечение публичных слушаний</w:t>
      </w:r>
    </w:p>
    <w:p w:rsidR="003064BB" w:rsidRPr="006B6543" w:rsidRDefault="003064BB" w:rsidP="006B6543">
      <w:pPr>
        <w:autoSpaceDE w:val="0"/>
        <w:autoSpaceDN w:val="0"/>
        <w:adjustRightInd w:val="0"/>
        <w:ind w:left="-142" w:firstLine="709"/>
        <w:jc w:val="center"/>
        <w:rPr>
          <w:b/>
          <w:sz w:val="25"/>
          <w:szCs w:val="25"/>
        </w:rPr>
      </w:pP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1. Оргкомитет извещает население </w:t>
      </w:r>
      <w:bookmarkStart w:id="10" w:name="_Hlk108179826"/>
      <w:r w:rsidR="00887E81" w:rsidRPr="006B6543">
        <w:rPr>
          <w:sz w:val="25"/>
          <w:szCs w:val="25"/>
        </w:rPr>
        <w:t>муниципального округ</w:t>
      </w:r>
      <w:r w:rsidRPr="006B6543">
        <w:rPr>
          <w:sz w:val="25"/>
          <w:szCs w:val="25"/>
        </w:rPr>
        <w:t xml:space="preserve">а </w:t>
      </w:r>
      <w:bookmarkEnd w:id="10"/>
      <w:r w:rsidRPr="006B6543">
        <w:rPr>
          <w:sz w:val="25"/>
          <w:szCs w:val="25"/>
        </w:rPr>
        <w:t xml:space="preserve">через средства массовой информации и информационно-телекоммуникационную сеть «Интернет» о проводимых публичных слушаниях не позднее 10 календарных дней до даты проведения. </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2. Публикуемая информация должна содержать: вопрос публичных слушаний, информацию об инициаторах их проведения, указание времени и месте проведения собрания, контактную информацию оргкомитета. Одновременно до населения </w:t>
      </w:r>
      <w:r w:rsidR="00887E81" w:rsidRPr="006B6543">
        <w:rPr>
          <w:sz w:val="25"/>
          <w:szCs w:val="25"/>
        </w:rPr>
        <w:t>муниципального округ</w:t>
      </w:r>
      <w:r w:rsidRPr="006B6543">
        <w:rPr>
          <w:sz w:val="25"/>
          <w:szCs w:val="25"/>
        </w:rPr>
        <w:t>а доводится информация о порядке ознакомления с документами, предполагаемыми к рассмотрению на публичных слушаниях.</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3. Оргкомитет, кроме информирования населения через средства массовой информации, может использовать и другие формы информирования населения о</w:t>
      </w:r>
      <w:r w:rsidR="007A550D" w:rsidRPr="006B6543">
        <w:rPr>
          <w:sz w:val="25"/>
          <w:szCs w:val="25"/>
        </w:rPr>
        <w:t xml:space="preserve"> проводимых публичных слушаниях в виде бумажных носителей информации формата</w:t>
      </w:r>
      <w:proofErr w:type="gramStart"/>
      <w:r w:rsidR="007A550D" w:rsidRPr="006B6543">
        <w:rPr>
          <w:sz w:val="25"/>
          <w:szCs w:val="25"/>
        </w:rPr>
        <w:t xml:space="preserve"> А</w:t>
      </w:r>
      <w:proofErr w:type="gramEnd"/>
      <w:r w:rsidR="007A550D" w:rsidRPr="006B6543">
        <w:rPr>
          <w:sz w:val="25"/>
          <w:szCs w:val="25"/>
        </w:rPr>
        <w:t xml:space="preserve"> 4 на досках объявлений и объектах муниципальной собственности.</w:t>
      </w:r>
    </w:p>
    <w:p w:rsidR="00887E81" w:rsidRPr="006B6543" w:rsidRDefault="00887E81" w:rsidP="006B6543">
      <w:pPr>
        <w:autoSpaceDE w:val="0"/>
        <w:autoSpaceDN w:val="0"/>
        <w:adjustRightInd w:val="0"/>
        <w:ind w:left="-142" w:firstLine="709"/>
        <w:jc w:val="center"/>
        <w:outlineLvl w:val="1"/>
        <w:rPr>
          <w:b/>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8. Участники публичных слушаний</w:t>
      </w:r>
    </w:p>
    <w:p w:rsidR="003064BB" w:rsidRPr="006B6543" w:rsidRDefault="003064BB" w:rsidP="006B6543">
      <w:pPr>
        <w:autoSpaceDE w:val="0"/>
        <w:autoSpaceDN w:val="0"/>
        <w:adjustRightInd w:val="0"/>
        <w:ind w:left="-142" w:firstLine="709"/>
        <w:jc w:val="center"/>
        <w:rPr>
          <w:sz w:val="25"/>
          <w:szCs w:val="25"/>
        </w:rPr>
      </w:pP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1. </w:t>
      </w:r>
      <w:proofErr w:type="gramStart"/>
      <w:r w:rsidRPr="006B6543">
        <w:rPr>
          <w:sz w:val="25"/>
          <w:szCs w:val="25"/>
        </w:rPr>
        <w:t xml:space="preserve">Участниками публичных слушаний, получающими право на выступление для аргументации своих предложений, являются эксперты, которые внесли в оргкомитет в письменной форме свои рекомендации по вопросам публичных слушаний с мотивированным обоснованием их внесения не позднее пяти календарных дней до даты проведения публичных слушаний, а также депутаты Думы </w:t>
      </w:r>
      <w:r w:rsidR="00887E81" w:rsidRPr="006B6543">
        <w:rPr>
          <w:sz w:val="25"/>
          <w:szCs w:val="25"/>
        </w:rPr>
        <w:t>округ</w:t>
      </w:r>
      <w:r w:rsidRPr="006B6543">
        <w:rPr>
          <w:sz w:val="25"/>
          <w:szCs w:val="25"/>
        </w:rPr>
        <w:t>а</w:t>
      </w:r>
      <w:r w:rsidR="00887E81" w:rsidRPr="006B6543">
        <w:rPr>
          <w:sz w:val="25"/>
          <w:szCs w:val="25"/>
        </w:rPr>
        <w:t xml:space="preserve"> и должностные лица А</w:t>
      </w:r>
      <w:r w:rsidRPr="006B6543">
        <w:rPr>
          <w:sz w:val="25"/>
          <w:szCs w:val="25"/>
        </w:rPr>
        <w:t xml:space="preserve">дминистрации </w:t>
      </w:r>
      <w:r w:rsidR="00887E81" w:rsidRPr="006B6543">
        <w:rPr>
          <w:sz w:val="25"/>
          <w:szCs w:val="25"/>
        </w:rPr>
        <w:t>округ</w:t>
      </w:r>
      <w:r w:rsidRPr="006B6543">
        <w:rPr>
          <w:sz w:val="25"/>
          <w:szCs w:val="25"/>
        </w:rPr>
        <w:t>а.</w:t>
      </w:r>
      <w:proofErr w:type="gramEnd"/>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2. Участниками публичных слушаний без права выступления на публичных слушаниях могут быть все жители </w:t>
      </w:r>
      <w:r w:rsidR="00887E81" w:rsidRPr="006B6543">
        <w:rPr>
          <w:sz w:val="25"/>
          <w:szCs w:val="25"/>
        </w:rPr>
        <w:t>муниципального округ</w:t>
      </w:r>
      <w:r w:rsidRPr="006B6543">
        <w:rPr>
          <w:sz w:val="25"/>
          <w:szCs w:val="25"/>
        </w:rPr>
        <w:t>а, представители средств массовой информации, зарегистрированные на территории Шкотовского муниципального</w:t>
      </w:r>
      <w:r w:rsidR="00887E81" w:rsidRPr="006B6543">
        <w:rPr>
          <w:sz w:val="25"/>
          <w:szCs w:val="25"/>
        </w:rPr>
        <w:t xml:space="preserve"> округа</w:t>
      </w:r>
      <w:r w:rsidRPr="006B6543">
        <w:rPr>
          <w:sz w:val="25"/>
          <w:szCs w:val="25"/>
        </w:rPr>
        <w:t>.</w:t>
      </w:r>
    </w:p>
    <w:p w:rsidR="00887E81" w:rsidRPr="006B6543" w:rsidRDefault="00887E81" w:rsidP="006B6543">
      <w:pPr>
        <w:autoSpaceDE w:val="0"/>
        <w:autoSpaceDN w:val="0"/>
        <w:adjustRightInd w:val="0"/>
        <w:ind w:left="-142" w:firstLine="709"/>
        <w:jc w:val="both"/>
        <w:rPr>
          <w:sz w:val="25"/>
          <w:szCs w:val="25"/>
        </w:rPr>
      </w:pPr>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9. Проведение публичных слушаний</w:t>
      </w:r>
    </w:p>
    <w:p w:rsidR="003064BB" w:rsidRPr="006B6543" w:rsidRDefault="003064BB" w:rsidP="006B6543">
      <w:pPr>
        <w:autoSpaceDE w:val="0"/>
        <w:autoSpaceDN w:val="0"/>
        <w:adjustRightInd w:val="0"/>
        <w:ind w:left="-142" w:firstLine="709"/>
        <w:jc w:val="both"/>
        <w:rPr>
          <w:b/>
          <w:sz w:val="25"/>
          <w:szCs w:val="25"/>
        </w:rPr>
      </w:pPr>
    </w:p>
    <w:p w:rsidR="003064BB" w:rsidRPr="006B6543" w:rsidRDefault="003064BB" w:rsidP="006B6543">
      <w:pPr>
        <w:numPr>
          <w:ilvl w:val="0"/>
          <w:numId w:val="12"/>
        </w:numPr>
        <w:spacing w:line="360" w:lineRule="auto"/>
        <w:ind w:left="-142" w:firstLine="709"/>
        <w:jc w:val="both"/>
        <w:rPr>
          <w:sz w:val="25"/>
          <w:szCs w:val="25"/>
        </w:rPr>
      </w:pPr>
      <w:r w:rsidRPr="006B6543">
        <w:rPr>
          <w:sz w:val="25"/>
          <w:szCs w:val="25"/>
        </w:rPr>
        <w:t>Проведение публичных слушаний включает в себя:</w:t>
      </w:r>
    </w:p>
    <w:p w:rsidR="003064BB" w:rsidRPr="006B6543" w:rsidRDefault="003064BB" w:rsidP="006B6543">
      <w:pPr>
        <w:spacing w:line="360" w:lineRule="auto"/>
        <w:ind w:left="-142" w:firstLine="709"/>
        <w:jc w:val="both"/>
        <w:rPr>
          <w:sz w:val="25"/>
          <w:szCs w:val="25"/>
        </w:rPr>
      </w:pPr>
      <w:r w:rsidRPr="006B6543">
        <w:rPr>
          <w:sz w:val="25"/>
          <w:szCs w:val="25"/>
        </w:rPr>
        <w:t>1) представление проекта муниципального правового акта;</w:t>
      </w:r>
    </w:p>
    <w:p w:rsidR="003064BB" w:rsidRPr="006B6543" w:rsidRDefault="003064BB" w:rsidP="006B6543">
      <w:pPr>
        <w:spacing w:line="360" w:lineRule="auto"/>
        <w:ind w:left="-142" w:firstLine="709"/>
        <w:jc w:val="both"/>
        <w:rPr>
          <w:sz w:val="25"/>
          <w:szCs w:val="25"/>
        </w:rPr>
      </w:pPr>
      <w:r w:rsidRPr="006B6543">
        <w:rPr>
          <w:sz w:val="25"/>
          <w:szCs w:val="25"/>
        </w:rPr>
        <w:t>2) обсуждение проекта жителями муниципального района;</w:t>
      </w:r>
    </w:p>
    <w:p w:rsidR="003064BB" w:rsidRPr="006B6543" w:rsidRDefault="003064BB" w:rsidP="006B6543">
      <w:pPr>
        <w:spacing w:line="360" w:lineRule="auto"/>
        <w:ind w:left="-142" w:firstLine="709"/>
        <w:jc w:val="both"/>
        <w:rPr>
          <w:sz w:val="25"/>
          <w:szCs w:val="25"/>
        </w:rPr>
      </w:pPr>
      <w:r w:rsidRPr="006B6543">
        <w:rPr>
          <w:sz w:val="25"/>
          <w:szCs w:val="25"/>
        </w:rPr>
        <w:t>3) мотивированное обоснование принятого решения.</w:t>
      </w:r>
    </w:p>
    <w:p w:rsidR="003064BB" w:rsidRPr="006B6543" w:rsidRDefault="003064BB" w:rsidP="006B6543">
      <w:pPr>
        <w:spacing w:line="360" w:lineRule="auto"/>
        <w:ind w:left="-142" w:firstLine="709"/>
        <w:jc w:val="both"/>
        <w:rPr>
          <w:sz w:val="25"/>
          <w:szCs w:val="25"/>
        </w:rPr>
      </w:pPr>
      <w:r w:rsidRPr="006B6543">
        <w:rPr>
          <w:sz w:val="25"/>
          <w:szCs w:val="25"/>
        </w:rPr>
        <w:t>4) составление протокола о проведении публичных слушаний;</w:t>
      </w:r>
    </w:p>
    <w:p w:rsidR="00A8295B" w:rsidRPr="006B6543" w:rsidRDefault="003064BB" w:rsidP="006B6543">
      <w:pPr>
        <w:spacing w:line="360" w:lineRule="auto"/>
        <w:ind w:left="-142" w:firstLine="709"/>
        <w:jc w:val="both"/>
        <w:rPr>
          <w:sz w:val="25"/>
          <w:szCs w:val="25"/>
        </w:rPr>
      </w:pPr>
      <w:r w:rsidRPr="006B6543">
        <w:rPr>
          <w:sz w:val="25"/>
          <w:szCs w:val="25"/>
        </w:rPr>
        <w:t>2. Перед началом проведения публичных слушаний оргкомитет организует регистрацию его участников (Приложение 5)</w:t>
      </w:r>
      <w:r w:rsidRPr="006B6543">
        <w:rPr>
          <w:color w:val="FF0000"/>
          <w:sz w:val="25"/>
          <w:szCs w:val="25"/>
        </w:rPr>
        <w:t>,</w:t>
      </w:r>
      <w:r w:rsidRPr="006B6543">
        <w:rPr>
          <w:sz w:val="25"/>
          <w:szCs w:val="25"/>
        </w:rPr>
        <w:t xml:space="preserve"> </w:t>
      </w:r>
    </w:p>
    <w:p w:rsidR="003064BB" w:rsidRPr="006B6543" w:rsidRDefault="003064BB" w:rsidP="006B6543">
      <w:pPr>
        <w:spacing w:line="360" w:lineRule="auto"/>
        <w:ind w:left="-142" w:firstLine="709"/>
        <w:jc w:val="both"/>
        <w:rPr>
          <w:sz w:val="25"/>
          <w:szCs w:val="25"/>
        </w:rPr>
      </w:pPr>
      <w:r w:rsidRPr="006B6543">
        <w:rPr>
          <w:sz w:val="25"/>
          <w:szCs w:val="25"/>
        </w:rPr>
        <w:t>Регистрация участников публичных слушаний начинается не позднее, чем за 30 минут до начала публичных слушаний.</w:t>
      </w:r>
    </w:p>
    <w:p w:rsidR="003064BB" w:rsidRPr="006B6543" w:rsidRDefault="003064BB" w:rsidP="006B6543">
      <w:pPr>
        <w:spacing w:line="360" w:lineRule="auto"/>
        <w:ind w:left="-142" w:firstLine="709"/>
        <w:jc w:val="both"/>
        <w:rPr>
          <w:sz w:val="25"/>
          <w:szCs w:val="25"/>
        </w:rPr>
      </w:pPr>
      <w:r w:rsidRPr="006B6543">
        <w:rPr>
          <w:sz w:val="25"/>
          <w:szCs w:val="25"/>
        </w:rPr>
        <w:t>3. Председатель оргкомитета проводит публичные слушания, открывает слушания, оглашает тему публичных слушаний, инициаторов его проведения, предложения оргкомитета по порядку проведения собрания, представляет себя и секретаря оргкомитета.</w:t>
      </w:r>
    </w:p>
    <w:p w:rsidR="003064BB" w:rsidRPr="006B6543" w:rsidRDefault="003064BB" w:rsidP="006B6543">
      <w:pPr>
        <w:spacing w:line="360" w:lineRule="auto"/>
        <w:ind w:left="-142" w:firstLine="709"/>
        <w:jc w:val="both"/>
        <w:rPr>
          <w:sz w:val="25"/>
          <w:szCs w:val="25"/>
        </w:rPr>
      </w:pPr>
      <w:r w:rsidRPr="006B6543">
        <w:rPr>
          <w:sz w:val="25"/>
          <w:szCs w:val="25"/>
        </w:rPr>
        <w:t>4. Заместитель председателя оргкомитета исполняет обязанности председателя в период его временного отсутствия. Секретарь оргкомитета ведет протокол и оформляет результаты публичных слушаний.</w:t>
      </w:r>
    </w:p>
    <w:p w:rsidR="00DF2855" w:rsidRPr="006B6543" w:rsidRDefault="00DF2855" w:rsidP="006B6543">
      <w:pPr>
        <w:autoSpaceDE w:val="0"/>
        <w:autoSpaceDN w:val="0"/>
        <w:adjustRightInd w:val="0"/>
        <w:spacing w:line="360" w:lineRule="auto"/>
        <w:ind w:left="-142" w:firstLine="709"/>
        <w:jc w:val="both"/>
        <w:rPr>
          <w:sz w:val="25"/>
          <w:szCs w:val="25"/>
        </w:rPr>
      </w:pPr>
      <w:r w:rsidRPr="006B6543">
        <w:rPr>
          <w:sz w:val="25"/>
          <w:szCs w:val="25"/>
        </w:rPr>
        <w:t>В протоколе публичных слушаний указываются следующие данные:</w:t>
      </w:r>
    </w:p>
    <w:p w:rsidR="00DF2855" w:rsidRPr="006B6543" w:rsidRDefault="00A8295B" w:rsidP="006B6543">
      <w:pPr>
        <w:autoSpaceDE w:val="0"/>
        <w:autoSpaceDN w:val="0"/>
        <w:adjustRightInd w:val="0"/>
        <w:spacing w:line="360" w:lineRule="auto"/>
        <w:ind w:left="-142" w:firstLine="709"/>
        <w:jc w:val="both"/>
        <w:rPr>
          <w:sz w:val="25"/>
          <w:szCs w:val="25"/>
        </w:rPr>
      </w:pPr>
      <w:r w:rsidRPr="006B6543">
        <w:rPr>
          <w:sz w:val="25"/>
          <w:szCs w:val="25"/>
        </w:rPr>
        <w:t xml:space="preserve">- </w:t>
      </w:r>
      <w:r w:rsidR="00DF2855" w:rsidRPr="006B6543">
        <w:rPr>
          <w:sz w:val="25"/>
          <w:szCs w:val="25"/>
        </w:rPr>
        <w:t>дата, время и место проведения публичных слушаний;</w:t>
      </w:r>
    </w:p>
    <w:p w:rsidR="00DF2855" w:rsidRPr="006B6543" w:rsidRDefault="00A8295B" w:rsidP="006B6543">
      <w:pPr>
        <w:autoSpaceDE w:val="0"/>
        <w:autoSpaceDN w:val="0"/>
        <w:adjustRightInd w:val="0"/>
        <w:spacing w:line="360" w:lineRule="auto"/>
        <w:ind w:left="-142" w:firstLine="709"/>
        <w:jc w:val="both"/>
        <w:rPr>
          <w:sz w:val="25"/>
          <w:szCs w:val="25"/>
        </w:rPr>
      </w:pPr>
      <w:r w:rsidRPr="006B6543">
        <w:rPr>
          <w:sz w:val="25"/>
          <w:szCs w:val="25"/>
        </w:rPr>
        <w:t xml:space="preserve">- </w:t>
      </w:r>
      <w:r w:rsidR="00DF2855" w:rsidRPr="006B6543">
        <w:rPr>
          <w:sz w:val="25"/>
          <w:szCs w:val="25"/>
        </w:rPr>
        <w:t>сведения об участниках публичных слушаний;</w:t>
      </w:r>
    </w:p>
    <w:p w:rsidR="00DF2855" w:rsidRPr="006B6543" w:rsidRDefault="00A8295B" w:rsidP="006B6543">
      <w:pPr>
        <w:autoSpaceDE w:val="0"/>
        <w:autoSpaceDN w:val="0"/>
        <w:adjustRightInd w:val="0"/>
        <w:spacing w:line="360" w:lineRule="auto"/>
        <w:ind w:left="-142" w:firstLine="709"/>
        <w:jc w:val="both"/>
        <w:rPr>
          <w:sz w:val="25"/>
          <w:szCs w:val="25"/>
        </w:rPr>
      </w:pPr>
      <w:r w:rsidRPr="006B6543">
        <w:rPr>
          <w:sz w:val="25"/>
          <w:szCs w:val="25"/>
        </w:rPr>
        <w:t xml:space="preserve">- </w:t>
      </w:r>
      <w:r w:rsidR="00DF2855" w:rsidRPr="006B6543">
        <w:rPr>
          <w:sz w:val="25"/>
          <w:szCs w:val="25"/>
        </w:rPr>
        <w:t>обобщенная информация о ходе публичных слушаний, в том числе о мнениях их участников, поступивших предложениях, одобренные большинством участников публичных слушаний рекомендации;</w:t>
      </w:r>
    </w:p>
    <w:p w:rsidR="00DF2855" w:rsidRPr="006B6543" w:rsidRDefault="00A8295B" w:rsidP="006B6543">
      <w:pPr>
        <w:autoSpaceDE w:val="0"/>
        <w:autoSpaceDN w:val="0"/>
        <w:adjustRightInd w:val="0"/>
        <w:spacing w:line="360" w:lineRule="auto"/>
        <w:ind w:left="-142" w:firstLine="709"/>
        <w:jc w:val="both"/>
        <w:rPr>
          <w:sz w:val="25"/>
          <w:szCs w:val="25"/>
        </w:rPr>
      </w:pPr>
      <w:r w:rsidRPr="006B6543">
        <w:rPr>
          <w:sz w:val="25"/>
          <w:szCs w:val="25"/>
        </w:rPr>
        <w:t xml:space="preserve">- </w:t>
      </w:r>
      <w:r w:rsidR="00DF2855" w:rsidRPr="006B6543">
        <w:rPr>
          <w:sz w:val="25"/>
          <w:szCs w:val="25"/>
        </w:rPr>
        <w:t xml:space="preserve">фамилия, имя, отчество председательствующего и секретаря, </w:t>
      </w:r>
      <w:proofErr w:type="gramStart"/>
      <w:r w:rsidR="00DF2855" w:rsidRPr="006B6543">
        <w:rPr>
          <w:sz w:val="25"/>
          <w:szCs w:val="25"/>
        </w:rPr>
        <w:t>подписавших</w:t>
      </w:r>
      <w:proofErr w:type="gramEnd"/>
      <w:r w:rsidR="00DF2855" w:rsidRPr="006B6543">
        <w:rPr>
          <w:sz w:val="25"/>
          <w:szCs w:val="25"/>
        </w:rPr>
        <w:t xml:space="preserve"> протокол.</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5. Время выступления экспертов определяется оргкомитетом исходя из количества выступающих и времени, отведенного для проведения публичных слушаний, но не может быть менее 5 минут на одно выступление.</w:t>
      </w:r>
    </w:p>
    <w:p w:rsidR="003064BB" w:rsidRPr="006B6543" w:rsidRDefault="003064BB" w:rsidP="006B6543">
      <w:pPr>
        <w:spacing w:line="360" w:lineRule="auto"/>
        <w:ind w:left="-142" w:firstLine="709"/>
        <w:jc w:val="both"/>
        <w:rPr>
          <w:sz w:val="25"/>
          <w:szCs w:val="25"/>
        </w:rPr>
      </w:pPr>
      <w:r w:rsidRPr="006B6543">
        <w:rPr>
          <w:sz w:val="25"/>
          <w:szCs w:val="25"/>
        </w:rPr>
        <w:t xml:space="preserve">6. Председатель оргкомитета предоставляет слово экспертам в порядке поступления их предложений (рекомендаций) в оргкомитет. </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7. По окончании выступления эксперта (или при истечении предоставленного времени), председатель оргкомитета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 Никто не вправе выступать без разрешения председательствующего. </w:t>
      </w:r>
      <w:proofErr w:type="gramStart"/>
      <w:r w:rsidRPr="006B6543">
        <w:rPr>
          <w:sz w:val="25"/>
          <w:szCs w:val="25"/>
        </w:rPr>
        <w:t>Нарушивший</w:t>
      </w:r>
      <w:proofErr w:type="gramEnd"/>
      <w:r w:rsidRPr="006B6543">
        <w:rPr>
          <w:sz w:val="25"/>
          <w:szCs w:val="25"/>
        </w:rPr>
        <w:t xml:space="preserve"> это правило лишается слова без предупреждения.</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8. Эксперты вправе снять свои предложения (рекомендации) и (или) присоединиться к предложениям, выдвинутым другими участниками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Решения экспертов об изменении их позиции по рассматриваемому вопросу отражается в протоколе. Секретарь уточняет возникшие в результате </w:t>
      </w:r>
      <w:proofErr w:type="gramStart"/>
      <w:r w:rsidRPr="006B6543">
        <w:rPr>
          <w:sz w:val="25"/>
          <w:szCs w:val="25"/>
        </w:rPr>
        <w:t>обсуждения изменения позиций участников публичных слушаний</w:t>
      </w:r>
      <w:proofErr w:type="gramEnd"/>
      <w:r w:rsidRPr="006B6543">
        <w:rPr>
          <w:sz w:val="25"/>
          <w:szCs w:val="25"/>
        </w:rPr>
        <w:t xml:space="preserve"> для занесения их в протокол в целях оформления результатов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 xml:space="preserve">9. По итогам проведения публичных слушаний принимаются рекомендации и обращения к </w:t>
      </w:r>
      <w:r w:rsidR="00057A89" w:rsidRPr="006B6543">
        <w:rPr>
          <w:sz w:val="25"/>
          <w:szCs w:val="25"/>
        </w:rPr>
        <w:t>Думе</w:t>
      </w:r>
      <w:r w:rsidR="00887E81" w:rsidRPr="006B6543">
        <w:rPr>
          <w:sz w:val="25"/>
          <w:szCs w:val="25"/>
        </w:rPr>
        <w:t xml:space="preserve"> муниципального округа или Главе муниципального округ</w:t>
      </w:r>
      <w:r w:rsidRPr="006B6543">
        <w:rPr>
          <w:sz w:val="25"/>
          <w:szCs w:val="25"/>
        </w:rPr>
        <w:t xml:space="preserve">а по принятию решения по обсуждаемому вопросу или проекту муниципального правового акта, оформленные в виде решения собрания участников публичных слушаний (итоговый документ). Рекомендации </w:t>
      </w:r>
      <w:r w:rsidR="00057A89" w:rsidRPr="006B6543">
        <w:rPr>
          <w:sz w:val="25"/>
          <w:szCs w:val="25"/>
        </w:rPr>
        <w:t xml:space="preserve">Думе муниципального округа </w:t>
      </w:r>
      <w:r w:rsidR="00247D0D" w:rsidRPr="006B6543">
        <w:rPr>
          <w:sz w:val="25"/>
          <w:szCs w:val="25"/>
        </w:rPr>
        <w:t>или Главе муниципального округ</w:t>
      </w:r>
      <w:r w:rsidRPr="006B6543">
        <w:rPr>
          <w:sz w:val="25"/>
          <w:szCs w:val="25"/>
        </w:rPr>
        <w:t>а могут содержать изложение альтернативных точек зрения по обсуждаемым вопросам. Итоговый документ принимается большинством голосов от числа зарегистрированных участников публичных слушаний.</w:t>
      </w:r>
    </w:p>
    <w:p w:rsidR="003064BB" w:rsidRPr="006B6543" w:rsidRDefault="003064BB" w:rsidP="006B6543">
      <w:pPr>
        <w:autoSpaceDE w:val="0"/>
        <w:autoSpaceDN w:val="0"/>
        <w:adjustRightInd w:val="0"/>
        <w:spacing w:line="360" w:lineRule="auto"/>
        <w:ind w:left="-142" w:firstLine="709"/>
        <w:jc w:val="both"/>
        <w:rPr>
          <w:sz w:val="25"/>
          <w:szCs w:val="25"/>
        </w:rPr>
      </w:pPr>
      <w:r w:rsidRPr="006B6543">
        <w:rPr>
          <w:sz w:val="25"/>
          <w:szCs w:val="25"/>
        </w:rPr>
        <w:t>10. По окончани</w:t>
      </w:r>
      <w:r w:rsidR="00942EE1" w:rsidRPr="006B6543">
        <w:rPr>
          <w:sz w:val="25"/>
          <w:szCs w:val="25"/>
        </w:rPr>
        <w:t>и</w:t>
      </w:r>
      <w:r w:rsidRPr="006B6543">
        <w:rPr>
          <w:sz w:val="25"/>
          <w:szCs w:val="25"/>
        </w:rPr>
        <w:t xml:space="preserve"> голосования председатель оргкомитета напоминает участникам публичных слушаний о возможности внесения в оргкомитет в письменной форме дополнительных предложений и (или) снятия своих рекомендаций из итогового документа в течение последующих 7 календарных дней и закрывает публичные слушания.</w:t>
      </w:r>
    </w:p>
    <w:p w:rsidR="006B6543" w:rsidRDefault="006B6543" w:rsidP="006B6543">
      <w:pPr>
        <w:autoSpaceDE w:val="0"/>
        <w:autoSpaceDN w:val="0"/>
        <w:adjustRightInd w:val="0"/>
        <w:ind w:left="-142" w:firstLine="709"/>
        <w:jc w:val="center"/>
        <w:outlineLvl w:val="1"/>
        <w:rPr>
          <w:b/>
          <w:sz w:val="25"/>
          <w:szCs w:val="25"/>
        </w:rPr>
      </w:pPr>
      <w:bookmarkStart w:id="11" w:name="_Hlk108181065"/>
    </w:p>
    <w:p w:rsidR="003064BB" w:rsidRPr="006B6543" w:rsidRDefault="003064BB" w:rsidP="006B6543">
      <w:pPr>
        <w:autoSpaceDE w:val="0"/>
        <w:autoSpaceDN w:val="0"/>
        <w:adjustRightInd w:val="0"/>
        <w:ind w:left="-142" w:firstLine="709"/>
        <w:jc w:val="center"/>
        <w:outlineLvl w:val="1"/>
        <w:rPr>
          <w:b/>
          <w:sz w:val="25"/>
          <w:szCs w:val="25"/>
        </w:rPr>
      </w:pPr>
      <w:r w:rsidRPr="006B6543">
        <w:rPr>
          <w:b/>
          <w:sz w:val="25"/>
          <w:szCs w:val="25"/>
        </w:rPr>
        <w:t>Статья 10. Результаты публичных слушаний</w:t>
      </w:r>
    </w:p>
    <w:bookmarkEnd w:id="11"/>
    <w:p w:rsidR="003064BB" w:rsidRPr="006B6543" w:rsidRDefault="003064BB" w:rsidP="006B6543">
      <w:pPr>
        <w:ind w:left="-142" w:firstLine="709"/>
        <w:jc w:val="both"/>
        <w:rPr>
          <w:b/>
          <w:sz w:val="25"/>
          <w:szCs w:val="25"/>
        </w:rPr>
      </w:pPr>
    </w:p>
    <w:p w:rsidR="003064BB" w:rsidRPr="006B6543" w:rsidRDefault="003064BB" w:rsidP="006B6543">
      <w:pPr>
        <w:spacing w:line="360" w:lineRule="auto"/>
        <w:ind w:left="-142" w:firstLine="709"/>
        <w:jc w:val="both"/>
        <w:rPr>
          <w:sz w:val="25"/>
          <w:szCs w:val="25"/>
        </w:rPr>
      </w:pPr>
      <w:r w:rsidRPr="006B6543">
        <w:rPr>
          <w:sz w:val="25"/>
          <w:szCs w:val="25"/>
        </w:rPr>
        <w:t>1. В течени</w:t>
      </w:r>
      <w:r w:rsidR="00942EE1" w:rsidRPr="006B6543">
        <w:rPr>
          <w:sz w:val="25"/>
          <w:szCs w:val="25"/>
        </w:rPr>
        <w:t>е</w:t>
      </w:r>
      <w:r w:rsidRPr="006B6543">
        <w:rPr>
          <w:sz w:val="25"/>
          <w:szCs w:val="25"/>
        </w:rPr>
        <w:t xml:space="preserve"> семи дней после окончания публичных слушаний организационный комитет подготавливает результаты публичных слушаний к публикации.</w:t>
      </w:r>
    </w:p>
    <w:p w:rsidR="003064BB" w:rsidRPr="006B6543" w:rsidRDefault="003064BB" w:rsidP="006B6543">
      <w:pPr>
        <w:spacing w:line="360" w:lineRule="auto"/>
        <w:ind w:left="-142" w:firstLine="709"/>
        <w:jc w:val="both"/>
        <w:rPr>
          <w:sz w:val="25"/>
          <w:szCs w:val="25"/>
        </w:rPr>
      </w:pPr>
      <w:r w:rsidRPr="006B6543">
        <w:rPr>
          <w:sz w:val="25"/>
          <w:szCs w:val="25"/>
        </w:rPr>
        <w:t xml:space="preserve">2. Жителям </w:t>
      </w:r>
      <w:r w:rsidR="00247D0D" w:rsidRPr="006B6543">
        <w:rPr>
          <w:sz w:val="25"/>
          <w:szCs w:val="25"/>
        </w:rPr>
        <w:t>муниципального округ</w:t>
      </w:r>
      <w:r w:rsidRPr="006B6543">
        <w:rPr>
          <w:sz w:val="25"/>
          <w:szCs w:val="25"/>
        </w:rPr>
        <w:t>а обеспечивается возможность предоставлять свои замечания и предложения по проекту муниципального правового акта, а также участвовать в публичных слушаниях с соблюдением требований об обязательном использовании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rsidR="003064BB" w:rsidRPr="006B6543" w:rsidRDefault="003064BB" w:rsidP="006B6543">
      <w:pPr>
        <w:spacing w:line="360" w:lineRule="auto"/>
        <w:ind w:left="-142" w:firstLine="709"/>
        <w:jc w:val="both"/>
        <w:rPr>
          <w:sz w:val="25"/>
          <w:szCs w:val="25"/>
        </w:rPr>
      </w:pPr>
      <w:r w:rsidRPr="006B6543">
        <w:rPr>
          <w:sz w:val="25"/>
          <w:szCs w:val="25"/>
        </w:rPr>
        <w:t xml:space="preserve">3. Все дополнительно поступившие предложения и материалы оформляются в качестве приложений к итоговому документу публичных </w:t>
      </w:r>
      <w:r w:rsidRPr="006B6543">
        <w:rPr>
          <w:rFonts w:cs="AngsanaUPC"/>
          <w:sz w:val="25"/>
          <w:szCs w:val="25"/>
        </w:rPr>
        <w:t>слушаний</w:t>
      </w:r>
      <w:r w:rsidRPr="006B6543">
        <w:rPr>
          <w:rFonts w:ascii="AngsanaUPC" w:hAnsi="AngsanaUPC" w:cs="AngsanaUPC"/>
          <w:sz w:val="25"/>
          <w:szCs w:val="25"/>
        </w:rPr>
        <w:t xml:space="preserve"> </w:t>
      </w:r>
      <w:r w:rsidRPr="006B6543">
        <w:rPr>
          <w:rFonts w:cs="AngsanaUPC"/>
          <w:sz w:val="25"/>
          <w:szCs w:val="25"/>
        </w:rPr>
        <w:t>и</w:t>
      </w:r>
      <w:r w:rsidRPr="006B6543">
        <w:rPr>
          <w:rFonts w:ascii="AngsanaUPC" w:hAnsi="AngsanaUPC" w:cs="AngsanaUPC"/>
          <w:sz w:val="25"/>
          <w:szCs w:val="25"/>
        </w:rPr>
        <w:t xml:space="preserve"> </w:t>
      </w:r>
      <w:r w:rsidRPr="006B6543">
        <w:rPr>
          <w:rFonts w:cs="AngsanaUPC"/>
          <w:sz w:val="25"/>
          <w:szCs w:val="25"/>
        </w:rPr>
        <w:t>передаются</w:t>
      </w:r>
      <w:r w:rsidRPr="006B6543">
        <w:rPr>
          <w:sz w:val="25"/>
          <w:szCs w:val="25"/>
        </w:rPr>
        <w:t xml:space="preserve"> вместе с ним в </w:t>
      </w:r>
      <w:r w:rsidR="00057A89" w:rsidRPr="006B6543">
        <w:rPr>
          <w:sz w:val="25"/>
          <w:szCs w:val="25"/>
        </w:rPr>
        <w:t>Думу муниципального района или Г</w:t>
      </w:r>
      <w:r w:rsidRPr="006B6543">
        <w:rPr>
          <w:sz w:val="25"/>
          <w:szCs w:val="25"/>
        </w:rPr>
        <w:t>лаве муниципального района для принятия решения.</w:t>
      </w:r>
    </w:p>
    <w:p w:rsidR="003064BB" w:rsidRPr="006B6543" w:rsidRDefault="003064BB" w:rsidP="006B6543">
      <w:pPr>
        <w:spacing w:line="360" w:lineRule="auto"/>
        <w:ind w:left="-142" w:firstLine="709"/>
        <w:jc w:val="both"/>
        <w:rPr>
          <w:sz w:val="25"/>
          <w:szCs w:val="25"/>
        </w:rPr>
      </w:pPr>
      <w:r w:rsidRPr="006B6543">
        <w:rPr>
          <w:sz w:val="25"/>
          <w:szCs w:val="25"/>
        </w:rPr>
        <w:t>4. Результаты публичных слушаний и мотивированное обоснование принятых решений должны быть опубликованы, а также размещены на официальном сайте не позднее чем через 10 дней после их проведения.</w:t>
      </w:r>
    </w:p>
    <w:p w:rsidR="00874E34" w:rsidRPr="006B6543" w:rsidRDefault="00874E34" w:rsidP="006B6543">
      <w:pPr>
        <w:autoSpaceDE w:val="0"/>
        <w:autoSpaceDN w:val="0"/>
        <w:adjustRightInd w:val="0"/>
        <w:ind w:left="-142" w:firstLine="709"/>
        <w:jc w:val="center"/>
        <w:rPr>
          <w:b/>
          <w:color w:val="26292E"/>
          <w:kern w:val="2"/>
          <w:sz w:val="25"/>
          <w:szCs w:val="25"/>
        </w:rPr>
      </w:pPr>
    </w:p>
    <w:p w:rsidR="00247D0D" w:rsidRPr="006B6543" w:rsidRDefault="00432803" w:rsidP="006B6543">
      <w:pPr>
        <w:autoSpaceDE w:val="0"/>
        <w:autoSpaceDN w:val="0"/>
        <w:adjustRightInd w:val="0"/>
        <w:ind w:left="-142" w:firstLine="709"/>
        <w:jc w:val="center"/>
        <w:rPr>
          <w:b/>
          <w:kern w:val="2"/>
          <w:sz w:val="25"/>
          <w:szCs w:val="25"/>
        </w:rPr>
      </w:pPr>
      <w:r>
        <w:rPr>
          <w:b/>
          <w:kern w:val="2"/>
          <w:sz w:val="25"/>
          <w:szCs w:val="25"/>
        </w:rPr>
        <w:t xml:space="preserve">Статья </w:t>
      </w:r>
      <w:r w:rsidR="00247D0D" w:rsidRPr="006B6543">
        <w:rPr>
          <w:b/>
          <w:kern w:val="2"/>
          <w:sz w:val="25"/>
          <w:szCs w:val="25"/>
        </w:rPr>
        <w:t xml:space="preserve">11. Особенности проведения публичных слушаний по проекту </w:t>
      </w:r>
      <w:r w:rsidR="003F3975" w:rsidRPr="006B6543">
        <w:rPr>
          <w:b/>
          <w:kern w:val="2"/>
          <w:sz w:val="25"/>
          <w:szCs w:val="25"/>
        </w:rPr>
        <w:t>У</w:t>
      </w:r>
      <w:r w:rsidR="00247D0D" w:rsidRPr="006B6543">
        <w:rPr>
          <w:b/>
          <w:kern w:val="2"/>
          <w:sz w:val="25"/>
          <w:szCs w:val="25"/>
        </w:rPr>
        <w:t xml:space="preserve">става Шкотовского муниципального округа, а также проекту </w:t>
      </w:r>
    </w:p>
    <w:p w:rsidR="00247D0D" w:rsidRPr="006B6543" w:rsidRDefault="00247D0D" w:rsidP="006B6543">
      <w:pPr>
        <w:autoSpaceDE w:val="0"/>
        <w:autoSpaceDN w:val="0"/>
        <w:adjustRightInd w:val="0"/>
        <w:ind w:left="-142" w:firstLine="709"/>
        <w:jc w:val="center"/>
        <w:rPr>
          <w:b/>
          <w:kern w:val="2"/>
          <w:sz w:val="25"/>
          <w:szCs w:val="25"/>
        </w:rPr>
      </w:pPr>
      <w:r w:rsidRPr="006B6543">
        <w:rPr>
          <w:b/>
          <w:kern w:val="2"/>
          <w:sz w:val="25"/>
          <w:szCs w:val="25"/>
        </w:rPr>
        <w:t xml:space="preserve">муниципального правового акта о внесении изменений в Устав </w:t>
      </w:r>
    </w:p>
    <w:p w:rsidR="00247D0D" w:rsidRPr="006B6543" w:rsidRDefault="00247D0D" w:rsidP="006B6543">
      <w:pPr>
        <w:autoSpaceDE w:val="0"/>
        <w:autoSpaceDN w:val="0"/>
        <w:adjustRightInd w:val="0"/>
        <w:ind w:left="-142" w:firstLine="709"/>
        <w:jc w:val="center"/>
        <w:rPr>
          <w:b/>
          <w:kern w:val="2"/>
          <w:sz w:val="25"/>
          <w:szCs w:val="25"/>
        </w:rPr>
      </w:pPr>
      <w:r w:rsidRPr="006B6543">
        <w:rPr>
          <w:b/>
          <w:kern w:val="2"/>
          <w:sz w:val="25"/>
          <w:szCs w:val="25"/>
        </w:rPr>
        <w:t>Шкотовского муниципального округа</w:t>
      </w:r>
    </w:p>
    <w:p w:rsidR="00247D0D" w:rsidRPr="006B6543" w:rsidRDefault="00247D0D" w:rsidP="006B6543">
      <w:pPr>
        <w:autoSpaceDE w:val="0"/>
        <w:autoSpaceDN w:val="0"/>
        <w:adjustRightInd w:val="0"/>
        <w:ind w:left="-142" w:firstLine="709"/>
        <w:jc w:val="center"/>
        <w:rPr>
          <w:b/>
          <w:color w:val="26292E"/>
          <w:kern w:val="2"/>
          <w:sz w:val="25"/>
          <w:szCs w:val="25"/>
        </w:rPr>
      </w:pPr>
    </w:p>
    <w:p w:rsidR="00247D0D" w:rsidRPr="006B6543" w:rsidRDefault="00247D0D" w:rsidP="006B6543">
      <w:pPr>
        <w:numPr>
          <w:ilvl w:val="0"/>
          <w:numId w:val="10"/>
        </w:numPr>
        <w:spacing w:line="360" w:lineRule="auto"/>
        <w:ind w:left="-142" w:right="8" w:firstLine="709"/>
        <w:jc w:val="both"/>
        <w:rPr>
          <w:color w:val="000000"/>
          <w:kern w:val="2"/>
          <w:sz w:val="25"/>
          <w:szCs w:val="25"/>
        </w:rPr>
      </w:pPr>
      <w:r w:rsidRPr="006B6543">
        <w:rPr>
          <w:color w:val="000000"/>
          <w:kern w:val="2"/>
          <w:sz w:val="25"/>
          <w:szCs w:val="25"/>
        </w:rPr>
        <w:t xml:space="preserve">Публичные слушания по проекту Устава Шкотовского муниципального округа, проекту решения о внесении изменений в Устав Шкотовского </w:t>
      </w:r>
      <w:r w:rsidRPr="006B6543">
        <w:rPr>
          <w:kern w:val="2"/>
          <w:sz w:val="25"/>
          <w:szCs w:val="25"/>
        </w:rPr>
        <w:t>муниципального округа могут быть назначены по инициативе населения, Думы</w:t>
      </w:r>
      <w:r w:rsidR="005A261C" w:rsidRPr="006B6543">
        <w:rPr>
          <w:kern w:val="2"/>
          <w:sz w:val="25"/>
          <w:szCs w:val="25"/>
        </w:rPr>
        <w:t xml:space="preserve"> </w:t>
      </w:r>
      <w:r w:rsidR="003F3975" w:rsidRPr="006B6543">
        <w:rPr>
          <w:kern w:val="2"/>
          <w:sz w:val="25"/>
          <w:szCs w:val="25"/>
        </w:rPr>
        <w:t xml:space="preserve">муниципального </w:t>
      </w:r>
      <w:r w:rsidR="005A261C" w:rsidRPr="006B6543">
        <w:rPr>
          <w:kern w:val="2"/>
          <w:sz w:val="25"/>
          <w:szCs w:val="25"/>
        </w:rPr>
        <w:t>округа</w:t>
      </w:r>
      <w:r w:rsidRPr="006B6543">
        <w:rPr>
          <w:kern w:val="2"/>
          <w:sz w:val="25"/>
          <w:szCs w:val="25"/>
        </w:rPr>
        <w:t xml:space="preserve"> и Главы</w:t>
      </w:r>
      <w:r w:rsidR="005A261C" w:rsidRPr="006B6543">
        <w:rPr>
          <w:kern w:val="2"/>
          <w:sz w:val="25"/>
          <w:szCs w:val="25"/>
        </w:rPr>
        <w:t xml:space="preserve"> </w:t>
      </w:r>
      <w:r w:rsidR="003F3975" w:rsidRPr="006B6543">
        <w:rPr>
          <w:kern w:val="2"/>
          <w:sz w:val="25"/>
          <w:szCs w:val="25"/>
        </w:rPr>
        <w:t xml:space="preserve">муниципального </w:t>
      </w:r>
      <w:r w:rsidR="005A261C" w:rsidRPr="006B6543">
        <w:rPr>
          <w:kern w:val="2"/>
          <w:sz w:val="25"/>
          <w:szCs w:val="25"/>
        </w:rPr>
        <w:t>округа</w:t>
      </w:r>
      <w:r w:rsidRPr="006B6543">
        <w:rPr>
          <w:kern w:val="2"/>
          <w:sz w:val="25"/>
          <w:szCs w:val="25"/>
        </w:rPr>
        <w:t>.</w:t>
      </w:r>
    </w:p>
    <w:p w:rsidR="00247D0D" w:rsidRPr="006B6543" w:rsidRDefault="00247D0D" w:rsidP="006B6543">
      <w:pPr>
        <w:numPr>
          <w:ilvl w:val="0"/>
          <w:numId w:val="10"/>
        </w:numPr>
        <w:spacing w:line="360" w:lineRule="auto"/>
        <w:ind w:left="-142" w:right="8" w:firstLine="709"/>
        <w:jc w:val="both"/>
        <w:rPr>
          <w:color w:val="000000"/>
          <w:kern w:val="2"/>
          <w:sz w:val="25"/>
          <w:szCs w:val="25"/>
        </w:rPr>
      </w:pPr>
      <w:r w:rsidRPr="006B6543">
        <w:rPr>
          <w:sz w:val="25"/>
          <w:szCs w:val="25"/>
        </w:rPr>
        <w:t xml:space="preserve">Решение о проведении публичных слушаний по проекту Устава Шкотовского муниципального округа или проекту муниципального правового акта о внесении изменений в Устав публикуется, а также размещается на официальном сайте вместе с соответствующим проектом не </w:t>
      </w:r>
      <w:proofErr w:type="gramStart"/>
      <w:r w:rsidRPr="006B6543">
        <w:rPr>
          <w:sz w:val="25"/>
          <w:szCs w:val="25"/>
        </w:rPr>
        <w:t>позднее</w:t>
      </w:r>
      <w:proofErr w:type="gramEnd"/>
      <w:r w:rsidRPr="006B6543">
        <w:rPr>
          <w:sz w:val="25"/>
          <w:szCs w:val="25"/>
        </w:rPr>
        <w:t xml:space="preserve"> чем за 30 дней до даты рассмотрения вопроса Думой Шкотовского муниципального округа.</w:t>
      </w:r>
    </w:p>
    <w:p w:rsidR="005A261C" w:rsidRPr="006B6543" w:rsidRDefault="005A261C" w:rsidP="006B6543">
      <w:pPr>
        <w:keepNext/>
        <w:keepLines/>
        <w:ind w:left="-142" w:firstLine="709"/>
        <w:jc w:val="center"/>
        <w:outlineLvl w:val="0"/>
        <w:rPr>
          <w:b/>
          <w:color w:val="26292E"/>
          <w:kern w:val="2"/>
          <w:sz w:val="25"/>
          <w:szCs w:val="25"/>
        </w:rPr>
      </w:pPr>
    </w:p>
    <w:p w:rsidR="00247D0D" w:rsidRPr="006B6543" w:rsidRDefault="00432803" w:rsidP="006B6543">
      <w:pPr>
        <w:keepNext/>
        <w:keepLines/>
        <w:ind w:left="-142" w:firstLine="709"/>
        <w:jc w:val="center"/>
        <w:outlineLvl w:val="0"/>
        <w:rPr>
          <w:b/>
          <w:color w:val="26292E"/>
          <w:kern w:val="2"/>
          <w:sz w:val="25"/>
          <w:szCs w:val="25"/>
        </w:rPr>
      </w:pPr>
      <w:r>
        <w:rPr>
          <w:b/>
          <w:color w:val="26292E"/>
          <w:kern w:val="2"/>
          <w:sz w:val="25"/>
          <w:szCs w:val="25"/>
        </w:rPr>
        <w:t>Статья 12</w:t>
      </w:r>
      <w:r w:rsidR="00247D0D" w:rsidRPr="006B6543">
        <w:rPr>
          <w:b/>
          <w:color w:val="26292E"/>
          <w:kern w:val="2"/>
          <w:sz w:val="25"/>
          <w:szCs w:val="25"/>
        </w:rPr>
        <w:t xml:space="preserve">. Особенности проведения публичных слушаний по проекту бюджета Шкотовского муниципального округа и отчета о его исполнении. </w:t>
      </w:r>
    </w:p>
    <w:p w:rsidR="00247D0D" w:rsidRPr="006B6543" w:rsidRDefault="00247D0D" w:rsidP="006B6543">
      <w:pPr>
        <w:keepNext/>
        <w:keepLines/>
        <w:ind w:left="-142" w:firstLine="709"/>
        <w:jc w:val="center"/>
        <w:outlineLvl w:val="0"/>
        <w:rPr>
          <w:b/>
          <w:color w:val="26292E"/>
          <w:kern w:val="2"/>
          <w:sz w:val="25"/>
          <w:szCs w:val="25"/>
        </w:rPr>
      </w:pPr>
    </w:p>
    <w:p w:rsidR="00247D0D" w:rsidRPr="006B6543" w:rsidRDefault="00247D0D" w:rsidP="006B6543">
      <w:pPr>
        <w:numPr>
          <w:ilvl w:val="0"/>
          <w:numId w:val="11"/>
        </w:numPr>
        <w:spacing w:line="360" w:lineRule="auto"/>
        <w:ind w:left="-142" w:right="8" w:firstLine="709"/>
        <w:jc w:val="both"/>
        <w:rPr>
          <w:kern w:val="2"/>
          <w:sz w:val="25"/>
          <w:szCs w:val="25"/>
        </w:rPr>
      </w:pPr>
      <w:r w:rsidRPr="006B6543">
        <w:rPr>
          <w:kern w:val="2"/>
          <w:sz w:val="25"/>
          <w:szCs w:val="25"/>
        </w:rPr>
        <w:t>Публичные слушания по проекту бюджета Шкотовского муниципального округа, отчета об исполнении бюджета назначаются решением Думы муниципального округа.</w:t>
      </w:r>
    </w:p>
    <w:p w:rsidR="00247D0D" w:rsidRPr="006B6543" w:rsidRDefault="00247D0D" w:rsidP="006B6543">
      <w:pPr>
        <w:numPr>
          <w:ilvl w:val="0"/>
          <w:numId w:val="11"/>
        </w:numPr>
        <w:spacing w:line="360" w:lineRule="auto"/>
        <w:ind w:left="-142" w:right="8" w:firstLine="709"/>
        <w:jc w:val="both"/>
        <w:rPr>
          <w:kern w:val="2"/>
          <w:sz w:val="25"/>
          <w:szCs w:val="25"/>
        </w:rPr>
      </w:pPr>
      <w:proofErr w:type="gramStart"/>
      <w:r w:rsidRPr="006B6543">
        <w:rPr>
          <w:sz w:val="25"/>
          <w:szCs w:val="25"/>
        </w:rPr>
        <w:t xml:space="preserve">Решение о проведении публичных слушаний </w:t>
      </w:r>
      <w:r w:rsidRPr="006B6543">
        <w:rPr>
          <w:kern w:val="2"/>
          <w:sz w:val="25"/>
          <w:szCs w:val="25"/>
        </w:rPr>
        <w:t xml:space="preserve">по проекту бюджета Шкотовского муниципального округа, отчета об исполнении бюджета </w:t>
      </w:r>
      <w:r w:rsidRPr="006B6543">
        <w:rPr>
          <w:sz w:val="25"/>
          <w:szCs w:val="25"/>
        </w:rPr>
        <w:t xml:space="preserve">и проект муниципального правового акта </w:t>
      </w:r>
      <w:r w:rsidRPr="006B6543">
        <w:rPr>
          <w:kern w:val="2"/>
          <w:sz w:val="25"/>
          <w:szCs w:val="25"/>
        </w:rPr>
        <w:t xml:space="preserve">бюджета Шкотовского муниципального округа, отчета об исполнении бюджета </w:t>
      </w:r>
      <w:r w:rsidRPr="006B6543">
        <w:rPr>
          <w:sz w:val="25"/>
          <w:szCs w:val="25"/>
        </w:rPr>
        <w:t>публикуются, а также  размещаются на официальном сайте органа местного самоуправления Шкотовского муниципального округа в информационно-телекоммуникационной сети «Интернет» не позднее, чем за 20 дней до дня рассмотрения соответствующего проекта.</w:t>
      </w:r>
      <w:proofErr w:type="gramEnd"/>
    </w:p>
    <w:p w:rsidR="00247D0D" w:rsidRPr="006B6543" w:rsidRDefault="00247D0D" w:rsidP="006B6543">
      <w:pPr>
        <w:pStyle w:val="aa"/>
        <w:numPr>
          <w:ilvl w:val="0"/>
          <w:numId w:val="11"/>
        </w:numPr>
        <w:autoSpaceDE w:val="0"/>
        <w:autoSpaceDN w:val="0"/>
        <w:adjustRightInd w:val="0"/>
        <w:spacing w:after="0" w:line="360" w:lineRule="auto"/>
        <w:ind w:left="-142" w:firstLine="709"/>
        <w:jc w:val="both"/>
        <w:rPr>
          <w:rFonts w:ascii="Times New Roman" w:hAnsi="Times New Roman"/>
          <w:sz w:val="25"/>
          <w:szCs w:val="25"/>
        </w:rPr>
      </w:pPr>
      <w:r w:rsidRPr="006B6543">
        <w:rPr>
          <w:rFonts w:ascii="Times New Roman" w:hAnsi="Times New Roman"/>
          <w:sz w:val="25"/>
          <w:szCs w:val="25"/>
        </w:rPr>
        <w:t xml:space="preserve">Публичные слушания по проекту бюджета Шкотовского муниципального округа проводятся не </w:t>
      </w:r>
      <w:proofErr w:type="gramStart"/>
      <w:r w:rsidRPr="006B6543">
        <w:rPr>
          <w:rFonts w:ascii="Times New Roman" w:hAnsi="Times New Roman"/>
          <w:sz w:val="25"/>
          <w:szCs w:val="25"/>
        </w:rPr>
        <w:t>позднее</w:t>
      </w:r>
      <w:proofErr w:type="gramEnd"/>
      <w:r w:rsidRPr="006B6543">
        <w:rPr>
          <w:rFonts w:ascii="Times New Roman" w:hAnsi="Times New Roman"/>
          <w:sz w:val="25"/>
          <w:szCs w:val="25"/>
        </w:rPr>
        <w:t xml:space="preserve"> чем за 20 дней до дня рассмотрения Думой муниципального округа проекта муниципального правового акта об утверждении бюджета в первом чтении.</w:t>
      </w:r>
    </w:p>
    <w:p w:rsidR="00026BB6" w:rsidRDefault="00026BB6" w:rsidP="00026BB6">
      <w:pPr>
        <w:pStyle w:val="a8"/>
        <w:spacing w:line="360" w:lineRule="auto"/>
        <w:jc w:val="both"/>
        <w:rPr>
          <w:color w:val="000000"/>
          <w:sz w:val="26"/>
          <w:szCs w:val="26"/>
        </w:rPr>
      </w:pPr>
    </w:p>
    <w:p w:rsidR="00BF469F" w:rsidRPr="007233FF" w:rsidRDefault="00BF469F" w:rsidP="00026BB6">
      <w:pPr>
        <w:pStyle w:val="a8"/>
        <w:spacing w:line="360" w:lineRule="auto"/>
        <w:jc w:val="both"/>
        <w:rPr>
          <w:color w:val="000000"/>
          <w:sz w:val="26"/>
          <w:szCs w:val="26"/>
        </w:rPr>
      </w:pPr>
    </w:p>
    <w:p w:rsidR="00026BB6" w:rsidRPr="00CA6F4A" w:rsidRDefault="00026BB6" w:rsidP="00026BB6">
      <w:pPr>
        <w:pStyle w:val="a8"/>
        <w:spacing w:line="360" w:lineRule="auto"/>
        <w:jc w:val="both"/>
        <w:rPr>
          <w:color w:val="FF0000"/>
          <w:sz w:val="26"/>
          <w:szCs w:val="26"/>
        </w:rPr>
      </w:pPr>
      <w:r w:rsidRPr="007233FF">
        <w:rPr>
          <w:color w:val="000000"/>
          <w:sz w:val="26"/>
          <w:szCs w:val="26"/>
        </w:rPr>
        <w:t xml:space="preserve">Глава Шкотовского муниципального </w:t>
      </w:r>
      <w:r>
        <w:rPr>
          <w:color w:val="000000"/>
          <w:sz w:val="26"/>
          <w:szCs w:val="26"/>
        </w:rPr>
        <w:t>округа</w:t>
      </w:r>
      <w:r w:rsidRPr="007233FF">
        <w:rPr>
          <w:color w:val="000000"/>
          <w:sz w:val="26"/>
          <w:szCs w:val="26"/>
        </w:rPr>
        <w:t xml:space="preserve">                                        </w:t>
      </w:r>
      <w:r>
        <w:rPr>
          <w:color w:val="000000"/>
          <w:sz w:val="26"/>
          <w:szCs w:val="26"/>
        </w:rPr>
        <w:t xml:space="preserve">          </w:t>
      </w:r>
      <w:r w:rsidRPr="007233FF">
        <w:rPr>
          <w:color w:val="000000"/>
          <w:sz w:val="26"/>
          <w:szCs w:val="26"/>
        </w:rPr>
        <w:t xml:space="preserve">  </w:t>
      </w:r>
      <w:r>
        <w:rPr>
          <w:color w:val="000000"/>
          <w:sz w:val="26"/>
          <w:szCs w:val="26"/>
        </w:rPr>
        <w:t>В.А. Носов</w:t>
      </w:r>
    </w:p>
    <w:p w:rsidR="00026BB6" w:rsidRPr="00CA6F4A" w:rsidRDefault="00026BB6" w:rsidP="00026BB6">
      <w:pPr>
        <w:pStyle w:val="a8"/>
        <w:spacing w:line="360" w:lineRule="auto"/>
        <w:jc w:val="both"/>
        <w:rPr>
          <w:color w:val="FF0000"/>
          <w:sz w:val="26"/>
          <w:szCs w:val="26"/>
        </w:rPr>
      </w:pPr>
    </w:p>
    <w:p w:rsidR="00026BB6" w:rsidRPr="00CA6F4A" w:rsidRDefault="00026BB6" w:rsidP="00026BB6">
      <w:pPr>
        <w:pStyle w:val="a8"/>
        <w:spacing w:before="0" w:after="0"/>
        <w:jc w:val="both"/>
        <w:rPr>
          <w:color w:val="FF0000"/>
          <w:sz w:val="26"/>
          <w:szCs w:val="26"/>
        </w:rPr>
      </w:pPr>
    </w:p>
    <w:p w:rsidR="00026BB6" w:rsidRPr="007233FF" w:rsidRDefault="00026BB6" w:rsidP="00026BB6">
      <w:pPr>
        <w:pStyle w:val="a8"/>
        <w:spacing w:before="0" w:after="0"/>
        <w:jc w:val="both"/>
        <w:rPr>
          <w:color w:val="000000"/>
          <w:sz w:val="26"/>
          <w:szCs w:val="26"/>
        </w:rPr>
      </w:pPr>
      <w:r w:rsidRPr="007233FF">
        <w:rPr>
          <w:color w:val="000000"/>
          <w:sz w:val="26"/>
          <w:szCs w:val="26"/>
        </w:rPr>
        <w:t>г. Большой Камень</w:t>
      </w:r>
    </w:p>
    <w:p w:rsidR="00026BB6" w:rsidRPr="007233FF" w:rsidRDefault="00026BB6" w:rsidP="00026BB6">
      <w:pPr>
        <w:pStyle w:val="a8"/>
        <w:spacing w:before="0" w:after="0"/>
        <w:jc w:val="both"/>
        <w:rPr>
          <w:color w:val="000000"/>
          <w:sz w:val="26"/>
          <w:szCs w:val="26"/>
        </w:rPr>
      </w:pPr>
      <w:r>
        <w:rPr>
          <w:color w:val="000000"/>
          <w:sz w:val="26"/>
          <w:szCs w:val="26"/>
        </w:rPr>
        <w:t xml:space="preserve">«26» марта </w:t>
      </w:r>
      <w:r w:rsidRPr="007233FF">
        <w:rPr>
          <w:color w:val="000000"/>
          <w:sz w:val="26"/>
          <w:szCs w:val="26"/>
        </w:rPr>
        <w:t>20</w:t>
      </w:r>
      <w:r>
        <w:rPr>
          <w:color w:val="000000"/>
          <w:sz w:val="26"/>
          <w:szCs w:val="26"/>
        </w:rPr>
        <w:t>24</w:t>
      </w:r>
      <w:r w:rsidRPr="007233FF">
        <w:rPr>
          <w:color w:val="000000"/>
          <w:sz w:val="26"/>
          <w:szCs w:val="26"/>
        </w:rPr>
        <w:t xml:space="preserve"> г.</w:t>
      </w:r>
    </w:p>
    <w:p w:rsidR="00026BB6" w:rsidRPr="007233FF" w:rsidRDefault="00026BB6" w:rsidP="00026BB6">
      <w:pPr>
        <w:pStyle w:val="a8"/>
        <w:spacing w:before="0" w:after="0"/>
        <w:jc w:val="both"/>
        <w:rPr>
          <w:color w:val="000000"/>
          <w:sz w:val="26"/>
        </w:rPr>
      </w:pPr>
      <w:r>
        <w:rPr>
          <w:color w:val="000000"/>
          <w:sz w:val="26"/>
        </w:rPr>
        <w:t>№ 06-МПА</w:t>
      </w:r>
    </w:p>
    <w:p w:rsidR="003064BB" w:rsidRPr="006B6543" w:rsidRDefault="003064BB" w:rsidP="003064BB">
      <w:pPr>
        <w:spacing w:line="360" w:lineRule="auto"/>
        <w:ind w:firstLine="709"/>
        <w:jc w:val="both"/>
        <w:rPr>
          <w:sz w:val="25"/>
          <w:szCs w:val="25"/>
        </w:rPr>
      </w:pPr>
    </w:p>
    <w:p w:rsidR="003064BB" w:rsidRPr="006B6543" w:rsidRDefault="003064BB"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Pr="006B6543" w:rsidRDefault="003F3975" w:rsidP="003064BB">
      <w:pPr>
        <w:ind w:left="5664"/>
        <w:jc w:val="right"/>
        <w:rPr>
          <w:sz w:val="25"/>
          <w:szCs w:val="25"/>
        </w:rPr>
      </w:pPr>
    </w:p>
    <w:p w:rsidR="003F3975" w:rsidRDefault="003F3975" w:rsidP="003064BB">
      <w:pPr>
        <w:ind w:left="5664"/>
        <w:jc w:val="right"/>
        <w:rPr>
          <w:szCs w:val="26"/>
        </w:rPr>
      </w:pPr>
    </w:p>
    <w:p w:rsidR="003F3975" w:rsidRDefault="003F3975"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6B6543" w:rsidRDefault="006B6543" w:rsidP="003064BB">
      <w:pPr>
        <w:ind w:left="5664"/>
        <w:jc w:val="right"/>
        <w:rPr>
          <w:szCs w:val="26"/>
        </w:rPr>
      </w:pPr>
    </w:p>
    <w:p w:rsidR="00BF469F" w:rsidRDefault="00BF469F" w:rsidP="003064BB">
      <w:pPr>
        <w:ind w:left="5664"/>
        <w:jc w:val="right"/>
        <w:rPr>
          <w:szCs w:val="26"/>
        </w:rPr>
      </w:pPr>
    </w:p>
    <w:p w:rsidR="006B6543" w:rsidRDefault="006B6543" w:rsidP="003064BB">
      <w:pPr>
        <w:ind w:left="5664"/>
        <w:jc w:val="right"/>
        <w:rPr>
          <w:szCs w:val="26"/>
        </w:rPr>
      </w:pPr>
    </w:p>
    <w:p w:rsidR="003F3975" w:rsidRPr="006B6543" w:rsidRDefault="008A2BD5" w:rsidP="003F3975">
      <w:pPr>
        <w:ind w:left="5664"/>
        <w:jc w:val="right"/>
        <w:rPr>
          <w:sz w:val="24"/>
          <w:szCs w:val="24"/>
        </w:rPr>
      </w:pPr>
      <w:r w:rsidRPr="006B6543">
        <w:rPr>
          <w:sz w:val="24"/>
          <w:szCs w:val="24"/>
        </w:rPr>
        <w:t>П</w:t>
      </w:r>
      <w:r w:rsidR="003F3975" w:rsidRPr="006B6543">
        <w:rPr>
          <w:sz w:val="24"/>
          <w:szCs w:val="24"/>
        </w:rPr>
        <w:t>риложение 1</w:t>
      </w:r>
    </w:p>
    <w:p w:rsidR="003F3975" w:rsidRPr="006B6543" w:rsidRDefault="003F3975" w:rsidP="003F3975">
      <w:pPr>
        <w:ind w:left="5664"/>
        <w:jc w:val="right"/>
        <w:rPr>
          <w:sz w:val="24"/>
          <w:szCs w:val="24"/>
        </w:rPr>
      </w:pPr>
      <w:r w:rsidRPr="006B6543">
        <w:rPr>
          <w:sz w:val="24"/>
          <w:szCs w:val="24"/>
        </w:rPr>
        <w:t>к МПА «Положение об организации и проведении публичных слушаний в Шкотовском муниципальном округе»</w:t>
      </w:r>
    </w:p>
    <w:p w:rsidR="00887B6F" w:rsidRPr="00874E34" w:rsidRDefault="00887B6F" w:rsidP="00887B6F">
      <w:pPr>
        <w:autoSpaceDE w:val="0"/>
        <w:autoSpaceDN w:val="0"/>
        <w:adjustRightInd w:val="0"/>
        <w:spacing w:before="108" w:after="108"/>
        <w:ind w:left="4500"/>
        <w:jc w:val="right"/>
        <w:outlineLvl w:val="0"/>
        <w:rPr>
          <w:bCs/>
          <w:szCs w:val="26"/>
        </w:rPr>
      </w:pPr>
    </w:p>
    <w:p w:rsidR="00887B6F" w:rsidRPr="00874E34" w:rsidRDefault="00887B6F" w:rsidP="00887B6F">
      <w:pPr>
        <w:jc w:val="center"/>
        <w:rPr>
          <w:b/>
          <w:szCs w:val="26"/>
        </w:rPr>
      </w:pPr>
    </w:p>
    <w:p w:rsidR="00887B6F" w:rsidRPr="006B6543" w:rsidRDefault="00887B6F" w:rsidP="00887B6F">
      <w:pPr>
        <w:jc w:val="center"/>
        <w:rPr>
          <w:b/>
          <w:sz w:val="25"/>
          <w:szCs w:val="25"/>
        </w:rPr>
      </w:pPr>
      <w:bookmarkStart w:id="12" w:name="_Hlk109719154"/>
      <w:r w:rsidRPr="006B6543">
        <w:rPr>
          <w:b/>
          <w:sz w:val="25"/>
          <w:szCs w:val="25"/>
        </w:rPr>
        <w:t>Список инициативной группы</w:t>
      </w:r>
    </w:p>
    <w:bookmarkEnd w:id="12"/>
    <w:p w:rsidR="00887B6F" w:rsidRPr="00874E34" w:rsidRDefault="00887B6F" w:rsidP="00887B6F">
      <w:pPr>
        <w:jc w:val="center"/>
        <w:rPr>
          <w:b/>
          <w:szCs w:val="26"/>
        </w:rPr>
      </w:pPr>
    </w:p>
    <w:p w:rsidR="00887B6F" w:rsidRPr="00874E34" w:rsidRDefault="00887B6F" w:rsidP="00887B6F">
      <w:pPr>
        <w:rPr>
          <w:szCs w:val="26"/>
        </w:rPr>
      </w:pPr>
    </w:p>
    <w:tbl>
      <w:tblPr>
        <w:tblW w:w="10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376"/>
        <w:gridCol w:w="1256"/>
        <w:gridCol w:w="1980"/>
        <w:gridCol w:w="2816"/>
        <w:gridCol w:w="1902"/>
      </w:tblGrid>
      <w:tr w:rsidR="00887B6F" w:rsidRPr="00874E34" w:rsidTr="005E2B16">
        <w:trPr>
          <w:trHeight w:val="2325"/>
        </w:trPr>
        <w:tc>
          <w:tcPr>
            <w:tcW w:w="720" w:type="dxa"/>
          </w:tcPr>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r w:rsidRPr="005A261C">
              <w:rPr>
                <w:bCs/>
                <w:sz w:val="20"/>
              </w:rPr>
              <w:t>№</w:t>
            </w: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tc>
        <w:tc>
          <w:tcPr>
            <w:tcW w:w="1376" w:type="dxa"/>
          </w:tcPr>
          <w:p w:rsidR="00887B6F" w:rsidRPr="005A261C" w:rsidRDefault="00887B6F" w:rsidP="005E2B16">
            <w:pPr>
              <w:autoSpaceDE w:val="0"/>
              <w:autoSpaceDN w:val="0"/>
              <w:adjustRightInd w:val="0"/>
              <w:jc w:val="center"/>
              <w:rPr>
                <w:bCs/>
                <w:sz w:val="20"/>
              </w:rPr>
            </w:pPr>
            <w:r w:rsidRPr="005A261C">
              <w:rPr>
                <w:bCs/>
                <w:sz w:val="20"/>
              </w:rPr>
              <w:t>Фамилия,</w:t>
            </w:r>
          </w:p>
          <w:p w:rsidR="00887B6F" w:rsidRPr="005A261C" w:rsidRDefault="00887B6F" w:rsidP="005E2B16">
            <w:pPr>
              <w:autoSpaceDE w:val="0"/>
              <w:autoSpaceDN w:val="0"/>
              <w:adjustRightInd w:val="0"/>
              <w:jc w:val="center"/>
              <w:rPr>
                <w:bCs/>
                <w:sz w:val="20"/>
              </w:rPr>
            </w:pPr>
            <w:r w:rsidRPr="005A261C">
              <w:rPr>
                <w:bCs/>
                <w:sz w:val="20"/>
              </w:rPr>
              <w:t>имя,</w:t>
            </w:r>
          </w:p>
          <w:p w:rsidR="00887B6F" w:rsidRPr="005A261C" w:rsidRDefault="00887B6F" w:rsidP="005E2B16">
            <w:pPr>
              <w:autoSpaceDE w:val="0"/>
              <w:autoSpaceDN w:val="0"/>
              <w:adjustRightInd w:val="0"/>
              <w:jc w:val="center"/>
              <w:rPr>
                <w:bCs/>
                <w:sz w:val="20"/>
              </w:rPr>
            </w:pPr>
            <w:r w:rsidRPr="005A261C">
              <w:rPr>
                <w:bCs/>
                <w:sz w:val="20"/>
              </w:rPr>
              <w:t>отчество,</w:t>
            </w:r>
          </w:p>
        </w:tc>
        <w:tc>
          <w:tcPr>
            <w:tcW w:w="1256" w:type="dxa"/>
          </w:tcPr>
          <w:p w:rsidR="00887B6F" w:rsidRPr="005A261C" w:rsidRDefault="00887B6F" w:rsidP="005E2B16">
            <w:pPr>
              <w:autoSpaceDE w:val="0"/>
              <w:autoSpaceDN w:val="0"/>
              <w:adjustRightInd w:val="0"/>
              <w:jc w:val="center"/>
              <w:rPr>
                <w:bCs/>
                <w:sz w:val="20"/>
              </w:rPr>
            </w:pPr>
            <w:r w:rsidRPr="005A261C">
              <w:rPr>
                <w:bCs/>
                <w:sz w:val="20"/>
              </w:rPr>
              <w:t>Дата рождения</w:t>
            </w:r>
          </w:p>
        </w:tc>
        <w:tc>
          <w:tcPr>
            <w:tcW w:w="1980" w:type="dxa"/>
          </w:tcPr>
          <w:p w:rsidR="00887B6F" w:rsidRPr="005A261C" w:rsidRDefault="00887B6F" w:rsidP="005E2B16">
            <w:pPr>
              <w:autoSpaceDE w:val="0"/>
              <w:autoSpaceDN w:val="0"/>
              <w:adjustRightInd w:val="0"/>
              <w:jc w:val="center"/>
              <w:rPr>
                <w:bCs/>
                <w:sz w:val="20"/>
              </w:rPr>
            </w:pPr>
            <w:r w:rsidRPr="005A261C">
              <w:rPr>
                <w:bCs/>
                <w:sz w:val="20"/>
              </w:rPr>
              <w:t>Адрес места жительства</w:t>
            </w:r>
          </w:p>
        </w:tc>
        <w:tc>
          <w:tcPr>
            <w:tcW w:w="2816" w:type="dxa"/>
          </w:tcPr>
          <w:p w:rsidR="00887B6F" w:rsidRPr="005A261C" w:rsidRDefault="00887B6F" w:rsidP="005E2B16">
            <w:pPr>
              <w:autoSpaceDE w:val="0"/>
              <w:autoSpaceDN w:val="0"/>
              <w:adjustRightInd w:val="0"/>
              <w:jc w:val="center"/>
              <w:rPr>
                <w:sz w:val="20"/>
              </w:rPr>
            </w:pPr>
            <w:r w:rsidRPr="005A261C">
              <w:rPr>
                <w:sz w:val="20"/>
              </w:rPr>
              <w:t>Серия, номер и дата выдачи паспорта или документа, заменяющего его, с  указанием органа или кода органа, выдавшего данный</w:t>
            </w:r>
          </w:p>
          <w:p w:rsidR="00887B6F" w:rsidRPr="005A261C" w:rsidRDefault="00887B6F" w:rsidP="005E2B16">
            <w:pPr>
              <w:autoSpaceDE w:val="0"/>
              <w:autoSpaceDN w:val="0"/>
              <w:adjustRightInd w:val="0"/>
              <w:jc w:val="center"/>
              <w:rPr>
                <w:sz w:val="20"/>
              </w:rPr>
            </w:pPr>
            <w:r w:rsidRPr="005A261C">
              <w:rPr>
                <w:sz w:val="20"/>
              </w:rPr>
              <w:t>документ</w:t>
            </w:r>
          </w:p>
          <w:p w:rsidR="00887B6F" w:rsidRPr="005A261C" w:rsidRDefault="00887B6F" w:rsidP="005E2B16">
            <w:pPr>
              <w:autoSpaceDE w:val="0"/>
              <w:autoSpaceDN w:val="0"/>
              <w:adjustRightInd w:val="0"/>
              <w:jc w:val="center"/>
              <w:rPr>
                <w:bCs/>
                <w:sz w:val="20"/>
              </w:rPr>
            </w:pPr>
          </w:p>
        </w:tc>
        <w:tc>
          <w:tcPr>
            <w:tcW w:w="1902" w:type="dxa"/>
          </w:tcPr>
          <w:p w:rsidR="00887B6F" w:rsidRPr="005A261C" w:rsidRDefault="00887B6F" w:rsidP="005E2B16">
            <w:pPr>
              <w:autoSpaceDE w:val="0"/>
              <w:autoSpaceDN w:val="0"/>
              <w:adjustRightInd w:val="0"/>
              <w:jc w:val="center"/>
              <w:rPr>
                <w:sz w:val="20"/>
              </w:rPr>
            </w:pPr>
            <w:r w:rsidRPr="005A261C">
              <w:rPr>
                <w:sz w:val="20"/>
              </w:rPr>
              <w:t>Подпись и дата</w:t>
            </w:r>
          </w:p>
          <w:p w:rsidR="00887B6F" w:rsidRPr="005A261C" w:rsidRDefault="00887B6F" w:rsidP="005E2B16">
            <w:pPr>
              <w:autoSpaceDE w:val="0"/>
              <w:autoSpaceDN w:val="0"/>
              <w:adjustRightInd w:val="0"/>
              <w:jc w:val="center"/>
              <w:rPr>
                <w:bCs/>
                <w:sz w:val="20"/>
              </w:rPr>
            </w:pPr>
          </w:p>
        </w:tc>
      </w:tr>
      <w:tr w:rsidR="00887B6F" w:rsidRPr="00874E34" w:rsidTr="005E2B16">
        <w:trPr>
          <w:trHeight w:val="465"/>
        </w:trPr>
        <w:tc>
          <w:tcPr>
            <w:tcW w:w="72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1376" w:type="dxa"/>
          </w:tcPr>
          <w:p w:rsidR="00887B6F" w:rsidRPr="00874E34" w:rsidRDefault="00887B6F" w:rsidP="005E2B16">
            <w:pPr>
              <w:autoSpaceDE w:val="0"/>
              <w:autoSpaceDN w:val="0"/>
              <w:adjustRightInd w:val="0"/>
              <w:jc w:val="both"/>
              <w:rPr>
                <w:bCs/>
                <w:szCs w:val="26"/>
              </w:rPr>
            </w:pPr>
          </w:p>
        </w:tc>
        <w:tc>
          <w:tcPr>
            <w:tcW w:w="1256"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2816" w:type="dxa"/>
          </w:tcPr>
          <w:p w:rsidR="00887B6F" w:rsidRPr="00874E34" w:rsidRDefault="00887B6F" w:rsidP="005E2B16">
            <w:pPr>
              <w:autoSpaceDE w:val="0"/>
              <w:autoSpaceDN w:val="0"/>
              <w:adjustRightInd w:val="0"/>
              <w:jc w:val="both"/>
              <w:rPr>
                <w:szCs w:val="26"/>
              </w:rPr>
            </w:pPr>
          </w:p>
        </w:tc>
        <w:tc>
          <w:tcPr>
            <w:tcW w:w="1902" w:type="dxa"/>
          </w:tcPr>
          <w:p w:rsidR="00887B6F" w:rsidRPr="00874E34" w:rsidRDefault="00887B6F" w:rsidP="005E2B16">
            <w:pPr>
              <w:autoSpaceDE w:val="0"/>
              <w:autoSpaceDN w:val="0"/>
              <w:adjustRightInd w:val="0"/>
              <w:jc w:val="both"/>
              <w:rPr>
                <w:szCs w:val="26"/>
              </w:rPr>
            </w:pPr>
          </w:p>
        </w:tc>
      </w:tr>
      <w:tr w:rsidR="00887B6F" w:rsidRPr="00874E34" w:rsidTr="005E2B16">
        <w:trPr>
          <w:trHeight w:val="570"/>
        </w:trPr>
        <w:tc>
          <w:tcPr>
            <w:tcW w:w="72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1376" w:type="dxa"/>
          </w:tcPr>
          <w:p w:rsidR="00887B6F" w:rsidRPr="00874E34" w:rsidRDefault="00887B6F" w:rsidP="005E2B16">
            <w:pPr>
              <w:autoSpaceDE w:val="0"/>
              <w:autoSpaceDN w:val="0"/>
              <w:adjustRightInd w:val="0"/>
              <w:jc w:val="both"/>
              <w:rPr>
                <w:bCs/>
                <w:szCs w:val="26"/>
              </w:rPr>
            </w:pPr>
          </w:p>
        </w:tc>
        <w:tc>
          <w:tcPr>
            <w:tcW w:w="1256"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2816" w:type="dxa"/>
          </w:tcPr>
          <w:p w:rsidR="00887B6F" w:rsidRPr="00874E34" w:rsidRDefault="00887B6F" w:rsidP="005E2B16">
            <w:pPr>
              <w:autoSpaceDE w:val="0"/>
              <w:autoSpaceDN w:val="0"/>
              <w:adjustRightInd w:val="0"/>
              <w:jc w:val="both"/>
              <w:rPr>
                <w:szCs w:val="26"/>
              </w:rPr>
            </w:pPr>
          </w:p>
        </w:tc>
        <w:tc>
          <w:tcPr>
            <w:tcW w:w="1902" w:type="dxa"/>
          </w:tcPr>
          <w:p w:rsidR="00887B6F" w:rsidRPr="00874E34" w:rsidRDefault="00887B6F" w:rsidP="005E2B16">
            <w:pPr>
              <w:autoSpaceDE w:val="0"/>
              <w:autoSpaceDN w:val="0"/>
              <w:adjustRightInd w:val="0"/>
              <w:jc w:val="both"/>
              <w:rPr>
                <w:szCs w:val="26"/>
              </w:rPr>
            </w:pPr>
          </w:p>
        </w:tc>
      </w:tr>
      <w:tr w:rsidR="00887B6F" w:rsidRPr="00874E34" w:rsidTr="005E2B16">
        <w:trPr>
          <w:trHeight w:val="401"/>
        </w:trPr>
        <w:tc>
          <w:tcPr>
            <w:tcW w:w="72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1376" w:type="dxa"/>
          </w:tcPr>
          <w:p w:rsidR="00887B6F" w:rsidRPr="00874E34" w:rsidRDefault="00887B6F" w:rsidP="005E2B16">
            <w:pPr>
              <w:autoSpaceDE w:val="0"/>
              <w:autoSpaceDN w:val="0"/>
              <w:adjustRightInd w:val="0"/>
              <w:jc w:val="both"/>
              <w:rPr>
                <w:bCs/>
                <w:szCs w:val="26"/>
              </w:rPr>
            </w:pPr>
          </w:p>
        </w:tc>
        <w:tc>
          <w:tcPr>
            <w:tcW w:w="1256"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2816" w:type="dxa"/>
          </w:tcPr>
          <w:p w:rsidR="00887B6F" w:rsidRPr="00874E34" w:rsidRDefault="00887B6F" w:rsidP="005E2B16">
            <w:pPr>
              <w:autoSpaceDE w:val="0"/>
              <w:autoSpaceDN w:val="0"/>
              <w:adjustRightInd w:val="0"/>
              <w:jc w:val="both"/>
              <w:rPr>
                <w:bCs/>
                <w:szCs w:val="26"/>
              </w:rPr>
            </w:pPr>
          </w:p>
        </w:tc>
        <w:tc>
          <w:tcPr>
            <w:tcW w:w="1902" w:type="dxa"/>
          </w:tcPr>
          <w:p w:rsidR="00887B6F" w:rsidRPr="00874E34" w:rsidRDefault="00887B6F" w:rsidP="005E2B16">
            <w:pPr>
              <w:autoSpaceDE w:val="0"/>
              <w:autoSpaceDN w:val="0"/>
              <w:adjustRightInd w:val="0"/>
              <w:jc w:val="both"/>
              <w:rPr>
                <w:bCs/>
                <w:szCs w:val="26"/>
              </w:rPr>
            </w:pPr>
          </w:p>
        </w:tc>
      </w:tr>
      <w:tr w:rsidR="00887B6F" w:rsidRPr="00874E34" w:rsidTr="005E2B16">
        <w:trPr>
          <w:trHeight w:val="375"/>
        </w:trPr>
        <w:tc>
          <w:tcPr>
            <w:tcW w:w="72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1376" w:type="dxa"/>
          </w:tcPr>
          <w:p w:rsidR="00887B6F" w:rsidRPr="00874E34" w:rsidRDefault="00887B6F" w:rsidP="005E2B16">
            <w:pPr>
              <w:autoSpaceDE w:val="0"/>
              <w:autoSpaceDN w:val="0"/>
              <w:adjustRightInd w:val="0"/>
              <w:jc w:val="both"/>
              <w:rPr>
                <w:bCs/>
                <w:szCs w:val="26"/>
              </w:rPr>
            </w:pPr>
          </w:p>
        </w:tc>
        <w:tc>
          <w:tcPr>
            <w:tcW w:w="1256"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2816" w:type="dxa"/>
          </w:tcPr>
          <w:p w:rsidR="00887B6F" w:rsidRPr="00874E34" w:rsidRDefault="00887B6F" w:rsidP="005E2B16">
            <w:pPr>
              <w:autoSpaceDE w:val="0"/>
              <w:autoSpaceDN w:val="0"/>
              <w:adjustRightInd w:val="0"/>
              <w:jc w:val="both"/>
              <w:rPr>
                <w:bCs/>
                <w:szCs w:val="26"/>
              </w:rPr>
            </w:pPr>
          </w:p>
        </w:tc>
        <w:tc>
          <w:tcPr>
            <w:tcW w:w="1902" w:type="dxa"/>
          </w:tcPr>
          <w:p w:rsidR="00887B6F" w:rsidRPr="00874E34" w:rsidRDefault="00887B6F" w:rsidP="005E2B16">
            <w:pPr>
              <w:autoSpaceDE w:val="0"/>
              <w:autoSpaceDN w:val="0"/>
              <w:adjustRightInd w:val="0"/>
              <w:jc w:val="both"/>
              <w:rPr>
                <w:bCs/>
                <w:szCs w:val="26"/>
              </w:rPr>
            </w:pPr>
          </w:p>
        </w:tc>
      </w:tr>
      <w:tr w:rsidR="00887B6F" w:rsidRPr="00874E34" w:rsidTr="005E2B16">
        <w:trPr>
          <w:trHeight w:val="300"/>
        </w:trPr>
        <w:tc>
          <w:tcPr>
            <w:tcW w:w="72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1376" w:type="dxa"/>
          </w:tcPr>
          <w:p w:rsidR="00887B6F" w:rsidRPr="00874E34" w:rsidRDefault="00887B6F" w:rsidP="005E2B16">
            <w:pPr>
              <w:autoSpaceDE w:val="0"/>
              <w:autoSpaceDN w:val="0"/>
              <w:adjustRightInd w:val="0"/>
              <w:jc w:val="both"/>
              <w:rPr>
                <w:bCs/>
                <w:szCs w:val="26"/>
              </w:rPr>
            </w:pPr>
          </w:p>
        </w:tc>
        <w:tc>
          <w:tcPr>
            <w:tcW w:w="1256"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2816" w:type="dxa"/>
          </w:tcPr>
          <w:p w:rsidR="00887B6F" w:rsidRPr="00874E34" w:rsidRDefault="00887B6F" w:rsidP="005E2B16">
            <w:pPr>
              <w:autoSpaceDE w:val="0"/>
              <w:autoSpaceDN w:val="0"/>
              <w:adjustRightInd w:val="0"/>
              <w:jc w:val="both"/>
              <w:rPr>
                <w:bCs/>
                <w:szCs w:val="26"/>
              </w:rPr>
            </w:pPr>
          </w:p>
        </w:tc>
        <w:tc>
          <w:tcPr>
            <w:tcW w:w="1902" w:type="dxa"/>
          </w:tcPr>
          <w:p w:rsidR="00887B6F" w:rsidRPr="00874E34" w:rsidRDefault="00887B6F" w:rsidP="005E2B16">
            <w:pPr>
              <w:autoSpaceDE w:val="0"/>
              <w:autoSpaceDN w:val="0"/>
              <w:adjustRightInd w:val="0"/>
              <w:jc w:val="both"/>
              <w:rPr>
                <w:bCs/>
                <w:szCs w:val="26"/>
              </w:rPr>
            </w:pPr>
          </w:p>
        </w:tc>
      </w:tr>
      <w:tr w:rsidR="006558F1" w:rsidRPr="00874E34" w:rsidTr="005E2B16">
        <w:trPr>
          <w:trHeight w:val="300"/>
        </w:trPr>
        <w:tc>
          <w:tcPr>
            <w:tcW w:w="720" w:type="dxa"/>
          </w:tcPr>
          <w:p w:rsidR="006558F1" w:rsidRDefault="006558F1" w:rsidP="005E2B16">
            <w:pPr>
              <w:autoSpaceDE w:val="0"/>
              <w:autoSpaceDN w:val="0"/>
              <w:adjustRightInd w:val="0"/>
              <w:jc w:val="both"/>
              <w:rPr>
                <w:bCs/>
                <w:szCs w:val="26"/>
              </w:rPr>
            </w:pPr>
          </w:p>
          <w:p w:rsidR="006558F1" w:rsidRPr="00874E34" w:rsidRDefault="006558F1" w:rsidP="005E2B16">
            <w:pPr>
              <w:autoSpaceDE w:val="0"/>
              <w:autoSpaceDN w:val="0"/>
              <w:adjustRightInd w:val="0"/>
              <w:jc w:val="both"/>
              <w:rPr>
                <w:bCs/>
                <w:szCs w:val="26"/>
              </w:rPr>
            </w:pPr>
          </w:p>
        </w:tc>
        <w:tc>
          <w:tcPr>
            <w:tcW w:w="1376" w:type="dxa"/>
          </w:tcPr>
          <w:p w:rsidR="006558F1" w:rsidRPr="00874E34" w:rsidRDefault="006558F1" w:rsidP="005E2B16">
            <w:pPr>
              <w:autoSpaceDE w:val="0"/>
              <w:autoSpaceDN w:val="0"/>
              <w:adjustRightInd w:val="0"/>
              <w:jc w:val="both"/>
              <w:rPr>
                <w:bCs/>
                <w:szCs w:val="26"/>
              </w:rPr>
            </w:pPr>
          </w:p>
        </w:tc>
        <w:tc>
          <w:tcPr>
            <w:tcW w:w="1256" w:type="dxa"/>
          </w:tcPr>
          <w:p w:rsidR="006558F1" w:rsidRPr="00874E34" w:rsidRDefault="006558F1" w:rsidP="005E2B16">
            <w:pPr>
              <w:autoSpaceDE w:val="0"/>
              <w:autoSpaceDN w:val="0"/>
              <w:adjustRightInd w:val="0"/>
              <w:jc w:val="both"/>
              <w:rPr>
                <w:bCs/>
                <w:szCs w:val="26"/>
              </w:rPr>
            </w:pPr>
          </w:p>
        </w:tc>
        <w:tc>
          <w:tcPr>
            <w:tcW w:w="1980" w:type="dxa"/>
          </w:tcPr>
          <w:p w:rsidR="006558F1" w:rsidRPr="00874E34" w:rsidRDefault="006558F1" w:rsidP="005E2B16">
            <w:pPr>
              <w:autoSpaceDE w:val="0"/>
              <w:autoSpaceDN w:val="0"/>
              <w:adjustRightInd w:val="0"/>
              <w:jc w:val="both"/>
              <w:rPr>
                <w:bCs/>
                <w:szCs w:val="26"/>
              </w:rPr>
            </w:pPr>
          </w:p>
        </w:tc>
        <w:tc>
          <w:tcPr>
            <w:tcW w:w="2816" w:type="dxa"/>
          </w:tcPr>
          <w:p w:rsidR="006558F1" w:rsidRPr="00874E34" w:rsidRDefault="006558F1" w:rsidP="005E2B16">
            <w:pPr>
              <w:autoSpaceDE w:val="0"/>
              <w:autoSpaceDN w:val="0"/>
              <w:adjustRightInd w:val="0"/>
              <w:jc w:val="both"/>
              <w:rPr>
                <w:bCs/>
                <w:szCs w:val="26"/>
              </w:rPr>
            </w:pPr>
          </w:p>
        </w:tc>
        <w:tc>
          <w:tcPr>
            <w:tcW w:w="1902" w:type="dxa"/>
          </w:tcPr>
          <w:p w:rsidR="006558F1" w:rsidRPr="00874E34" w:rsidRDefault="006558F1" w:rsidP="005E2B16">
            <w:pPr>
              <w:autoSpaceDE w:val="0"/>
              <w:autoSpaceDN w:val="0"/>
              <w:adjustRightInd w:val="0"/>
              <w:jc w:val="both"/>
              <w:rPr>
                <w:bCs/>
                <w:szCs w:val="26"/>
              </w:rPr>
            </w:pPr>
          </w:p>
        </w:tc>
      </w:tr>
      <w:tr w:rsidR="006558F1" w:rsidRPr="00874E34" w:rsidTr="005E2B16">
        <w:trPr>
          <w:trHeight w:val="300"/>
        </w:trPr>
        <w:tc>
          <w:tcPr>
            <w:tcW w:w="720" w:type="dxa"/>
          </w:tcPr>
          <w:p w:rsidR="006558F1" w:rsidRDefault="006558F1" w:rsidP="005E2B16">
            <w:pPr>
              <w:autoSpaceDE w:val="0"/>
              <w:autoSpaceDN w:val="0"/>
              <w:adjustRightInd w:val="0"/>
              <w:jc w:val="both"/>
              <w:rPr>
                <w:bCs/>
                <w:szCs w:val="26"/>
              </w:rPr>
            </w:pPr>
          </w:p>
          <w:p w:rsidR="006558F1" w:rsidRDefault="006558F1" w:rsidP="005E2B16">
            <w:pPr>
              <w:autoSpaceDE w:val="0"/>
              <w:autoSpaceDN w:val="0"/>
              <w:adjustRightInd w:val="0"/>
              <w:jc w:val="both"/>
              <w:rPr>
                <w:bCs/>
                <w:szCs w:val="26"/>
              </w:rPr>
            </w:pPr>
          </w:p>
        </w:tc>
        <w:tc>
          <w:tcPr>
            <w:tcW w:w="1376" w:type="dxa"/>
          </w:tcPr>
          <w:p w:rsidR="006558F1" w:rsidRPr="00874E34" w:rsidRDefault="006558F1" w:rsidP="005E2B16">
            <w:pPr>
              <w:autoSpaceDE w:val="0"/>
              <w:autoSpaceDN w:val="0"/>
              <w:adjustRightInd w:val="0"/>
              <w:jc w:val="both"/>
              <w:rPr>
                <w:bCs/>
                <w:szCs w:val="26"/>
              </w:rPr>
            </w:pPr>
          </w:p>
        </w:tc>
        <w:tc>
          <w:tcPr>
            <w:tcW w:w="1256" w:type="dxa"/>
          </w:tcPr>
          <w:p w:rsidR="006558F1" w:rsidRPr="00874E34" w:rsidRDefault="006558F1" w:rsidP="005E2B16">
            <w:pPr>
              <w:autoSpaceDE w:val="0"/>
              <w:autoSpaceDN w:val="0"/>
              <w:adjustRightInd w:val="0"/>
              <w:jc w:val="both"/>
              <w:rPr>
                <w:bCs/>
                <w:szCs w:val="26"/>
              </w:rPr>
            </w:pPr>
          </w:p>
        </w:tc>
        <w:tc>
          <w:tcPr>
            <w:tcW w:w="1980" w:type="dxa"/>
          </w:tcPr>
          <w:p w:rsidR="006558F1" w:rsidRPr="00874E34" w:rsidRDefault="006558F1" w:rsidP="005E2B16">
            <w:pPr>
              <w:autoSpaceDE w:val="0"/>
              <w:autoSpaceDN w:val="0"/>
              <w:adjustRightInd w:val="0"/>
              <w:jc w:val="both"/>
              <w:rPr>
                <w:bCs/>
                <w:szCs w:val="26"/>
              </w:rPr>
            </w:pPr>
          </w:p>
        </w:tc>
        <w:tc>
          <w:tcPr>
            <w:tcW w:w="2816" w:type="dxa"/>
          </w:tcPr>
          <w:p w:rsidR="006558F1" w:rsidRPr="00874E34" w:rsidRDefault="006558F1" w:rsidP="005E2B16">
            <w:pPr>
              <w:autoSpaceDE w:val="0"/>
              <w:autoSpaceDN w:val="0"/>
              <w:adjustRightInd w:val="0"/>
              <w:jc w:val="both"/>
              <w:rPr>
                <w:bCs/>
                <w:szCs w:val="26"/>
              </w:rPr>
            </w:pPr>
          </w:p>
        </w:tc>
        <w:tc>
          <w:tcPr>
            <w:tcW w:w="1902" w:type="dxa"/>
          </w:tcPr>
          <w:p w:rsidR="006558F1" w:rsidRPr="00874E34" w:rsidRDefault="006558F1" w:rsidP="005E2B16">
            <w:pPr>
              <w:autoSpaceDE w:val="0"/>
              <w:autoSpaceDN w:val="0"/>
              <w:adjustRightInd w:val="0"/>
              <w:jc w:val="both"/>
              <w:rPr>
                <w:bCs/>
                <w:szCs w:val="26"/>
              </w:rPr>
            </w:pPr>
          </w:p>
        </w:tc>
      </w:tr>
    </w:tbl>
    <w:p w:rsidR="00887B6F" w:rsidRPr="00874E34" w:rsidRDefault="00887B6F" w:rsidP="00887B6F">
      <w:pPr>
        <w:autoSpaceDE w:val="0"/>
        <w:autoSpaceDN w:val="0"/>
        <w:adjustRightInd w:val="0"/>
        <w:spacing w:before="108" w:after="108"/>
        <w:ind w:left="4500"/>
        <w:jc w:val="both"/>
        <w:outlineLvl w:val="0"/>
        <w:rPr>
          <w:bCs/>
          <w:szCs w:val="26"/>
        </w:rPr>
      </w:pPr>
    </w:p>
    <w:p w:rsidR="00887B6F" w:rsidRPr="00874E34" w:rsidRDefault="00887B6F" w:rsidP="00887B6F">
      <w:pPr>
        <w:autoSpaceDE w:val="0"/>
        <w:autoSpaceDN w:val="0"/>
        <w:adjustRightInd w:val="0"/>
        <w:spacing w:before="108" w:after="108"/>
        <w:ind w:left="4500"/>
        <w:jc w:val="both"/>
        <w:outlineLvl w:val="0"/>
        <w:rPr>
          <w:bCs/>
          <w:szCs w:val="26"/>
        </w:rPr>
      </w:pPr>
    </w:p>
    <w:p w:rsidR="00887B6F" w:rsidRPr="00874E34" w:rsidRDefault="00887B6F" w:rsidP="00887B6F">
      <w:pPr>
        <w:autoSpaceDE w:val="0"/>
        <w:autoSpaceDN w:val="0"/>
        <w:adjustRightInd w:val="0"/>
        <w:spacing w:before="108" w:after="108"/>
        <w:ind w:left="4500"/>
        <w:jc w:val="both"/>
        <w:outlineLvl w:val="0"/>
        <w:rPr>
          <w:bCs/>
          <w:szCs w:val="26"/>
        </w:rPr>
      </w:pPr>
    </w:p>
    <w:p w:rsidR="00887B6F" w:rsidRPr="00874E34" w:rsidRDefault="00887B6F" w:rsidP="00887B6F">
      <w:pPr>
        <w:autoSpaceDE w:val="0"/>
        <w:autoSpaceDN w:val="0"/>
        <w:adjustRightInd w:val="0"/>
        <w:ind w:firstLine="54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Default="00887B6F" w:rsidP="00887B6F">
      <w:pPr>
        <w:autoSpaceDE w:val="0"/>
        <w:autoSpaceDN w:val="0"/>
        <w:adjustRightInd w:val="0"/>
        <w:jc w:val="both"/>
        <w:rPr>
          <w:szCs w:val="26"/>
        </w:rPr>
      </w:pPr>
    </w:p>
    <w:p w:rsidR="006B6543" w:rsidRDefault="006B6543" w:rsidP="00887B6F">
      <w:pPr>
        <w:autoSpaceDE w:val="0"/>
        <w:autoSpaceDN w:val="0"/>
        <w:adjustRightInd w:val="0"/>
        <w:jc w:val="both"/>
        <w:rPr>
          <w:szCs w:val="26"/>
        </w:rPr>
      </w:pPr>
    </w:p>
    <w:p w:rsidR="006B6543" w:rsidRPr="00874E34" w:rsidRDefault="006B6543" w:rsidP="00887B6F">
      <w:pPr>
        <w:autoSpaceDE w:val="0"/>
        <w:autoSpaceDN w:val="0"/>
        <w:adjustRightInd w:val="0"/>
        <w:jc w:val="both"/>
        <w:rPr>
          <w:szCs w:val="26"/>
        </w:rPr>
      </w:pPr>
    </w:p>
    <w:p w:rsidR="00887B6F" w:rsidRPr="006B6543" w:rsidRDefault="00887B6F" w:rsidP="00887B6F">
      <w:pPr>
        <w:ind w:left="5664"/>
        <w:jc w:val="right"/>
        <w:rPr>
          <w:sz w:val="24"/>
          <w:szCs w:val="24"/>
        </w:rPr>
      </w:pPr>
      <w:r w:rsidRPr="006B6543">
        <w:rPr>
          <w:sz w:val="24"/>
          <w:szCs w:val="24"/>
        </w:rPr>
        <w:t xml:space="preserve">Приложение 2 </w:t>
      </w:r>
    </w:p>
    <w:p w:rsidR="003F3975" w:rsidRPr="006B6543" w:rsidRDefault="003F3975" w:rsidP="003F3975">
      <w:pPr>
        <w:ind w:left="5664"/>
        <w:jc w:val="right"/>
        <w:rPr>
          <w:sz w:val="24"/>
          <w:szCs w:val="24"/>
        </w:rPr>
      </w:pPr>
      <w:r w:rsidRPr="006B6543">
        <w:rPr>
          <w:sz w:val="24"/>
          <w:szCs w:val="24"/>
        </w:rPr>
        <w:t>к МПА «Положение об организации и проведении публичных слушаний в Шкотовском муниципальном округе»</w:t>
      </w:r>
    </w:p>
    <w:p w:rsidR="00887B6F" w:rsidRPr="00874E34" w:rsidRDefault="00887B6F" w:rsidP="00887B6F">
      <w:pPr>
        <w:ind w:left="5664"/>
        <w:jc w:val="right"/>
        <w:rPr>
          <w:szCs w:val="26"/>
        </w:rPr>
      </w:pPr>
    </w:p>
    <w:p w:rsidR="00887B6F" w:rsidRPr="006B6543" w:rsidRDefault="00887B6F" w:rsidP="00887B6F">
      <w:pPr>
        <w:jc w:val="center"/>
        <w:rPr>
          <w:b/>
          <w:sz w:val="25"/>
          <w:szCs w:val="25"/>
        </w:rPr>
      </w:pPr>
      <w:bookmarkStart w:id="13" w:name="_Hlk109719202"/>
      <w:r w:rsidRPr="006B6543">
        <w:rPr>
          <w:b/>
          <w:sz w:val="25"/>
          <w:szCs w:val="25"/>
        </w:rPr>
        <w:t>Подписной лист</w:t>
      </w:r>
      <w:r w:rsidRPr="006B6543">
        <w:rPr>
          <w:b/>
          <w:sz w:val="25"/>
          <w:szCs w:val="25"/>
        </w:rPr>
        <w:br/>
        <w:t xml:space="preserve">публичных слушаний в Шкотовском муниципальном </w:t>
      </w:r>
      <w:r w:rsidR="00942EE1" w:rsidRPr="006B6543">
        <w:rPr>
          <w:b/>
          <w:sz w:val="25"/>
          <w:szCs w:val="25"/>
        </w:rPr>
        <w:t>округ</w:t>
      </w:r>
      <w:r w:rsidRPr="006B6543">
        <w:rPr>
          <w:b/>
          <w:sz w:val="25"/>
          <w:szCs w:val="25"/>
        </w:rPr>
        <w:t>е</w:t>
      </w:r>
    </w:p>
    <w:bookmarkEnd w:id="13"/>
    <w:p w:rsidR="00887B6F" w:rsidRPr="006B6543" w:rsidRDefault="00887B6F" w:rsidP="00887B6F">
      <w:pPr>
        <w:jc w:val="center"/>
        <w:rPr>
          <w:sz w:val="25"/>
          <w:szCs w:val="25"/>
        </w:rPr>
      </w:pPr>
    </w:p>
    <w:p w:rsidR="00887B6F" w:rsidRPr="006B6543" w:rsidRDefault="00887B6F" w:rsidP="00887B6F">
      <w:pPr>
        <w:rPr>
          <w:sz w:val="25"/>
          <w:szCs w:val="25"/>
        </w:rPr>
      </w:pPr>
      <w:r w:rsidRPr="006B6543">
        <w:rPr>
          <w:sz w:val="25"/>
          <w:szCs w:val="25"/>
        </w:rPr>
        <w:t xml:space="preserve">       Мы, нижеподписавшиеся, поддерживаем инициативу проведения  публичных слушаний по теме: ___________________________________________________</w:t>
      </w:r>
    </w:p>
    <w:p w:rsidR="00887B6F" w:rsidRPr="006B6543" w:rsidRDefault="00887B6F" w:rsidP="00887B6F">
      <w:pPr>
        <w:autoSpaceDE w:val="0"/>
        <w:autoSpaceDN w:val="0"/>
        <w:adjustRightInd w:val="0"/>
        <w:spacing w:before="108" w:after="108"/>
        <w:jc w:val="center"/>
        <w:outlineLvl w:val="0"/>
        <w:rPr>
          <w:rFonts w:ascii="Arial" w:hAnsi="Arial"/>
          <w:b/>
          <w:bCs/>
          <w:color w:val="000080"/>
          <w:sz w:val="25"/>
          <w:szCs w:val="25"/>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980"/>
        <w:gridCol w:w="3240"/>
        <w:gridCol w:w="1620"/>
      </w:tblGrid>
      <w:tr w:rsidR="00887B6F" w:rsidRPr="00874E34" w:rsidTr="005E2B16">
        <w:trPr>
          <w:trHeight w:val="2325"/>
        </w:trPr>
        <w:tc>
          <w:tcPr>
            <w:tcW w:w="540" w:type="dxa"/>
          </w:tcPr>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r w:rsidRPr="005A261C">
              <w:rPr>
                <w:bCs/>
                <w:sz w:val="20"/>
              </w:rPr>
              <w:t>№</w:t>
            </w: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p w:rsidR="00887B6F" w:rsidRPr="005A261C" w:rsidRDefault="00887B6F" w:rsidP="005E2B16">
            <w:pPr>
              <w:autoSpaceDE w:val="0"/>
              <w:autoSpaceDN w:val="0"/>
              <w:adjustRightInd w:val="0"/>
              <w:jc w:val="center"/>
              <w:rPr>
                <w:bCs/>
                <w:sz w:val="20"/>
              </w:rPr>
            </w:pPr>
          </w:p>
        </w:tc>
        <w:tc>
          <w:tcPr>
            <w:tcW w:w="2340" w:type="dxa"/>
          </w:tcPr>
          <w:p w:rsidR="00887B6F" w:rsidRPr="005A261C" w:rsidRDefault="00887B6F" w:rsidP="005E2B16">
            <w:pPr>
              <w:autoSpaceDE w:val="0"/>
              <w:autoSpaceDN w:val="0"/>
              <w:adjustRightInd w:val="0"/>
              <w:jc w:val="center"/>
              <w:rPr>
                <w:bCs/>
                <w:sz w:val="20"/>
              </w:rPr>
            </w:pPr>
            <w:r w:rsidRPr="005A261C">
              <w:rPr>
                <w:bCs/>
                <w:sz w:val="20"/>
              </w:rPr>
              <w:t>Фамилия,</w:t>
            </w:r>
          </w:p>
          <w:p w:rsidR="00887B6F" w:rsidRPr="005A261C" w:rsidRDefault="00887B6F" w:rsidP="005E2B16">
            <w:pPr>
              <w:autoSpaceDE w:val="0"/>
              <w:autoSpaceDN w:val="0"/>
              <w:adjustRightInd w:val="0"/>
              <w:jc w:val="center"/>
              <w:rPr>
                <w:bCs/>
                <w:sz w:val="20"/>
              </w:rPr>
            </w:pPr>
            <w:r w:rsidRPr="005A261C">
              <w:rPr>
                <w:bCs/>
                <w:sz w:val="20"/>
              </w:rPr>
              <w:t>имя,</w:t>
            </w:r>
          </w:p>
          <w:p w:rsidR="00887B6F" w:rsidRPr="005A261C" w:rsidRDefault="00887B6F" w:rsidP="005E2B16">
            <w:pPr>
              <w:autoSpaceDE w:val="0"/>
              <w:autoSpaceDN w:val="0"/>
              <w:adjustRightInd w:val="0"/>
              <w:jc w:val="center"/>
              <w:rPr>
                <w:bCs/>
                <w:sz w:val="20"/>
              </w:rPr>
            </w:pPr>
            <w:r w:rsidRPr="005A261C">
              <w:rPr>
                <w:bCs/>
                <w:sz w:val="20"/>
              </w:rPr>
              <w:t>отчество,</w:t>
            </w:r>
          </w:p>
          <w:p w:rsidR="00887B6F" w:rsidRPr="005A261C" w:rsidRDefault="00887B6F" w:rsidP="005E2B16">
            <w:pPr>
              <w:autoSpaceDE w:val="0"/>
              <w:autoSpaceDN w:val="0"/>
              <w:adjustRightInd w:val="0"/>
              <w:jc w:val="center"/>
              <w:rPr>
                <w:bCs/>
                <w:sz w:val="20"/>
              </w:rPr>
            </w:pPr>
            <w:r w:rsidRPr="005A261C">
              <w:rPr>
                <w:bCs/>
                <w:sz w:val="20"/>
              </w:rPr>
              <w:t>дата рождения</w:t>
            </w:r>
          </w:p>
        </w:tc>
        <w:tc>
          <w:tcPr>
            <w:tcW w:w="1980" w:type="dxa"/>
          </w:tcPr>
          <w:p w:rsidR="00887B6F" w:rsidRPr="005A261C" w:rsidRDefault="00887B6F" w:rsidP="005E2B16">
            <w:pPr>
              <w:autoSpaceDE w:val="0"/>
              <w:autoSpaceDN w:val="0"/>
              <w:adjustRightInd w:val="0"/>
              <w:jc w:val="center"/>
              <w:rPr>
                <w:bCs/>
                <w:sz w:val="20"/>
              </w:rPr>
            </w:pPr>
            <w:r w:rsidRPr="005A261C">
              <w:rPr>
                <w:bCs/>
                <w:sz w:val="20"/>
              </w:rPr>
              <w:t>Адрес места жительства</w:t>
            </w:r>
          </w:p>
        </w:tc>
        <w:tc>
          <w:tcPr>
            <w:tcW w:w="3240" w:type="dxa"/>
          </w:tcPr>
          <w:p w:rsidR="00887B6F" w:rsidRPr="005A261C" w:rsidRDefault="00887B6F" w:rsidP="005E2B16">
            <w:pPr>
              <w:autoSpaceDE w:val="0"/>
              <w:autoSpaceDN w:val="0"/>
              <w:adjustRightInd w:val="0"/>
              <w:jc w:val="center"/>
              <w:rPr>
                <w:sz w:val="20"/>
              </w:rPr>
            </w:pPr>
            <w:r w:rsidRPr="005A261C">
              <w:rPr>
                <w:sz w:val="20"/>
              </w:rPr>
              <w:t>Серия, номер и дата выдачи</w:t>
            </w:r>
          </w:p>
          <w:p w:rsidR="00887B6F" w:rsidRPr="005A261C" w:rsidRDefault="00887B6F" w:rsidP="005E2B16">
            <w:pPr>
              <w:autoSpaceDE w:val="0"/>
              <w:autoSpaceDN w:val="0"/>
              <w:adjustRightInd w:val="0"/>
              <w:jc w:val="center"/>
              <w:rPr>
                <w:sz w:val="20"/>
              </w:rPr>
            </w:pPr>
            <w:r w:rsidRPr="005A261C">
              <w:rPr>
                <w:sz w:val="20"/>
              </w:rPr>
              <w:t>паспорта или документа,</w:t>
            </w:r>
          </w:p>
          <w:p w:rsidR="00887B6F" w:rsidRPr="005A261C" w:rsidRDefault="00887B6F" w:rsidP="005E2B16">
            <w:pPr>
              <w:autoSpaceDE w:val="0"/>
              <w:autoSpaceDN w:val="0"/>
              <w:adjustRightInd w:val="0"/>
              <w:jc w:val="center"/>
              <w:rPr>
                <w:sz w:val="20"/>
              </w:rPr>
            </w:pPr>
            <w:r w:rsidRPr="005A261C">
              <w:rPr>
                <w:sz w:val="20"/>
              </w:rPr>
              <w:t>заменяющего его,</w:t>
            </w:r>
          </w:p>
          <w:p w:rsidR="00887B6F" w:rsidRPr="005A261C" w:rsidRDefault="00887B6F" w:rsidP="005E2B16">
            <w:pPr>
              <w:autoSpaceDE w:val="0"/>
              <w:autoSpaceDN w:val="0"/>
              <w:adjustRightInd w:val="0"/>
              <w:jc w:val="center"/>
              <w:rPr>
                <w:sz w:val="20"/>
              </w:rPr>
            </w:pPr>
            <w:r w:rsidRPr="005A261C">
              <w:rPr>
                <w:sz w:val="20"/>
              </w:rPr>
              <w:t>с  указанием органа или кода</w:t>
            </w:r>
          </w:p>
          <w:p w:rsidR="00887B6F" w:rsidRPr="005A261C" w:rsidRDefault="00887B6F" w:rsidP="005E2B16">
            <w:pPr>
              <w:autoSpaceDE w:val="0"/>
              <w:autoSpaceDN w:val="0"/>
              <w:adjustRightInd w:val="0"/>
              <w:jc w:val="center"/>
              <w:rPr>
                <w:sz w:val="20"/>
              </w:rPr>
            </w:pPr>
            <w:r w:rsidRPr="005A261C">
              <w:rPr>
                <w:sz w:val="20"/>
              </w:rPr>
              <w:t xml:space="preserve">органа, выдавшего </w:t>
            </w:r>
            <w:proofErr w:type="gramStart"/>
            <w:r w:rsidRPr="005A261C">
              <w:rPr>
                <w:sz w:val="20"/>
              </w:rPr>
              <w:t>данный</w:t>
            </w:r>
            <w:proofErr w:type="gramEnd"/>
          </w:p>
          <w:p w:rsidR="00887B6F" w:rsidRPr="005A261C" w:rsidRDefault="00887B6F" w:rsidP="005E2B16">
            <w:pPr>
              <w:autoSpaceDE w:val="0"/>
              <w:autoSpaceDN w:val="0"/>
              <w:adjustRightInd w:val="0"/>
              <w:jc w:val="center"/>
              <w:rPr>
                <w:sz w:val="20"/>
              </w:rPr>
            </w:pPr>
            <w:r w:rsidRPr="005A261C">
              <w:rPr>
                <w:sz w:val="20"/>
              </w:rPr>
              <w:t>документ</w:t>
            </w:r>
          </w:p>
          <w:p w:rsidR="00887B6F" w:rsidRPr="005A261C" w:rsidRDefault="00887B6F" w:rsidP="005E2B16">
            <w:pPr>
              <w:autoSpaceDE w:val="0"/>
              <w:autoSpaceDN w:val="0"/>
              <w:adjustRightInd w:val="0"/>
              <w:jc w:val="center"/>
              <w:rPr>
                <w:bCs/>
                <w:sz w:val="20"/>
              </w:rPr>
            </w:pPr>
          </w:p>
        </w:tc>
        <w:tc>
          <w:tcPr>
            <w:tcW w:w="1620" w:type="dxa"/>
          </w:tcPr>
          <w:p w:rsidR="00887B6F" w:rsidRPr="005A261C" w:rsidRDefault="00887B6F" w:rsidP="005E2B16">
            <w:pPr>
              <w:autoSpaceDE w:val="0"/>
              <w:autoSpaceDN w:val="0"/>
              <w:adjustRightInd w:val="0"/>
              <w:jc w:val="center"/>
              <w:rPr>
                <w:sz w:val="20"/>
              </w:rPr>
            </w:pPr>
            <w:r w:rsidRPr="005A261C">
              <w:rPr>
                <w:sz w:val="20"/>
              </w:rPr>
              <w:t>Подпись и дата</w:t>
            </w:r>
          </w:p>
          <w:p w:rsidR="00887B6F" w:rsidRPr="005A261C" w:rsidRDefault="00887B6F" w:rsidP="005E2B16">
            <w:pPr>
              <w:autoSpaceDE w:val="0"/>
              <w:autoSpaceDN w:val="0"/>
              <w:adjustRightInd w:val="0"/>
              <w:jc w:val="center"/>
              <w:rPr>
                <w:bCs/>
                <w:sz w:val="20"/>
              </w:rPr>
            </w:pPr>
          </w:p>
        </w:tc>
      </w:tr>
      <w:tr w:rsidR="00887B6F" w:rsidRPr="00874E34" w:rsidTr="005E2B16">
        <w:trPr>
          <w:trHeight w:val="465"/>
        </w:trPr>
        <w:tc>
          <w:tcPr>
            <w:tcW w:w="54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2340"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3240" w:type="dxa"/>
          </w:tcPr>
          <w:p w:rsidR="00887B6F" w:rsidRPr="00874E34" w:rsidRDefault="00887B6F" w:rsidP="005E2B16">
            <w:pPr>
              <w:autoSpaceDE w:val="0"/>
              <w:autoSpaceDN w:val="0"/>
              <w:adjustRightInd w:val="0"/>
              <w:jc w:val="both"/>
              <w:rPr>
                <w:szCs w:val="26"/>
              </w:rPr>
            </w:pPr>
          </w:p>
        </w:tc>
        <w:tc>
          <w:tcPr>
            <w:tcW w:w="1620" w:type="dxa"/>
          </w:tcPr>
          <w:p w:rsidR="00887B6F" w:rsidRPr="00874E34" w:rsidRDefault="00887B6F" w:rsidP="005E2B16">
            <w:pPr>
              <w:autoSpaceDE w:val="0"/>
              <w:autoSpaceDN w:val="0"/>
              <w:adjustRightInd w:val="0"/>
              <w:jc w:val="both"/>
              <w:rPr>
                <w:szCs w:val="26"/>
              </w:rPr>
            </w:pPr>
          </w:p>
        </w:tc>
      </w:tr>
      <w:tr w:rsidR="00887B6F" w:rsidRPr="00874E34" w:rsidTr="005E2B16">
        <w:trPr>
          <w:trHeight w:val="570"/>
        </w:trPr>
        <w:tc>
          <w:tcPr>
            <w:tcW w:w="54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2340"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3240" w:type="dxa"/>
          </w:tcPr>
          <w:p w:rsidR="00887B6F" w:rsidRPr="00874E34" w:rsidRDefault="00887B6F" w:rsidP="005E2B16">
            <w:pPr>
              <w:autoSpaceDE w:val="0"/>
              <w:autoSpaceDN w:val="0"/>
              <w:adjustRightInd w:val="0"/>
              <w:jc w:val="both"/>
              <w:rPr>
                <w:szCs w:val="26"/>
              </w:rPr>
            </w:pPr>
          </w:p>
        </w:tc>
        <w:tc>
          <w:tcPr>
            <w:tcW w:w="1620" w:type="dxa"/>
          </w:tcPr>
          <w:p w:rsidR="00887B6F" w:rsidRPr="00874E34" w:rsidRDefault="00887B6F" w:rsidP="005E2B16">
            <w:pPr>
              <w:autoSpaceDE w:val="0"/>
              <w:autoSpaceDN w:val="0"/>
              <w:adjustRightInd w:val="0"/>
              <w:jc w:val="both"/>
              <w:rPr>
                <w:szCs w:val="26"/>
              </w:rPr>
            </w:pPr>
          </w:p>
        </w:tc>
      </w:tr>
      <w:tr w:rsidR="00887B6F" w:rsidRPr="00874E34" w:rsidTr="005E2B16">
        <w:trPr>
          <w:trHeight w:val="401"/>
        </w:trPr>
        <w:tc>
          <w:tcPr>
            <w:tcW w:w="54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2340"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3240" w:type="dxa"/>
          </w:tcPr>
          <w:p w:rsidR="00887B6F" w:rsidRPr="00874E34" w:rsidRDefault="00887B6F" w:rsidP="005E2B16">
            <w:pPr>
              <w:autoSpaceDE w:val="0"/>
              <w:autoSpaceDN w:val="0"/>
              <w:adjustRightInd w:val="0"/>
              <w:jc w:val="both"/>
              <w:rPr>
                <w:bCs/>
                <w:szCs w:val="26"/>
              </w:rPr>
            </w:pPr>
          </w:p>
        </w:tc>
        <w:tc>
          <w:tcPr>
            <w:tcW w:w="1620" w:type="dxa"/>
          </w:tcPr>
          <w:p w:rsidR="00887B6F" w:rsidRPr="00874E34" w:rsidRDefault="00887B6F" w:rsidP="005E2B16">
            <w:pPr>
              <w:autoSpaceDE w:val="0"/>
              <w:autoSpaceDN w:val="0"/>
              <w:adjustRightInd w:val="0"/>
              <w:jc w:val="both"/>
              <w:rPr>
                <w:bCs/>
                <w:szCs w:val="26"/>
              </w:rPr>
            </w:pPr>
          </w:p>
        </w:tc>
      </w:tr>
      <w:tr w:rsidR="00887B6F" w:rsidRPr="00874E34" w:rsidTr="005E2B16">
        <w:trPr>
          <w:trHeight w:val="375"/>
        </w:trPr>
        <w:tc>
          <w:tcPr>
            <w:tcW w:w="54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2340"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3240" w:type="dxa"/>
          </w:tcPr>
          <w:p w:rsidR="00887B6F" w:rsidRPr="00874E34" w:rsidRDefault="00887B6F" w:rsidP="005E2B16">
            <w:pPr>
              <w:autoSpaceDE w:val="0"/>
              <w:autoSpaceDN w:val="0"/>
              <w:adjustRightInd w:val="0"/>
              <w:jc w:val="both"/>
              <w:rPr>
                <w:bCs/>
                <w:szCs w:val="26"/>
              </w:rPr>
            </w:pPr>
          </w:p>
        </w:tc>
        <w:tc>
          <w:tcPr>
            <w:tcW w:w="1620" w:type="dxa"/>
          </w:tcPr>
          <w:p w:rsidR="00887B6F" w:rsidRPr="00874E34" w:rsidRDefault="00887B6F" w:rsidP="005E2B16">
            <w:pPr>
              <w:autoSpaceDE w:val="0"/>
              <w:autoSpaceDN w:val="0"/>
              <w:adjustRightInd w:val="0"/>
              <w:jc w:val="both"/>
              <w:rPr>
                <w:bCs/>
                <w:szCs w:val="26"/>
              </w:rPr>
            </w:pPr>
          </w:p>
        </w:tc>
      </w:tr>
      <w:tr w:rsidR="00887B6F" w:rsidRPr="00874E34" w:rsidTr="005E2B16">
        <w:trPr>
          <w:trHeight w:val="300"/>
        </w:trPr>
        <w:tc>
          <w:tcPr>
            <w:tcW w:w="540" w:type="dxa"/>
          </w:tcPr>
          <w:p w:rsidR="00887B6F" w:rsidRPr="00874E34" w:rsidRDefault="00887B6F" w:rsidP="005E2B16">
            <w:pPr>
              <w:autoSpaceDE w:val="0"/>
              <w:autoSpaceDN w:val="0"/>
              <w:adjustRightInd w:val="0"/>
              <w:jc w:val="both"/>
              <w:rPr>
                <w:bCs/>
                <w:szCs w:val="26"/>
              </w:rPr>
            </w:pPr>
          </w:p>
          <w:p w:rsidR="00887B6F" w:rsidRPr="00874E34" w:rsidRDefault="00887B6F" w:rsidP="005E2B16">
            <w:pPr>
              <w:autoSpaceDE w:val="0"/>
              <w:autoSpaceDN w:val="0"/>
              <w:adjustRightInd w:val="0"/>
              <w:jc w:val="both"/>
              <w:rPr>
                <w:bCs/>
                <w:szCs w:val="26"/>
              </w:rPr>
            </w:pPr>
          </w:p>
        </w:tc>
        <w:tc>
          <w:tcPr>
            <w:tcW w:w="2340" w:type="dxa"/>
          </w:tcPr>
          <w:p w:rsidR="00887B6F" w:rsidRPr="00874E34" w:rsidRDefault="00887B6F" w:rsidP="005E2B16">
            <w:pPr>
              <w:autoSpaceDE w:val="0"/>
              <w:autoSpaceDN w:val="0"/>
              <w:adjustRightInd w:val="0"/>
              <w:jc w:val="both"/>
              <w:rPr>
                <w:bCs/>
                <w:szCs w:val="26"/>
              </w:rPr>
            </w:pPr>
          </w:p>
        </w:tc>
        <w:tc>
          <w:tcPr>
            <w:tcW w:w="1980" w:type="dxa"/>
          </w:tcPr>
          <w:p w:rsidR="00887B6F" w:rsidRPr="00874E34" w:rsidRDefault="00887B6F" w:rsidP="005E2B16">
            <w:pPr>
              <w:autoSpaceDE w:val="0"/>
              <w:autoSpaceDN w:val="0"/>
              <w:adjustRightInd w:val="0"/>
              <w:jc w:val="both"/>
              <w:rPr>
                <w:bCs/>
                <w:szCs w:val="26"/>
              </w:rPr>
            </w:pPr>
          </w:p>
        </w:tc>
        <w:tc>
          <w:tcPr>
            <w:tcW w:w="3240" w:type="dxa"/>
          </w:tcPr>
          <w:p w:rsidR="00887B6F" w:rsidRPr="00874E34" w:rsidRDefault="00887B6F" w:rsidP="005E2B16">
            <w:pPr>
              <w:autoSpaceDE w:val="0"/>
              <w:autoSpaceDN w:val="0"/>
              <w:adjustRightInd w:val="0"/>
              <w:jc w:val="both"/>
              <w:rPr>
                <w:bCs/>
                <w:szCs w:val="26"/>
              </w:rPr>
            </w:pPr>
          </w:p>
        </w:tc>
        <w:tc>
          <w:tcPr>
            <w:tcW w:w="1620" w:type="dxa"/>
          </w:tcPr>
          <w:p w:rsidR="00887B6F" w:rsidRPr="00874E34" w:rsidRDefault="00887B6F" w:rsidP="005E2B16">
            <w:pPr>
              <w:autoSpaceDE w:val="0"/>
              <w:autoSpaceDN w:val="0"/>
              <w:adjustRightInd w:val="0"/>
              <w:jc w:val="both"/>
              <w:rPr>
                <w:bCs/>
                <w:szCs w:val="26"/>
              </w:rPr>
            </w:pPr>
          </w:p>
        </w:tc>
      </w:tr>
    </w:tbl>
    <w:p w:rsidR="00887B6F" w:rsidRPr="00874E34" w:rsidRDefault="00887B6F" w:rsidP="00887B6F">
      <w:pPr>
        <w:autoSpaceDE w:val="0"/>
        <w:autoSpaceDN w:val="0"/>
        <w:adjustRightInd w:val="0"/>
        <w:jc w:val="both"/>
        <w:rPr>
          <w:szCs w:val="26"/>
        </w:rPr>
      </w:pPr>
    </w:p>
    <w:p w:rsidR="00887B6F" w:rsidRPr="00874E34" w:rsidRDefault="00887B6F" w:rsidP="00887B6F">
      <w:pPr>
        <w:autoSpaceDE w:val="0"/>
        <w:autoSpaceDN w:val="0"/>
        <w:adjustRightInd w:val="0"/>
        <w:jc w:val="both"/>
        <w:rPr>
          <w:szCs w:val="26"/>
        </w:rPr>
      </w:pPr>
    </w:p>
    <w:p w:rsidR="00887B6F" w:rsidRPr="006B6543" w:rsidRDefault="00887B6F" w:rsidP="00887B6F">
      <w:pPr>
        <w:autoSpaceDE w:val="0"/>
        <w:autoSpaceDN w:val="0"/>
        <w:adjustRightInd w:val="0"/>
        <w:jc w:val="both"/>
        <w:rPr>
          <w:sz w:val="25"/>
          <w:szCs w:val="25"/>
        </w:rPr>
      </w:pPr>
    </w:p>
    <w:p w:rsidR="00887B6F" w:rsidRPr="006B6543" w:rsidRDefault="00887B6F" w:rsidP="00887B6F">
      <w:pPr>
        <w:autoSpaceDE w:val="0"/>
        <w:autoSpaceDN w:val="0"/>
        <w:adjustRightInd w:val="0"/>
        <w:jc w:val="both"/>
        <w:rPr>
          <w:rFonts w:ascii="Courier New" w:hAnsi="Courier New" w:cs="Courier New"/>
          <w:sz w:val="25"/>
          <w:szCs w:val="25"/>
        </w:rPr>
      </w:pPr>
      <w:r w:rsidRPr="006B6543">
        <w:rPr>
          <w:sz w:val="25"/>
          <w:szCs w:val="25"/>
        </w:rPr>
        <w:t>Подписной лист удостоверяю:</w:t>
      </w:r>
      <w:r w:rsidRPr="006B6543">
        <w:rPr>
          <w:rFonts w:ascii="Courier New" w:hAnsi="Courier New" w:cs="Courier New"/>
          <w:sz w:val="25"/>
          <w:szCs w:val="25"/>
        </w:rPr>
        <w:t>_____________________________________</w:t>
      </w:r>
    </w:p>
    <w:p w:rsidR="00887B6F" w:rsidRPr="006B6543" w:rsidRDefault="00887B6F" w:rsidP="00887B6F">
      <w:pPr>
        <w:autoSpaceDE w:val="0"/>
        <w:autoSpaceDN w:val="0"/>
        <w:adjustRightInd w:val="0"/>
        <w:jc w:val="both"/>
        <w:rPr>
          <w:rFonts w:ascii="Courier New" w:hAnsi="Courier New" w:cs="Courier New"/>
          <w:sz w:val="25"/>
          <w:szCs w:val="25"/>
        </w:rPr>
      </w:pPr>
      <w:r w:rsidRPr="006B6543">
        <w:rPr>
          <w:rFonts w:ascii="Courier New" w:hAnsi="Courier New" w:cs="Courier New"/>
          <w:sz w:val="25"/>
          <w:szCs w:val="25"/>
        </w:rPr>
        <w:t>__________________________________________________________</w:t>
      </w:r>
    </w:p>
    <w:p w:rsidR="00887B6F" w:rsidRPr="006B6543" w:rsidRDefault="00887B6F" w:rsidP="00887B6F">
      <w:pPr>
        <w:autoSpaceDE w:val="0"/>
        <w:autoSpaceDN w:val="0"/>
        <w:adjustRightInd w:val="0"/>
        <w:jc w:val="both"/>
        <w:rPr>
          <w:sz w:val="25"/>
          <w:szCs w:val="25"/>
        </w:rPr>
      </w:pPr>
      <w:r w:rsidRPr="006B6543">
        <w:rPr>
          <w:sz w:val="25"/>
          <w:szCs w:val="25"/>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Default="00887B6F" w:rsidP="00887B6F">
      <w:pPr>
        <w:ind w:left="5664"/>
        <w:jc w:val="right"/>
        <w:rPr>
          <w:szCs w:val="26"/>
        </w:rPr>
      </w:pPr>
    </w:p>
    <w:p w:rsidR="002933AC" w:rsidRPr="00874E34" w:rsidRDefault="002933AC" w:rsidP="00887B6F">
      <w:pPr>
        <w:ind w:left="5664"/>
        <w:jc w:val="right"/>
        <w:rPr>
          <w:szCs w:val="26"/>
        </w:rPr>
      </w:pPr>
    </w:p>
    <w:p w:rsidR="00887B6F" w:rsidRDefault="00887B6F" w:rsidP="00887B6F">
      <w:pPr>
        <w:ind w:left="5664"/>
        <w:jc w:val="right"/>
        <w:rPr>
          <w:szCs w:val="26"/>
        </w:rPr>
      </w:pPr>
    </w:p>
    <w:p w:rsidR="006B6543" w:rsidRDefault="006B6543" w:rsidP="00887B6F">
      <w:pPr>
        <w:ind w:left="5664"/>
        <w:jc w:val="right"/>
        <w:rPr>
          <w:szCs w:val="26"/>
        </w:rPr>
      </w:pPr>
    </w:p>
    <w:p w:rsidR="00BF469F" w:rsidRPr="00874E34" w:rsidRDefault="00BF469F" w:rsidP="00887B6F">
      <w:pPr>
        <w:ind w:left="5664"/>
        <w:jc w:val="right"/>
        <w:rPr>
          <w:szCs w:val="26"/>
        </w:rPr>
      </w:pPr>
    </w:p>
    <w:p w:rsidR="00887B6F" w:rsidRPr="006B6543" w:rsidRDefault="00887B6F" w:rsidP="00887B6F">
      <w:pPr>
        <w:ind w:left="5664"/>
        <w:jc w:val="right"/>
        <w:rPr>
          <w:sz w:val="24"/>
          <w:szCs w:val="24"/>
        </w:rPr>
      </w:pPr>
      <w:r w:rsidRPr="006B6543">
        <w:rPr>
          <w:sz w:val="24"/>
          <w:szCs w:val="24"/>
        </w:rPr>
        <w:t>Приложение 3</w:t>
      </w:r>
    </w:p>
    <w:p w:rsidR="003F3975" w:rsidRPr="006B6543" w:rsidRDefault="003F3975" w:rsidP="003F3975">
      <w:pPr>
        <w:ind w:left="5664"/>
        <w:jc w:val="right"/>
        <w:rPr>
          <w:sz w:val="24"/>
          <w:szCs w:val="24"/>
        </w:rPr>
      </w:pPr>
      <w:r w:rsidRPr="006B6543">
        <w:rPr>
          <w:sz w:val="24"/>
          <w:szCs w:val="24"/>
        </w:rPr>
        <w:t>к МПА «Положение об организации и проведении публичных слушаний в Шкотовском муниципальном округе»</w:t>
      </w:r>
    </w:p>
    <w:p w:rsidR="00887B6F" w:rsidRPr="006B6543" w:rsidRDefault="00887B6F" w:rsidP="00887B6F">
      <w:pPr>
        <w:ind w:left="5664"/>
        <w:jc w:val="right"/>
        <w:rPr>
          <w:sz w:val="24"/>
          <w:szCs w:val="24"/>
        </w:rPr>
      </w:pPr>
    </w:p>
    <w:p w:rsidR="00887B6F" w:rsidRPr="006B6543" w:rsidRDefault="00887B6F" w:rsidP="00887B6F">
      <w:pPr>
        <w:ind w:left="5664"/>
        <w:jc w:val="right"/>
        <w:rPr>
          <w:sz w:val="24"/>
          <w:szCs w:val="24"/>
        </w:rPr>
      </w:pPr>
    </w:p>
    <w:p w:rsidR="00887B6F" w:rsidRPr="006B6543" w:rsidRDefault="00887B6F" w:rsidP="00887B6F">
      <w:pPr>
        <w:jc w:val="center"/>
        <w:rPr>
          <w:b/>
          <w:sz w:val="24"/>
          <w:szCs w:val="24"/>
        </w:rPr>
      </w:pPr>
      <w:bookmarkStart w:id="14" w:name="_Hlk109719519"/>
      <w:r w:rsidRPr="006B6543">
        <w:rPr>
          <w:b/>
          <w:sz w:val="24"/>
          <w:szCs w:val="24"/>
        </w:rPr>
        <w:t>Таблица рекомендуемых поправок к Проекту МПА</w:t>
      </w:r>
    </w:p>
    <w:bookmarkEnd w:id="14"/>
    <w:p w:rsidR="00887B6F" w:rsidRPr="00874E34" w:rsidRDefault="00887B6F" w:rsidP="00887B6F">
      <w:pPr>
        <w:jc w:val="center"/>
        <w:rPr>
          <w:szCs w:val="26"/>
        </w:rPr>
      </w:pPr>
      <w:r w:rsidRPr="00874E34">
        <w:rPr>
          <w:szCs w:val="26"/>
        </w:rPr>
        <w:t>________________________________________________________________</w:t>
      </w:r>
    </w:p>
    <w:p w:rsidR="00887B6F" w:rsidRPr="00874E34" w:rsidRDefault="00887B6F" w:rsidP="00887B6F">
      <w:pPr>
        <w:jc w:val="center"/>
        <w:rPr>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60"/>
        <w:gridCol w:w="2551"/>
        <w:gridCol w:w="2835"/>
        <w:gridCol w:w="1701"/>
      </w:tblGrid>
      <w:tr w:rsidR="00887B6F" w:rsidRPr="00874E34" w:rsidTr="005E2B16">
        <w:tc>
          <w:tcPr>
            <w:tcW w:w="567" w:type="dxa"/>
          </w:tcPr>
          <w:p w:rsidR="00887B6F" w:rsidRPr="005A261C" w:rsidRDefault="00887B6F" w:rsidP="005E2B16">
            <w:pPr>
              <w:jc w:val="center"/>
              <w:rPr>
                <w:sz w:val="20"/>
              </w:rPr>
            </w:pPr>
            <w:r w:rsidRPr="005A261C">
              <w:rPr>
                <w:sz w:val="20"/>
              </w:rPr>
              <w:t xml:space="preserve">№ </w:t>
            </w:r>
            <w:proofErr w:type="spellStart"/>
            <w:proofErr w:type="gramStart"/>
            <w:r w:rsidRPr="005A261C">
              <w:rPr>
                <w:sz w:val="20"/>
              </w:rPr>
              <w:t>п</w:t>
            </w:r>
            <w:proofErr w:type="spellEnd"/>
            <w:proofErr w:type="gramEnd"/>
            <w:r w:rsidRPr="005A261C">
              <w:rPr>
                <w:sz w:val="20"/>
              </w:rPr>
              <w:t>/</w:t>
            </w:r>
            <w:proofErr w:type="spellStart"/>
            <w:r w:rsidRPr="005A261C">
              <w:rPr>
                <w:sz w:val="20"/>
              </w:rPr>
              <w:t>п</w:t>
            </w:r>
            <w:proofErr w:type="spellEnd"/>
          </w:p>
        </w:tc>
        <w:tc>
          <w:tcPr>
            <w:tcW w:w="2660" w:type="dxa"/>
          </w:tcPr>
          <w:p w:rsidR="00887B6F" w:rsidRPr="005A261C" w:rsidRDefault="00887B6F" w:rsidP="005E2B16">
            <w:pPr>
              <w:jc w:val="center"/>
              <w:rPr>
                <w:sz w:val="20"/>
              </w:rPr>
            </w:pPr>
            <w:r w:rsidRPr="005A261C">
              <w:rPr>
                <w:sz w:val="20"/>
              </w:rPr>
              <w:t>Формулировка вопроса в проекте МПА</w:t>
            </w:r>
          </w:p>
        </w:tc>
        <w:tc>
          <w:tcPr>
            <w:tcW w:w="2551" w:type="dxa"/>
          </w:tcPr>
          <w:p w:rsidR="00887B6F" w:rsidRPr="005A261C" w:rsidRDefault="00887B6F" w:rsidP="005E2B16">
            <w:pPr>
              <w:jc w:val="center"/>
              <w:rPr>
                <w:sz w:val="20"/>
              </w:rPr>
            </w:pPr>
            <w:r w:rsidRPr="005A261C">
              <w:rPr>
                <w:sz w:val="20"/>
              </w:rPr>
              <w:t xml:space="preserve">Рекомендации </w:t>
            </w:r>
            <w:r w:rsidR="008A2BD5">
              <w:rPr>
                <w:sz w:val="20"/>
              </w:rPr>
              <w:t>участника публичных слушаний</w:t>
            </w:r>
          </w:p>
        </w:tc>
        <w:tc>
          <w:tcPr>
            <w:tcW w:w="2835" w:type="dxa"/>
          </w:tcPr>
          <w:p w:rsidR="00887B6F" w:rsidRPr="005A261C" w:rsidRDefault="00887B6F" w:rsidP="008A2BD5">
            <w:pPr>
              <w:jc w:val="center"/>
              <w:rPr>
                <w:sz w:val="20"/>
              </w:rPr>
            </w:pPr>
            <w:r w:rsidRPr="005A261C">
              <w:rPr>
                <w:sz w:val="20"/>
              </w:rPr>
              <w:t xml:space="preserve">Формулировка с учетом рекомендации </w:t>
            </w:r>
            <w:r w:rsidR="0014707C">
              <w:rPr>
                <w:sz w:val="20"/>
              </w:rPr>
              <w:t xml:space="preserve">участника </w:t>
            </w:r>
            <w:r w:rsidR="008A2BD5">
              <w:rPr>
                <w:sz w:val="20"/>
              </w:rPr>
              <w:t>публичных слушаний</w:t>
            </w:r>
          </w:p>
        </w:tc>
        <w:tc>
          <w:tcPr>
            <w:tcW w:w="1701" w:type="dxa"/>
          </w:tcPr>
          <w:p w:rsidR="00887B6F" w:rsidRPr="005A261C" w:rsidRDefault="00887B6F" w:rsidP="005E2B16">
            <w:pPr>
              <w:jc w:val="center"/>
              <w:rPr>
                <w:sz w:val="20"/>
              </w:rPr>
            </w:pPr>
            <w:r w:rsidRPr="005A261C">
              <w:rPr>
                <w:sz w:val="20"/>
              </w:rPr>
              <w:t>ФИО эксперта</w:t>
            </w:r>
          </w:p>
        </w:tc>
      </w:tr>
      <w:tr w:rsidR="00887B6F" w:rsidRPr="00874E34" w:rsidTr="005A261C">
        <w:trPr>
          <w:trHeight w:val="936"/>
        </w:trPr>
        <w:tc>
          <w:tcPr>
            <w:tcW w:w="567" w:type="dxa"/>
          </w:tcPr>
          <w:p w:rsidR="00887B6F" w:rsidRPr="00874E34" w:rsidRDefault="00887B6F" w:rsidP="005E2B16">
            <w:pPr>
              <w:jc w:val="center"/>
              <w:rPr>
                <w:szCs w:val="26"/>
              </w:rPr>
            </w:pPr>
          </w:p>
        </w:tc>
        <w:tc>
          <w:tcPr>
            <w:tcW w:w="2660" w:type="dxa"/>
          </w:tcPr>
          <w:p w:rsidR="00887B6F" w:rsidRPr="00874E34" w:rsidRDefault="00887B6F" w:rsidP="005E2B16">
            <w:pPr>
              <w:rPr>
                <w:szCs w:val="26"/>
              </w:rPr>
            </w:pPr>
          </w:p>
        </w:tc>
        <w:tc>
          <w:tcPr>
            <w:tcW w:w="2551" w:type="dxa"/>
          </w:tcPr>
          <w:p w:rsidR="00887B6F" w:rsidRPr="00874E34" w:rsidRDefault="00887B6F" w:rsidP="005E2B16">
            <w:pPr>
              <w:ind w:left="-4725"/>
              <w:jc w:val="both"/>
              <w:rPr>
                <w:szCs w:val="26"/>
              </w:rPr>
            </w:pPr>
          </w:p>
        </w:tc>
        <w:tc>
          <w:tcPr>
            <w:tcW w:w="2835" w:type="dxa"/>
          </w:tcPr>
          <w:p w:rsidR="00887B6F" w:rsidRPr="00874E34" w:rsidRDefault="00887B6F" w:rsidP="005E2B16">
            <w:pPr>
              <w:rPr>
                <w:szCs w:val="26"/>
              </w:rPr>
            </w:pPr>
          </w:p>
        </w:tc>
        <w:tc>
          <w:tcPr>
            <w:tcW w:w="1701" w:type="dxa"/>
          </w:tcPr>
          <w:p w:rsidR="00887B6F" w:rsidRPr="00874E34" w:rsidRDefault="00887B6F" w:rsidP="005E2B16">
            <w:pPr>
              <w:rPr>
                <w:szCs w:val="26"/>
              </w:rPr>
            </w:pPr>
          </w:p>
        </w:tc>
      </w:tr>
    </w:tbl>
    <w:p w:rsidR="00887B6F" w:rsidRPr="00874E34" w:rsidRDefault="00887B6F" w:rsidP="00887B6F">
      <w:pPr>
        <w:jc w:val="center"/>
        <w:rPr>
          <w:szCs w:val="26"/>
        </w:rPr>
      </w:pP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autoSpaceDE w:val="0"/>
        <w:autoSpaceDN w:val="0"/>
        <w:adjustRightInd w:val="0"/>
        <w:spacing w:before="108" w:after="108"/>
        <w:jc w:val="both"/>
        <w:outlineLvl w:val="0"/>
        <w:rPr>
          <w:bCs/>
          <w:szCs w:val="26"/>
        </w:rPr>
      </w:pPr>
    </w:p>
    <w:p w:rsidR="00887B6F" w:rsidRPr="00874E34" w:rsidRDefault="00887B6F" w:rsidP="00887B6F">
      <w:pPr>
        <w:ind w:left="5664"/>
        <w:rPr>
          <w:szCs w:val="26"/>
        </w:rPr>
      </w:pPr>
    </w:p>
    <w:p w:rsidR="00887B6F" w:rsidRPr="00874E34" w:rsidRDefault="00887B6F" w:rsidP="00887B6F">
      <w:pPr>
        <w:ind w:left="5664"/>
        <w:rPr>
          <w:szCs w:val="26"/>
        </w:rPr>
      </w:pPr>
    </w:p>
    <w:p w:rsidR="00887B6F" w:rsidRPr="00874E34" w:rsidRDefault="00887B6F" w:rsidP="00887B6F">
      <w:pPr>
        <w:ind w:left="5664"/>
        <w:rPr>
          <w:szCs w:val="26"/>
        </w:rPr>
      </w:pPr>
    </w:p>
    <w:p w:rsidR="00887B6F" w:rsidRPr="00874E34" w:rsidRDefault="00887B6F" w:rsidP="00887B6F">
      <w:pPr>
        <w:ind w:left="5664"/>
        <w:rPr>
          <w:szCs w:val="26"/>
        </w:rPr>
      </w:pPr>
    </w:p>
    <w:p w:rsidR="00887B6F" w:rsidRPr="00874E34" w:rsidRDefault="00887B6F" w:rsidP="00887B6F">
      <w:pPr>
        <w:ind w:left="5664"/>
        <w:rPr>
          <w:szCs w:val="26"/>
        </w:rPr>
      </w:pPr>
    </w:p>
    <w:p w:rsidR="00887B6F" w:rsidRPr="00874E34" w:rsidRDefault="00887B6F" w:rsidP="00887B6F">
      <w:pPr>
        <w:ind w:left="5664"/>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5A261C" w:rsidRDefault="005A261C" w:rsidP="00887B6F">
      <w:pPr>
        <w:ind w:left="5664"/>
        <w:jc w:val="right"/>
        <w:rPr>
          <w:szCs w:val="26"/>
        </w:rPr>
      </w:pPr>
    </w:p>
    <w:p w:rsidR="003F3975" w:rsidRDefault="003F3975" w:rsidP="00887B6F">
      <w:pPr>
        <w:ind w:left="5664"/>
        <w:jc w:val="right"/>
        <w:rPr>
          <w:szCs w:val="26"/>
        </w:rPr>
      </w:pPr>
    </w:p>
    <w:p w:rsidR="003F3975" w:rsidRDefault="003F3975" w:rsidP="00887B6F">
      <w:pPr>
        <w:ind w:left="5664"/>
        <w:jc w:val="right"/>
        <w:rPr>
          <w:szCs w:val="26"/>
        </w:rPr>
      </w:pPr>
    </w:p>
    <w:p w:rsidR="003F3975" w:rsidRDefault="003F3975" w:rsidP="00887B6F">
      <w:pPr>
        <w:ind w:left="5664"/>
        <w:jc w:val="right"/>
        <w:rPr>
          <w:szCs w:val="26"/>
        </w:rPr>
      </w:pPr>
    </w:p>
    <w:p w:rsidR="002933AC" w:rsidRDefault="002933AC" w:rsidP="00887B6F">
      <w:pPr>
        <w:ind w:left="5664"/>
        <w:jc w:val="right"/>
        <w:rPr>
          <w:szCs w:val="26"/>
        </w:rPr>
      </w:pPr>
    </w:p>
    <w:p w:rsidR="006B6543" w:rsidRDefault="006B6543" w:rsidP="00887B6F">
      <w:pPr>
        <w:ind w:left="5664"/>
        <w:jc w:val="right"/>
        <w:rPr>
          <w:szCs w:val="26"/>
        </w:rPr>
      </w:pPr>
    </w:p>
    <w:p w:rsidR="003F3975" w:rsidRDefault="003F3975" w:rsidP="00887B6F">
      <w:pPr>
        <w:ind w:left="5664"/>
        <w:jc w:val="right"/>
        <w:rPr>
          <w:szCs w:val="26"/>
        </w:rPr>
      </w:pPr>
    </w:p>
    <w:p w:rsidR="00887B6F" w:rsidRPr="006B6543" w:rsidRDefault="00887B6F" w:rsidP="00887B6F">
      <w:pPr>
        <w:ind w:left="5664"/>
        <w:jc w:val="right"/>
        <w:rPr>
          <w:sz w:val="24"/>
          <w:szCs w:val="24"/>
        </w:rPr>
      </w:pPr>
      <w:r w:rsidRPr="006B6543">
        <w:rPr>
          <w:sz w:val="24"/>
          <w:szCs w:val="24"/>
        </w:rPr>
        <w:t xml:space="preserve">Приложение 4 </w:t>
      </w:r>
    </w:p>
    <w:p w:rsidR="003F3975" w:rsidRPr="001A1C1E" w:rsidRDefault="00887B6F" w:rsidP="003F3975">
      <w:pPr>
        <w:ind w:left="5664"/>
        <w:jc w:val="right"/>
        <w:rPr>
          <w:szCs w:val="26"/>
        </w:rPr>
      </w:pPr>
      <w:r w:rsidRPr="006B6543">
        <w:rPr>
          <w:sz w:val="24"/>
          <w:szCs w:val="24"/>
        </w:rPr>
        <w:t xml:space="preserve"> </w:t>
      </w:r>
      <w:r w:rsidR="003F3975" w:rsidRPr="006B6543">
        <w:rPr>
          <w:sz w:val="24"/>
          <w:szCs w:val="24"/>
        </w:rPr>
        <w:t>к МПА «Положение об организации и проведении публичных слушаний в Шкотовском муниципальном округе»</w:t>
      </w:r>
    </w:p>
    <w:p w:rsidR="00887B6F" w:rsidRPr="005A261C" w:rsidRDefault="00887B6F" w:rsidP="003F3975">
      <w:pPr>
        <w:ind w:left="5664"/>
        <w:jc w:val="right"/>
        <w:rPr>
          <w:color w:val="FF0000"/>
          <w:szCs w:val="26"/>
        </w:rPr>
      </w:pPr>
    </w:p>
    <w:p w:rsidR="00887B6F" w:rsidRPr="00874E34" w:rsidRDefault="00887B6F" w:rsidP="00887B6F">
      <w:pPr>
        <w:jc w:val="center"/>
        <w:rPr>
          <w:b/>
          <w:szCs w:val="26"/>
        </w:rPr>
      </w:pPr>
    </w:p>
    <w:p w:rsidR="00887B6F" w:rsidRPr="00874E34" w:rsidRDefault="00887B6F" w:rsidP="00887B6F">
      <w:pPr>
        <w:jc w:val="center"/>
        <w:rPr>
          <w:b/>
          <w:szCs w:val="26"/>
        </w:rPr>
      </w:pPr>
    </w:p>
    <w:p w:rsidR="005A261C" w:rsidRPr="006B6543" w:rsidRDefault="00887B6F" w:rsidP="00887B6F">
      <w:pPr>
        <w:autoSpaceDE w:val="0"/>
        <w:autoSpaceDN w:val="0"/>
        <w:adjustRightInd w:val="0"/>
        <w:spacing w:before="108" w:after="108"/>
        <w:jc w:val="center"/>
        <w:outlineLvl w:val="0"/>
        <w:rPr>
          <w:b/>
          <w:bCs/>
          <w:sz w:val="25"/>
          <w:szCs w:val="25"/>
        </w:rPr>
      </w:pPr>
      <w:bookmarkStart w:id="15" w:name="_Hlk109719610"/>
      <w:r w:rsidRPr="006B6543">
        <w:rPr>
          <w:b/>
          <w:sz w:val="25"/>
          <w:szCs w:val="25"/>
        </w:rPr>
        <w:t xml:space="preserve">Собрание участников </w:t>
      </w:r>
      <w:r w:rsidRPr="006B6543">
        <w:rPr>
          <w:b/>
          <w:bCs/>
          <w:sz w:val="25"/>
          <w:szCs w:val="25"/>
        </w:rPr>
        <w:t xml:space="preserve">публичных слушаний </w:t>
      </w:r>
    </w:p>
    <w:p w:rsidR="00887B6F" w:rsidRPr="006B6543" w:rsidRDefault="00887B6F" w:rsidP="00887B6F">
      <w:pPr>
        <w:autoSpaceDE w:val="0"/>
        <w:autoSpaceDN w:val="0"/>
        <w:adjustRightInd w:val="0"/>
        <w:spacing w:before="108" w:after="108"/>
        <w:jc w:val="center"/>
        <w:outlineLvl w:val="0"/>
        <w:rPr>
          <w:b/>
          <w:bCs/>
          <w:sz w:val="25"/>
          <w:szCs w:val="25"/>
        </w:rPr>
      </w:pPr>
      <w:r w:rsidRPr="006B6543">
        <w:rPr>
          <w:b/>
          <w:bCs/>
          <w:sz w:val="25"/>
          <w:szCs w:val="25"/>
        </w:rPr>
        <w:t xml:space="preserve">в Шкотовском муниципальном </w:t>
      </w:r>
      <w:r w:rsidR="00942EE1" w:rsidRPr="006B6543">
        <w:rPr>
          <w:b/>
          <w:bCs/>
          <w:sz w:val="25"/>
          <w:szCs w:val="25"/>
        </w:rPr>
        <w:t>округе</w:t>
      </w:r>
    </w:p>
    <w:p w:rsidR="00887B6F" w:rsidRPr="006B6543" w:rsidRDefault="00887B6F" w:rsidP="00887B6F">
      <w:pPr>
        <w:jc w:val="center"/>
        <w:rPr>
          <w:sz w:val="25"/>
          <w:szCs w:val="25"/>
        </w:rPr>
      </w:pPr>
      <w:r w:rsidRPr="006B6543">
        <w:rPr>
          <w:b/>
          <w:sz w:val="25"/>
          <w:szCs w:val="25"/>
        </w:rPr>
        <w:t>по осуждению МПА (вопроса)</w:t>
      </w:r>
      <w:bookmarkEnd w:id="15"/>
      <w:r w:rsidRPr="006B6543">
        <w:rPr>
          <w:sz w:val="25"/>
          <w:szCs w:val="25"/>
        </w:rPr>
        <w:t>____________________________________________</w:t>
      </w:r>
    </w:p>
    <w:p w:rsidR="005A261C" w:rsidRPr="006B6543" w:rsidRDefault="005A261C" w:rsidP="00887B6F">
      <w:pPr>
        <w:jc w:val="center"/>
        <w:rPr>
          <w:sz w:val="25"/>
          <w:szCs w:val="25"/>
        </w:rPr>
      </w:pPr>
      <w:r w:rsidRPr="006B6543">
        <w:rPr>
          <w:sz w:val="25"/>
          <w:szCs w:val="25"/>
        </w:rPr>
        <w:t>______________________________________________________________________</w:t>
      </w:r>
    </w:p>
    <w:p w:rsidR="00887B6F" w:rsidRPr="006B6543" w:rsidRDefault="00887B6F" w:rsidP="00887B6F">
      <w:pPr>
        <w:jc w:val="center"/>
        <w:rPr>
          <w:b/>
          <w:sz w:val="25"/>
          <w:szCs w:val="25"/>
        </w:rPr>
      </w:pPr>
    </w:p>
    <w:p w:rsidR="00887B6F" w:rsidRPr="006B6543" w:rsidRDefault="00887B6F" w:rsidP="00887B6F">
      <w:pPr>
        <w:jc w:val="center"/>
        <w:rPr>
          <w:b/>
          <w:sz w:val="25"/>
          <w:szCs w:val="25"/>
        </w:rPr>
      </w:pPr>
      <w:r w:rsidRPr="006B6543">
        <w:rPr>
          <w:b/>
          <w:sz w:val="25"/>
          <w:szCs w:val="25"/>
        </w:rPr>
        <w:t>РЕШЕНИЕ</w:t>
      </w:r>
    </w:p>
    <w:p w:rsidR="00887B6F" w:rsidRPr="006B6543" w:rsidRDefault="00887B6F" w:rsidP="00887B6F">
      <w:pPr>
        <w:jc w:val="center"/>
        <w:rPr>
          <w:b/>
          <w:bCs/>
          <w:sz w:val="25"/>
          <w:szCs w:val="25"/>
        </w:rPr>
      </w:pPr>
      <w:r w:rsidRPr="006B6543">
        <w:rPr>
          <w:b/>
          <w:bCs/>
          <w:sz w:val="25"/>
          <w:szCs w:val="25"/>
        </w:rPr>
        <w:t>(итоговый документ)</w:t>
      </w:r>
    </w:p>
    <w:p w:rsidR="00887B6F" w:rsidRPr="006B6543" w:rsidRDefault="00887B6F" w:rsidP="00887B6F">
      <w:pPr>
        <w:jc w:val="center"/>
        <w:rPr>
          <w:b/>
          <w:sz w:val="25"/>
          <w:szCs w:val="25"/>
        </w:rPr>
      </w:pPr>
    </w:p>
    <w:p w:rsidR="00887B6F" w:rsidRPr="006B6543" w:rsidRDefault="00887B6F" w:rsidP="00887B6F">
      <w:pPr>
        <w:tabs>
          <w:tab w:val="left" w:pos="0"/>
        </w:tabs>
        <w:jc w:val="both"/>
        <w:rPr>
          <w:sz w:val="25"/>
          <w:szCs w:val="25"/>
        </w:rPr>
      </w:pPr>
      <w:r w:rsidRPr="006B6543">
        <w:rPr>
          <w:sz w:val="25"/>
          <w:szCs w:val="25"/>
        </w:rPr>
        <w:t xml:space="preserve">Дата проведения                                                                                          </w:t>
      </w:r>
      <w:r w:rsidR="005A261C" w:rsidRPr="006B6543">
        <w:rPr>
          <w:sz w:val="25"/>
          <w:szCs w:val="25"/>
        </w:rPr>
        <w:t>В</w:t>
      </w:r>
      <w:r w:rsidRPr="006B6543">
        <w:rPr>
          <w:sz w:val="25"/>
          <w:szCs w:val="25"/>
        </w:rPr>
        <w:t>ремя</w:t>
      </w:r>
    </w:p>
    <w:p w:rsidR="00887B6F" w:rsidRPr="006B6543" w:rsidRDefault="00887B6F" w:rsidP="00887B6F">
      <w:pPr>
        <w:jc w:val="center"/>
        <w:rPr>
          <w:sz w:val="25"/>
          <w:szCs w:val="25"/>
        </w:rPr>
      </w:pPr>
      <w:r w:rsidRPr="006B6543">
        <w:rPr>
          <w:sz w:val="25"/>
          <w:szCs w:val="25"/>
        </w:rPr>
        <w:t>Место проведения</w:t>
      </w:r>
    </w:p>
    <w:p w:rsidR="00887B6F" w:rsidRPr="006B6543" w:rsidRDefault="00887B6F" w:rsidP="00887B6F">
      <w:pPr>
        <w:jc w:val="center"/>
        <w:rPr>
          <w:sz w:val="25"/>
          <w:szCs w:val="25"/>
        </w:rPr>
      </w:pPr>
    </w:p>
    <w:p w:rsidR="00887B6F" w:rsidRPr="006B6543" w:rsidRDefault="00887B6F" w:rsidP="00887B6F">
      <w:pPr>
        <w:jc w:val="center"/>
        <w:rPr>
          <w:sz w:val="25"/>
          <w:szCs w:val="25"/>
        </w:rPr>
      </w:pPr>
    </w:p>
    <w:p w:rsidR="00887B6F" w:rsidRPr="006B6543" w:rsidRDefault="00887B6F" w:rsidP="00887B6F">
      <w:pPr>
        <w:jc w:val="both"/>
        <w:rPr>
          <w:sz w:val="25"/>
          <w:szCs w:val="25"/>
        </w:rPr>
      </w:pPr>
      <w:r w:rsidRPr="006B6543">
        <w:rPr>
          <w:sz w:val="25"/>
          <w:szCs w:val="25"/>
        </w:rPr>
        <w:t xml:space="preserve">       Публичные слушания назначены решением Думы Шкотовского муниципального </w:t>
      </w:r>
      <w:r w:rsidR="00942EE1" w:rsidRPr="006B6543">
        <w:rPr>
          <w:sz w:val="25"/>
          <w:szCs w:val="25"/>
        </w:rPr>
        <w:t>округа</w:t>
      </w:r>
      <w:r w:rsidRPr="006B6543">
        <w:rPr>
          <w:sz w:val="25"/>
          <w:szCs w:val="25"/>
        </w:rPr>
        <w:t xml:space="preserve"> (постановление</w:t>
      </w:r>
      <w:r w:rsidR="005A261C" w:rsidRPr="006B6543">
        <w:rPr>
          <w:sz w:val="25"/>
          <w:szCs w:val="25"/>
        </w:rPr>
        <w:t>м</w:t>
      </w:r>
      <w:r w:rsidR="00942EE1" w:rsidRPr="006B6543">
        <w:rPr>
          <w:sz w:val="25"/>
          <w:szCs w:val="25"/>
        </w:rPr>
        <w:t xml:space="preserve"> Главы А</w:t>
      </w:r>
      <w:r w:rsidRPr="006B6543">
        <w:rPr>
          <w:sz w:val="25"/>
          <w:szCs w:val="25"/>
        </w:rPr>
        <w:t xml:space="preserve">дминистрации) </w:t>
      </w:r>
      <w:proofErr w:type="gramStart"/>
      <w:r w:rsidRPr="006B6543">
        <w:rPr>
          <w:sz w:val="25"/>
          <w:szCs w:val="25"/>
        </w:rPr>
        <w:t>от</w:t>
      </w:r>
      <w:proofErr w:type="gramEnd"/>
      <w:r w:rsidRPr="006B6543">
        <w:rPr>
          <w:sz w:val="25"/>
          <w:szCs w:val="25"/>
        </w:rPr>
        <w:t xml:space="preserve"> ______________№ ____</w:t>
      </w:r>
    </w:p>
    <w:p w:rsidR="00887B6F" w:rsidRPr="006B6543" w:rsidRDefault="00887B6F" w:rsidP="00887B6F">
      <w:pPr>
        <w:jc w:val="both"/>
        <w:rPr>
          <w:sz w:val="25"/>
          <w:szCs w:val="25"/>
        </w:rPr>
      </w:pPr>
    </w:p>
    <w:p w:rsidR="00887B6F" w:rsidRPr="006B6543" w:rsidRDefault="00887B6F" w:rsidP="00887B6F">
      <w:pPr>
        <w:jc w:val="both"/>
        <w:rPr>
          <w:sz w:val="25"/>
          <w:szCs w:val="25"/>
        </w:rPr>
      </w:pPr>
    </w:p>
    <w:tbl>
      <w:tblPr>
        <w:tblW w:w="10526" w:type="dxa"/>
        <w:tblLook w:val="01E0"/>
      </w:tblPr>
      <w:tblGrid>
        <w:gridCol w:w="3510"/>
        <w:gridCol w:w="7016"/>
      </w:tblGrid>
      <w:tr w:rsidR="00887B6F" w:rsidRPr="006B6543" w:rsidTr="005E2B16">
        <w:trPr>
          <w:trHeight w:val="962"/>
        </w:trPr>
        <w:tc>
          <w:tcPr>
            <w:tcW w:w="3510" w:type="dxa"/>
          </w:tcPr>
          <w:p w:rsidR="00887B6F" w:rsidRPr="006B6543" w:rsidRDefault="00887B6F" w:rsidP="005E2B16">
            <w:pPr>
              <w:rPr>
                <w:b/>
                <w:i/>
                <w:sz w:val="25"/>
                <w:szCs w:val="25"/>
                <w:u w:val="single"/>
              </w:rPr>
            </w:pPr>
            <w:r w:rsidRPr="006B6543">
              <w:rPr>
                <w:b/>
                <w:i/>
                <w:sz w:val="25"/>
                <w:szCs w:val="25"/>
                <w:u w:val="single"/>
              </w:rPr>
              <w:t>МПА (вопрос) выносимый на публичные слушания:</w:t>
            </w:r>
          </w:p>
          <w:p w:rsidR="00887B6F" w:rsidRPr="006B6543" w:rsidRDefault="00887B6F" w:rsidP="005E2B16">
            <w:pPr>
              <w:rPr>
                <w:b/>
                <w:sz w:val="25"/>
                <w:szCs w:val="25"/>
              </w:rPr>
            </w:pPr>
          </w:p>
        </w:tc>
        <w:tc>
          <w:tcPr>
            <w:tcW w:w="7016" w:type="dxa"/>
          </w:tcPr>
          <w:p w:rsidR="00887B6F" w:rsidRPr="006B6543" w:rsidRDefault="00887B6F" w:rsidP="005E2B16">
            <w:pPr>
              <w:jc w:val="both"/>
              <w:rPr>
                <w:sz w:val="25"/>
                <w:szCs w:val="25"/>
              </w:rPr>
            </w:pPr>
            <w:r w:rsidRPr="006B6543">
              <w:rPr>
                <w:sz w:val="25"/>
                <w:szCs w:val="25"/>
              </w:rPr>
              <w:t>___________________________________________________</w:t>
            </w:r>
          </w:p>
        </w:tc>
      </w:tr>
    </w:tbl>
    <w:p w:rsidR="00887B6F" w:rsidRPr="006B6543" w:rsidRDefault="00887B6F" w:rsidP="00887B6F">
      <w:pPr>
        <w:jc w:val="both"/>
        <w:rPr>
          <w:b/>
          <w:i/>
          <w:sz w:val="25"/>
          <w:szCs w:val="25"/>
          <w:u w:val="single"/>
        </w:rPr>
      </w:pPr>
    </w:p>
    <w:p w:rsidR="00887B6F" w:rsidRPr="006B6543" w:rsidRDefault="00887B6F" w:rsidP="00887B6F">
      <w:pPr>
        <w:jc w:val="both"/>
        <w:rPr>
          <w:b/>
          <w:i/>
          <w:sz w:val="25"/>
          <w:szCs w:val="25"/>
          <w:u w:val="single"/>
        </w:rPr>
      </w:pPr>
      <w:r w:rsidRPr="006B6543">
        <w:rPr>
          <w:b/>
          <w:i/>
          <w:sz w:val="25"/>
          <w:szCs w:val="25"/>
          <w:u w:val="single"/>
        </w:rPr>
        <w:t>Инициатор слушаний:</w:t>
      </w:r>
    </w:p>
    <w:p w:rsidR="00887B6F" w:rsidRPr="006B6543" w:rsidRDefault="00887B6F" w:rsidP="00887B6F">
      <w:pPr>
        <w:jc w:val="both"/>
        <w:rPr>
          <w:b/>
          <w:i/>
          <w:sz w:val="25"/>
          <w:szCs w:val="25"/>
          <w:u w:val="single"/>
        </w:rPr>
      </w:pPr>
    </w:p>
    <w:p w:rsidR="00887B6F" w:rsidRPr="006B6543" w:rsidRDefault="00887B6F" w:rsidP="00887B6F">
      <w:pPr>
        <w:jc w:val="both"/>
        <w:rPr>
          <w:sz w:val="25"/>
          <w:szCs w:val="25"/>
        </w:rPr>
      </w:pPr>
      <w:r w:rsidRPr="006B6543">
        <w:rPr>
          <w:sz w:val="25"/>
          <w:szCs w:val="25"/>
        </w:rPr>
        <w:t>________________________________</w:t>
      </w:r>
    </w:p>
    <w:p w:rsidR="00887B6F" w:rsidRPr="006B6543" w:rsidRDefault="00887B6F" w:rsidP="00887B6F">
      <w:pPr>
        <w:jc w:val="both"/>
        <w:rPr>
          <w:b/>
          <w:i/>
          <w:sz w:val="25"/>
          <w:szCs w:val="25"/>
          <w:u w:val="single"/>
        </w:rPr>
      </w:pPr>
      <w:r w:rsidRPr="006B6543">
        <w:rPr>
          <w:b/>
          <w:i/>
          <w:sz w:val="25"/>
          <w:szCs w:val="25"/>
          <w:u w:val="single"/>
        </w:rPr>
        <w:t>Дата проведения:</w:t>
      </w:r>
    </w:p>
    <w:p w:rsidR="00887B6F" w:rsidRPr="006B6543" w:rsidRDefault="00887B6F" w:rsidP="00887B6F">
      <w:pPr>
        <w:jc w:val="both"/>
        <w:rPr>
          <w:b/>
          <w:i/>
          <w:sz w:val="25"/>
          <w:szCs w:val="25"/>
          <w:u w:val="single"/>
        </w:rPr>
      </w:pPr>
      <w:r w:rsidRPr="006B6543">
        <w:rPr>
          <w:sz w:val="25"/>
          <w:szCs w:val="25"/>
        </w:rPr>
        <w:t>________________________________</w:t>
      </w:r>
    </w:p>
    <w:p w:rsidR="00887B6F" w:rsidRPr="006B6543" w:rsidRDefault="00887B6F" w:rsidP="00887B6F">
      <w:pPr>
        <w:jc w:val="both"/>
        <w:rPr>
          <w:b/>
          <w:i/>
          <w:sz w:val="25"/>
          <w:szCs w:val="25"/>
        </w:rPr>
      </w:pPr>
      <w:r w:rsidRPr="006B6543">
        <w:rPr>
          <w:b/>
          <w:i/>
          <w:sz w:val="25"/>
          <w:szCs w:val="25"/>
          <w:u w:val="single"/>
        </w:rPr>
        <w:t>Решение:</w:t>
      </w:r>
      <w:r w:rsidRPr="006B6543">
        <w:rPr>
          <w:sz w:val="25"/>
          <w:szCs w:val="25"/>
        </w:rPr>
        <w:t xml:space="preserve"> Рекомендовать Думе Шкотовского муниципального </w:t>
      </w:r>
      <w:r w:rsidR="00942EE1" w:rsidRPr="006B6543">
        <w:rPr>
          <w:sz w:val="25"/>
          <w:szCs w:val="25"/>
        </w:rPr>
        <w:t>округ</w:t>
      </w:r>
      <w:r w:rsidRPr="006B6543">
        <w:rPr>
          <w:sz w:val="25"/>
          <w:szCs w:val="25"/>
        </w:rPr>
        <w:t xml:space="preserve">а </w:t>
      </w:r>
    </w:p>
    <w:p w:rsidR="00887B6F" w:rsidRPr="006B6543" w:rsidRDefault="00887B6F" w:rsidP="00887B6F">
      <w:pPr>
        <w:jc w:val="both"/>
        <w:rPr>
          <w:b/>
          <w:i/>
          <w:sz w:val="25"/>
          <w:szCs w:val="25"/>
        </w:rPr>
      </w:pPr>
    </w:p>
    <w:p w:rsidR="00887B6F" w:rsidRPr="006B6543" w:rsidRDefault="00887B6F" w:rsidP="00887B6F">
      <w:pPr>
        <w:jc w:val="both"/>
        <w:rPr>
          <w:b/>
          <w:i/>
          <w:sz w:val="25"/>
          <w:szCs w:val="25"/>
        </w:rPr>
      </w:pPr>
    </w:p>
    <w:p w:rsidR="00887B6F" w:rsidRPr="006B6543" w:rsidRDefault="00887B6F" w:rsidP="00887B6F">
      <w:pPr>
        <w:jc w:val="both"/>
        <w:rPr>
          <w:b/>
          <w:i/>
          <w:sz w:val="25"/>
          <w:szCs w:val="25"/>
        </w:rPr>
      </w:pPr>
    </w:p>
    <w:p w:rsidR="00887B6F" w:rsidRPr="006B6543" w:rsidRDefault="00887B6F" w:rsidP="00887B6F">
      <w:pPr>
        <w:jc w:val="both"/>
        <w:rPr>
          <w:b/>
          <w:i/>
          <w:sz w:val="25"/>
          <w:szCs w:val="25"/>
        </w:rPr>
      </w:pPr>
    </w:p>
    <w:p w:rsidR="00887B6F" w:rsidRPr="006B6543" w:rsidRDefault="00887B6F" w:rsidP="00887B6F">
      <w:pPr>
        <w:jc w:val="both"/>
        <w:rPr>
          <w:sz w:val="25"/>
          <w:szCs w:val="25"/>
        </w:rPr>
      </w:pPr>
      <w:r w:rsidRPr="006B6543">
        <w:rPr>
          <w:sz w:val="25"/>
          <w:szCs w:val="25"/>
        </w:rPr>
        <w:t xml:space="preserve"> Председатель</w:t>
      </w:r>
    </w:p>
    <w:p w:rsidR="00887B6F" w:rsidRPr="006B6543" w:rsidRDefault="00887B6F" w:rsidP="00887B6F">
      <w:pPr>
        <w:jc w:val="both"/>
        <w:rPr>
          <w:sz w:val="25"/>
          <w:szCs w:val="25"/>
        </w:rPr>
      </w:pPr>
      <w:r w:rsidRPr="006B6543">
        <w:rPr>
          <w:sz w:val="25"/>
          <w:szCs w:val="25"/>
        </w:rPr>
        <w:t xml:space="preserve"> организационного комитета                                                                    </w:t>
      </w:r>
    </w:p>
    <w:p w:rsidR="00887B6F" w:rsidRPr="006B6543" w:rsidRDefault="00887B6F" w:rsidP="00887B6F">
      <w:pPr>
        <w:jc w:val="both"/>
        <w:rPr>
          <w:sz w:val="25"/>
          <w:szCs w:val="25"/>
        </w:rPr>
      </w:pPr>
    </w:p>
    <w:p w:rsidR="00887B6F" w:rsidRPr="006B6543" w:rsidRDefault="00887B6F" w:rsidP="00887B6F">
      <w:pPr>
        <w:jc w:val="both"/>
        <w:rPr>
          <w:sz w:val="25"/>
          <w:szCs w:val="25"/>
        </w:rPr>
      </w:pPr>
      <w:r w:rsidRPr="006B6543">
        <w:rPr>
          <w:sz w:val="25"/>
          <w:szCs w:val="25"/>
        </w:rPr>
        <w:t xml:space="preserve">  </w:t>
      </w:r>
    </w:p>
    <w:p w:rsidR="00887B6F" w:rsidRPr="006B6543" w:rsidRDefault="00887B6F" w:rsidP="00887B6F">
      <w:pPr>
        <w:jc w:val="both"/>
        <w:rPr>
          <w:sz w:val="25"/>
          <w:szCs w:val="25"/>
        </w:rPr>
      </w:pPr>
      <w:r w:rsidRPr="006B6543">
        <w:rPr>
          <w:sz w:val="25"/>
          <w:szCs w:val="25"/>
        </w:rPr>
        <w:t>Секретарь</w:t>
      </w:r>
    </w:p>
    <w:p w:rsidR="00887B6F" w:rsidRPr="006B6543" w:rsidRDefault="00887B6F" w:rsidP="00887B6F">
      <w:pPr>
        <w:rPr>
          <w:sz w:val="25"/>
          <w:szCs w:val="25"/>
        </w:rPr>
      </w:pPr>
      <w:r w:rsidRPr="006B6543">
        <w:rPr>
          <w:sz w:val="25"/>
          <w:szCs w:val="25"/>
        </w:rPr>
        <w:t xml:space="preserve">организационного комитета                                                                   </w:t>
      </w:r>
    </w:p>
    <w:p w:rsidR="00887B6F" w:rsidRPr="006B6543" w:rsidRDefault="00887B6F" w:rsidP="00887B6F">
      <w:pPr>
        <w:jc w:val="both"/>
        <w:rPr>
          <w:sz w:val="25"/>
          <w:szCs w:val="25"/>
        </w:rPr>
      </w:pPr>
    </w:p>
    <w:p w:rsidR="00887B6F" w:rsidRPr="006B6543" w:rsidRDefault="00887B6F" w:rsidP="00887B6F">
      <w:pPr>
        <w:ind w:left="5664"/>
        <w:jc w:val="right"/>
        <w:rPr>
          <w:sz w:val="25"/>
          <w:szCs w:val="25"/>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887B6F" w:rsidRPr="00874E34" w:rsidRDefault="00887B6F" w:rsidP="00887B6F">
      <w:pPr>
        <w:ind w:left="5664"/>
        <w:jc w:val="right"/>
        <w:rPr>
          <w:szCs w:val="26"/>
        </w:rPr>
      </w:pPr>
    </w:p>
    <w:p w:rsidR="00942EE1" w:rsidRDefault="00942EE1" w:rsidP="00887B6F">
      <w:pPr>
        <w:ind w:left="5103"/>
        <w:jc w:val="right"/>
        <w:rPr>
          <w:szCs w:val="26"/>
        </w:rPr>
      </w:pPr>
    </w:p>
    <w:p w:rsidR="006B6543" w:rsidRDefault="006B6543" w:rsidP="00887B6F">
      <w:pPr>
        <w:ind w:left="5103"/>
        <w:jc w:val="right"/>
        <w:rPr>
          <w:szCs w:val="26"/>
        </w:rPr>
      </w:pPr>
    </w:p>
    <w:p w:rsidR="006B6543" w:rsidRDefault="006B6543" w:rsidP="00887B6F">
      <w:pPr>
        <w:ind w:left="5103"/>
        <w:jc w:val="right"/>
        <w:rPr>
          <w:szCs w:val="26"/>
        </w:rPr>
      </w:pPr>
    </w:p>
    <w:p w:rsidR="00887B6F" w:rsidRPr="006B6543" w:rsidRDefault="00887B6F" w:rsidP="00887B6F">
      <w:pPr>
        <w:ind w:left="5103"/>
        <w:jc w:val="right"/>
        <w:rPr>
          <w:sz w:val="24"/>
          <w:szCs w:val="24"/>
        </w:rPr>
      </w:pPr>
      <w:r w:rsidRPr="006B6543">
        <w:rPr>
          <w:sz w:val="24"/>
          <w:szCs w:val="24"/>
        </w:rPr>
        <w:t xml:space="preserve">Приложение 5 </w:t>
      </w:r>
    </w:p>
    <w:p w:rsidR="003F3975" w:rsidRPr="006B6543" w:rsidRDefault="003F3975" w:rsidP="003F3975">
      <w:pPr>
        <w:ind w:left="5664"/>
        <w:jc w:val="right"/>
        <w:rPr>
          <w:sz w:val="24"/>
          <w:szCs w:val="24"/>
        </w:rPr>
      </w:pPr>
      <w:r w:rsidRPr="006B6543">
        <w:rPr>
          <w:sz w:val="24"/>
          <w:szCs w:val="24"/>
        </w:rPr>
        <w:t>к МПА «Положение об организации и проведении публичных слушаний в Шкотовском муниципальном округе»</w:t>
      </w:r>
    </w:p>
    <w:p w:rsidR="00887B6F" w:rsidRPr="006B6543" w:rsidRDefault="00887B6F" w:rsidP="00887B6F">
      <w:pPr>
        <w:autoSpaceDE w:val="0"/>
        <w:autoSpaceDN w:val="0"/>
        <w:adjustRightInd w:val="0"/>
        <w:spacing w:before="108" w:after="108"/>
        <w:ind w:left="4500"/>
        <w:jc w:val="right"/>
        <w:outlineLvl w:val="0"/>
        <w:rPr>
          <w:sz w:val="24"/>
          <w:szCs w:val="24"/>
        </w:rPr>
      </w:pPr>
    </w:p>
    <w:p w:rsidR="00887B6F" w:rsidRPr="006B6543" w:rsidRDefault="00887B6F" w:rsidP="00887B6F">
      <w:pPr>
        <w:autoSpaceDE w:val="0"/>
        <w:autoSpaceDN w:val="0"/>
        <w:adjustRightInd w:val="0"/>
        <w:spacing w:before="108" w:after="108"/>
        <w:ind w:left="4500"/>
        <w:jc w:val="right"/>
        <w:outlineLvl w:val="0"/>
        <w:rPr>
          <w:bCs/>
          <w:sz w:val="24"/>
          <w:szCs w:val="24"/>
        </w:rPr>
      </w:pPr>
    </w:p>
    <w:p w:rsidR="00887B6F" w:rsidRPr="006B6543" w:rsidRDefault="00887B6F" w:rsidP="00887B6F">
      <w:pPr>
        <w:jc w:val="center"/>
        <w:rPr>
          <w:b/>
          <w:sz w:val="24"/>
          <w:szCs w:val="24"/>
        </w:rPr>
      </w:pPr>
    </w:p>
    <w:p w:rsidR="00887B6F" w:rsidRPr="006B6543" w:rsidRDefault="00887B6F" w:rsidP="00887B6F">
      <w:pPr>
        <w:jc w:val="center"/>
        <w:rPr>
          <w:b/>
          <w:sz w:val="25"/>
          <w:szCs w:val="25"/>
        </w:rPr>
      </w:pPr>
      <w:r w:rsidRPr="006B6543">
        <w:rPr>
          <w:b/>
          <w:sz w:val="25"/>
          <w:szCs w:val="25"/>
        </w:rPr>
        <w:t>Регистрация участников публичных слушаний по проекту МПА (вопросу)</w:t>
      </w:r>
    </w:p>
    <w:p w:rsidR="005A261C" w:rsidRPr="006B6543" w:rsidRDefault="005A261C" w:rsidP="00887B6F">
      <w:pPr>
        <w:jc w:val="center"/>
        <w:rPr>
          <w:b/>
          <w:sz w:val="25"/>
          <w:szCs w:val="25"/>
        </w:rPr>
      </w:pPr>
      <w:r w:rsidRPr="006B6543">
        <w:rPr>
          <w:b/>
          <w:sz w:val="25"/>
          <w:szCs w:val="25"/>
        </w:rPr>
        <w:t>__________________________________________________________________________________________________________________________________________________</w:t>
      </w:r>
      <w:r w:rsidR="006B6543">
        <w:rPr>
          <w:b/>
          <w:sz w:val="25"/>
          <w:szCs w:val="25"/>
        </w:rPr>
        <w:t>_____</w:t>
      </w:r>
    </w:p>
    <w:p w:rsidR="00887B6F" w:rsidRPr="006B6543" w:rsidRDefault="00887B6F" w:rsidP="00887B6F">
      <w:pPr>
        <w:jc w:val="center"/>
        <w:rPr>
          <w:b/>
          <w:sz w:val="25"/>
          <w:szCs w:val="25"/>
        </w:rPr>
      </w:pPr>
    </w:p>
    <w:p w:rsidR="00887B6F" w:rsidRPr="006B6543" w:rsidRDefault="00887B6F" w:rsidP="005A261C">
      <w:pPr>
        <w:rPr>
          <w:sz w:val="25"/>
          <w:szCs w:val="25"/>
        </w:rPr>
      </w:pPr>
      <w:r w:rsidRPr="006B6543">
        <w:rPr>
          <w:sz w:val="25"/>
          <w:szCs w:val="25"/>
        </w:rPr>
        <w:t>Дата проведения</w:t>
      </w:r>
      <w:r w:rsidR="005A261C" w:rsidRPr="006B6543">
        <w:rPr>
          <w:sz w:val="25"/>
          <w:szCs w:val="25"/>
        </w:rPr>
        <w:t xml:space="preserve">                                                                                    М</w:t>
      </w:r>
      <w:r w:rsidRPr="006B6543">
        <w:rPr>
          <w:sz w:val="25"/>
          <w:szCs w:val="25"/>
        </w:rPr>
        <w:t>есто проведения</w:t>
      </w:r>
    </w:p>
    <w:p w:rsidR="00887B6F" w:rsidRPr="006B6543" w:rsidRDefault="00887B6F" w:rsidP="00887B6F">
      <w:pPr>
        <w:jc w:val="right"/>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28"/>
        <w:gridCol w:w="4325"/>
      </w:tblGrid>
      <w:tr w:rsidR="00887B6F" w:rsidRPr="006B6543" w:rsidTr="005E2B16">
        <w:tc>
          <w:tcPr>
            <w:tcW w:w="900" w:type="dxa"/>
          </w:tcPr>
          <w:p w:rsidR="00887B6F" w:rsidRPr="006B6543" w:rsidRDefault="00887B6F" w:rsidP="005E2B16">
            <w:pPr>
              <w:spacing w:after="120" w:line="480" w:lineRule="auto"/>
              <w:ind w:left="283"/>
              <w:jc w:val="center"/>
              <w:rPr>
                <w:b/>
                <w:sz w:val="25"/>
                <w:szCs w:val="25"/>
              </w:rPr>
            </w:pPr>
            <w:r w:rsidRPr="006B6543">
              <w:rPr>
                <w:b/>
                <w:sz w:val="25"/>
                <w:szCs w:val="25"/>
              </w:rPr>
              <w:t xml:space="preserve">№ </w:t>
            </w:r>
            <w:proofErr w:type="spellStart"/>
            <w:proofErr w:type="gramStart"/>
            <w:r w:rsidRPr="006B6543">
              <w:rPr>
                <w:b/>
                <w:sz w:val="25"/>
                <w:szCs w:val="25"/>
              </w:rPr>
              <w:t>п</w:t>
            </w:r>
            <w:proofErr w:type="spellEnd"/>
            <w:proofErr w:type="gramEnd"/>
            <w:r w:rsidRPr="006B6543">
              <w:rPr>
                <w:b/>
                <w:sz w:val="25"/>
                <w:szCs w:val="25"/>
              </w:rPr>
              <w:t>/</w:t>
            </w:r>
            <w:proofErr w:type="spellStart"/>
            <w:r w:rsidRPr="006B6543">
              <w:rPr>
                <w:b/>
                <w:sz w:val="25"/>
                <w:szCs w:val="25"/>
              </w:rPr>
              <w:t>п</w:t>
            </w:r>
            <w:proofErr w:type="spellEnd"/>
          </w:p>
        </w:tc>
        <w:tc>
          <w:tcPr>
            <w:tcW w:w="4628" w:type="dxa"/>
          </w:tcPr>
          <w:p w:rsidR="00887B6F" w:rsidRPr="006B6543" w:rsidRDefault="00887B6F" w:rsidP="005E2B16">
            <w:pPr>
              <w:spacing w:after="120" w:line="480" w:lineRule="auto"/>
              <w:ind w:left="283"/>
              <w:jc w:val="center"/>
              <w:rPr>
                <w:b/>
                <w:sz w:val="25"/>
                <w:szCs w:val="25"/>
              </w:rPr>
            </w:pPr>
            <w:r w:rsidRPr="006B6543">
              <w:rPr>
                <w:b/>
                <w:sz w:val="25"/>
                <w:szCs w:val="25"/>
              </w:rPr>
              <w:t>ФИО</w:t>
            </w:r>
          </w:p>
        </w:tc>
        <w:tc>
          <w:tcPr>
            <w:tcW w:w="4325" w:type="dxa"/>
          </w:tcPr>
          <w:p w:rsidR="00887B6F" w:rsidRPr="006B6543" w:rsidRDefault="00887B6F" w:rsidP="005E2B16">
            <w:pPr>
              <w:spacing w:after="120" w:line="480" w:lineRule="auto"/>
              <w:ind w:left="283"/>
              <w:jc w:val="center"/>
              <w:rPr>
                <w:b/>
                <w:sz w:val="25"/>
                <w:szCs w:val="25"/>
              </w:rPr>
            </w:pPr>
            <w:r w:rsidRPr="006B6543">
              <w:rPr>
                <w:b/>
                <w:sz w:val="25"/>
                <w:szCs w:val="25"/>
              </w:rPr>
              <w:t>Адрес (прописка по паспорту)</w:t>
            </w:r>
          </w:p>
        </w:tc>
      </w:tr>
      <w:tr w:rsidR="00887B6F" w:rsidRPr="006B6543" w:rsidTr="005E2B16">
        <w:tc>
          <w:tcPr>
            <w:tcW w:w="900" w:type="dxa"/>
          </w:tcPr>
          <w:p w:rsidR="00887B6F" w:rsidRPr="006B6543" w:rsidRDefault="00887B6F" w:rsidP="005E2B16">
            <w:pPr>
              <w:spacing w:after="120" w:line="480" w:lineRule="auto"/>
              <w:ind w:left="283"/>
              <w:jc w:val="center"/>
              <w:rPr>
                <w:b/>
                <w:sz w:val="25"/>
                <w:szCs w:val="25"/>
              </w:rPr>
            </w:pPr>
          </w:p>
        </w:tc>
        <w:tc>
          <w:tcPr>
            <w:tcW w:w="4628" w:type="dxa"/>
          </w:tcPr>
          <w:p w:rsidR="00887B6F" w:rsidRPr="006B6543" w:rsidRDefault="00887B6F" w:rsidP="005E2B16">
            <w:pPr>
              <w:spacing w:after="120" w:line="480" w:lineRule="auto"/>
              <w:ind w:left="283"/>
              <w:jc w:val="center"/>
              <w:rPr>
                <w:b/>
                <w:sz w:val="25"/>
                <w:szCs w:val="25"/>
              </w:rPr>
            </w:pPr>
          </w:p>
        </w:tc>
        <w:tc>
          <w:tcPr>
            <w:tcW w:w="4325" w:type="dxa"/>
          </w:tcPr>
          <w:p w:rsidR="00887B6F" w:rsidRPr="006B6543" w:rsidRDefault="00887B6F" w:rsidP="005E2B16">
            <w:pPr>
              <w:spacing w:after="120" w:line="480" w:lineRule="auto"/>
              <w:ind w:left="283"/>
              <w:jc w:val="center"/>
              <w:rPr>
                <w:b/>
                <w:sz w:val="25"/>
                <w:szCs w:val="25"/>
              </w:rPr>
            </w:pPr>
          </w:p>
        </w:tc>
      </w:tr>
      <w:tr w:rsidR="00887B6F" w:rsidRPr="006B6543" w:rsidTr="005E2B16">
        <w:tc>
          <w:tcPr>
            <w:tcW w:w="900" w:type="dxa"/>
          </w:tcPr>
          <w:p w:rsidR="00887B6F" w:rsidRPr="006B6543" w:rsidRDefault="00887B6F" w:rsidP="005E2B16">
            <w:pPr>
              <w:spacing w:after="120" w:line="480" w:lineRule="auto"/>
              <w:ind w:left="283"/>
              <w:jc w:val="center"/>
              <w:rPr>
                <w:b/>
                <w:sz w:val="25"/>
                <w:szCs w:val="25"/>
              </w:rPr>
            </w:pPr>
          </w:p>
        </w:tc>
        <w:tc>
          <w:tcPr>
            <w:tcW w:w="4628" w:type="dxa"/>
          </w:tcPr>
          <w:p w:rsidR="00887B6F" w:rsidRPr="006B6543" w:rsidRDefault="00887B6F" w:rsidP="005E2B16">
            <w:pPr>
              <w:spacing w:after="120" w:line="480" w:lineRule="auto"/>
              <w:ind w:left="283"/>
              <w:jc w:val="center"/>
              <w:rPr>
                <w:b/>
                <w:sz w:val="25"/>
                <w:szCs w:val="25"/>
              </w:rPr>
            </w:pPr>
          </w:p>
        </w:tc>
        <w:tc>
          <w:tcPr>
            <w:tcW w:w="4325" w:type="dxa"/>
          </w:tcPr>
          <w:p w:rsidR="00887B6F" w:rsidRPr="006B6543" w:rsidRDefault="00887B6F" w:rsidP="005E2B16">
            <w:pPr>
              <w:spacing w:after="120" w:line="480" w:lineRule="auto"/>
              <w:ind w:left="283"/>
              <w:jc w:val="center"/>
              <w:rPr>
                <w:b/>
                <w:sz w:val="25"/>
                <w:szCs w:val="25"/>
              </w:rPr>
            </w:pPr>
          </w:p>
        </w:tc>
      </w:tr>
    </w:tbl>
    <w:p w:rsidR="00887B6F" w:rsidRPr="006B6543" w:rsidRDefault="00887B6F" w:rsidP="00887B6F">
      <w:pPr>
        <w:jc w:val="center"/>
        <w:rPr>
          <w:b/>
          <w:sz w:val="25"/>
          <w:szCs w:val="25"/>
        </w:rPr>
      </w:pPr>
    </w:p>
    <w:p w:rsidR="00887B6F" w:rsidRPr="006B6543" w:rsidRDefault="00887B6F" w:rsidP="00887B6F">
      <w:pPr>
        <w:autoSpaceDE w:val="0"/>
        <w:autoSpaceDN w:val="0"/>
        <w:adjustRightInd w:val="0"/>
        <w:spacing w:before="108" w:after="108"/>
        <w:ind w:left="4500"/>
        <w:jc w:val="both"/>
        <w:outlineLvl w:val="0"/>
        <w:rPr>
          <w:bCs/>
          <w:sz w:val="25"/>
          <w:szCs w:val="25"/>
        </w:rPr>
      </w:pPr>
    </w:p>
    <w:p w:rsidR="00887B6F" w:rsidRPr="006B6543" w:rsidRDefault="00887B6F" w:rsidP="00887B6F">
      <w:pPr>
        <w:autoSpaceDE w:val="0"/>
        <w:autoSpaceDN w:val="0"/>
        <w:adjustRightInd w:val="0"/>
        <w:spacing w:before="108" w:after="108"/>
        <w:ind w:left="4500"/>
        <w:jc w:val="both"/>
        <w:outlineLvl w:val="0"/>
        <w:rPr>
          <w:bCs/>
          <w:sz w:val="24"/>
          <w:szCs w:val="24"/>
        </w:rPr>
      </w:pPr>
    </w:p>
    <w:p w:rsidR="00887B6F" w:rsidRPr="006B6543" w:rsidRDefault="00887B6F" w:rsidP="00887B6F">
      <w:pPr>
        <w:jc w:val="both"/>
        <w:rPr>
          <w:sz w:val="24"/>
          <w:szCs w:val="24"/>
        </w:rPr>
      </w:pPr>
    </w:p>
    <w:p w:rsidR="00887B6F" w:rsidRPr="006B6543" w:rsidRDefault="00887B6F" w:rsidP="00887B6F">
      <w:pPr>
        <w:ind w:left="5664"/>
        <w:rPr>
          <w:sz w:val="24"/>
          <w:szCs w:val="24"/>
        </w:rPr>
      </w:pPr>
      <w:r w:rsidRPr="006B6543">
        <w:rPr>
          <w:sz w:val="24"/>
          <w:szCs w:val="24"/>
        </w:rPr>
        <w:t xml:space="preserve">                 </w:t>
      </w:r>
    </w:p>
    <w:p w:rsidR="001171EA" w:rsidRPr="006B6543" w:rsidRDefault="001171EA" w:rsidP="001171EA">
      <w:pPr>
        <w:ind w:left="5664"/>
        <w:jc w:val="right"/>
        <w:rPr>
          <w:sz w:val="24"/>
          <w:szCs w:val="24"/>
        </w:rPr>
      </w:pPr>
    </w:p>
    <w:p w:rsidR="001171EA" w:rsidRPr="006B6543" w:rsidRDefault="001171EA" w:rsidP="001171EA">
      <w:pPr>
        <w:ind w:left="5664"/>
        <w:jc w:val="right"/>
        <w:rPr>
          <w:sz w:val="24"/>
          <w:szCs w:val="24"/>
        </w:rPr>
      </w:pPr>
    </w:p>
    <w:p w:rsidR="001171EA" w:rsidRPr="006B6543" w:rsidRDefault="001171EA" w:rsidP="001171EA">
      <w:pPr>
        <w:ind w:left="5664"/>
        <w:jc w:val="right"/>
        <w:rPr>
          <w:sz w:val="24"/>
          <w:szCs w:val="24"/>
        </w:rPr>
      </w:pPr>
    </w:p>
    <w:p w:rsidR="001171EA" w:rsidRPr="006B6543" w:rsidRDefault="001171EA" w:rsidP="001171EA">
      <w:pPr>
        <w:ind w:left="5664"/>
        <w:jc w:val="right"/>
        <w:rPr>
          <w:sz w:val="24"/>
          <w:szCs w:val="24"/>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1171EA">
      <w:pPr>
        <w:ind w:left="5664"/>
        <w:jc w:val="right"/>
        <w:rPr>
          <w:szCs w:val="26"/>
        </w:rPr>
      </w:pPr>
    </w:p>
    <w:p w:rsidR="001171EA" w:rsidRPr="00874E34" w:rsidRDefault="001171EA" w:rsidP="00D36A05">
      <w:pPr>
        <w:spacing w:after="160" w:line="259" w:lineRule="auto"/>
        <w:ind w:left="284"/>
        <w:contextualSpacing/>
        <w:rPr>
          <w:rFonts w:eastAsia="Calibri"/>
          <w:color w:val="000000" w:themeColor="text1"/>
          <w:szCs w:val="26"/>
          <w:lang w:eastAsia="en-US"/>
        </w:rPr>
      </w:pPr>
    </w:p>
    <w:sectPr w:rsidR="001171EA" w:rsidRPr="00874E34" w:rsidSect="0045060C">
      <w:pgSz w:w="11906" w:h="16838"/>
      <w:pgMar w:top="284"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gsanaUPC">
    <w:altName w:val="Arial Unicode MS"/>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A07"/>
    <w:multiLevelType w:val="hybridMultilevel"/>
    <w:tmpl w:val="8988A30E"/>
    <w:lvl w:ilvl="0" w:tplc="592EA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AF1F24"/>
    <w:multiLevelType w:val="hybridMultilevel"/>
    <w:tmpl w:val="DDF6A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270BF8"/>
    <w:multiLevelType w:val="multilevel"/>
    <w:tmpl w:val="33270B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nsid w:val="369246DF"/>
    <w:multiLevelType w:val="hybridMultilevel"/>
    <w:tmpl w:val="79CCEF50"/>
    <w:lvl w:ilvl="0" w:tplc="682CEA7A">
      <w:start w:val="1"/>
      <w:numFmt w:val="decimal"/>
      <w:lvlText w:val="%1."/>
      <w:lvlJc w:val="left"/>
      <w:pPr>
        <w:tabs>
          <w:tab w:val="num" w:pos="720"/>
        </w:tabs>
        <w:ind w:left="720" w:hanging="360"/>
      </w:pPr>
      <w:rPr>
        <w:rFonts w:hint="default"/>
      </w:rPr>
    </w:lvl>
    <w:lvl w:ilvl="1" w:tplc="DEAE525A">
      <w:numFmt w:val="none"/>
      <w:lvlText w:val=""/>
      <w:lvlJc w:val="left"/>
      <w:pPr>
        <w:tabs>
          <w:tab w:val="num" w:pos="360"/>
        </w:tabs>
      </w:pPr>
    </w:lvl>
    <w:lvl w:ilvl="2" w:tplc="C012016A">
      <w:numFmt w:val="none"/>
      <w:lvlText w:val=""/>
      <w:lvlJc w:val="left"/>
      <w:pPr>
        <w:tabs>
          <w:tab w:val="num" w:pos="360"/>
        </w:tabs>
      </w:pPr>
    </w:lvl>
    <w:lvl w:ilvl="3" w:tplc="7AFEC8DA">
      <w:numFmt w:val="none"/>
      <w:lvlText w:val=""/>
      <w:lvlJc w:val="left"/>
      <w:pPr>
        <w:tabs>
          <w:tab w:val="num" w:pos="360"/>
        </w:tabs>
      </w:pPr>
    </w:lvl>
    <w:lvl w:ilvl="4" w:tplc="DABAB30E">
      <w:numFmt w:val="none"/>
      <w:lvlText w:val=""/>
      <w:lvlJc w:val="left"/>
      <w:pPr>
        <w:tabs>
          <w:tab w:val="num" w:pos="360"/>
        </w:tabs>
      </w:pPr>
    </w:lvl>
    <w:lvl w:ilvl="5" w:tplc="CB040F64">
      <w:numFmt w:val="none"/>
      <w:lvlText w:val=""/>
      <w:lvlJc w:val="left"/>
      <w:pPr>
        <w:tabs>
          <w:tab w:val="num" w:pos="360"/>
        </w:tabs>
      </w:pPr>
    </w:lvl>
    <w:lvl w:ilvl="6" w:tplc="B3487D34">
      <w:numFmt w:val="none"/>
      <w:lvlText w:val=""/>
      <w:lvlJc w:val="left"/>
      <w:pPr>
        <w:tabs>
          <w:tab w:val="num" w:pos="360"/>
        </w:tabs>
      </w:pPr>
    </w:lvl>
    <w:lvl w:ilvl="7" w:tplc="91E0AD30">
      <w:numFmt w:val="none"/>
      <w:lvlText w:val=""/>
      <w:lvlJc w:val="left"/>
      <w:pPr>
        <w:tabs>
          <w:tab w:val="num" w:pos="360"/>
        </w:tabs>
      </w:pPr>
    </w:lvl>
    <w:lvl w:ilvl="8" w:tplc="BDA852F6">
      <w:numFmt w:val="none"/>
      <w:lvlText w:val=""/>
      <w:lvlJc w:val="left"/>
      <w:pPr>
        <w:tabs>
          <w:tab w:val="num" w:pos="360"/>
        </w:tabs>
      </w:pPr>
    </w:lvl>
  </w:abstractNum>
  <w:abstractNum w:abstractNumId="4">
    <w:nsid w:val="3829474D"/>
    <w:multiLevelType w:val="multilevel"/>
    <w:tmpl w:val="3829474D"/>
    <w:lvl w:ilvl="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nsid w:val="3AFE611C"/>
    <w:multiLevelType w:val="hybridMultilevel"/>
    <w:tmpl w:val="50CE3DFE"/>
    <w:lvl w:ilvl="0" w:tplc="10583D70">
      <w:start w:val="1"/>
      <w:numFmt w:val="decimal"/>
      <w:lvlText w:val="%1."/>
      <w:lvlJc w:val="left"/>
      <w:pPr>
        <w:tabs>
          <w:tab w:val="num" w:pos="1363"/>
        </w:tabs>
        <w:ind w:left="1363" w:hanging="360"/>
      </w:pPr>
      <w:rPr>
        <w:rFonts w:hint="default"/>
      </w:rPr>
    </w:lvl>
    <w:lvl w:ilvl="1" w:tplc="04190019" w:tentative="1">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6">
    <w:nsid w:val="61D57EE2"/>
    <w:multiLevelType w:val="multilevel"/>
    <w:tmpl w:val="BBBA4E7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635D42E1"/>
    <w:multiLevelType w:val="hybridMultilevel"/>
    <w:tmpl w:val="56F09A9A"/>
    <w:lvl w:ilvl="0" w:tplc="6A048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1C376F"/>
    <w:multiLevelType w:val="hybridMultilevel"/>
    <w:tmpl w:val="ED9E87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977DEF"/>
    <w:multiLevelType w:val="multilevel"/>
    <w:tmpl w:val="BBBA4E7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695E105B"/>
    <w:multiLevelType w:val="hybridMultilevel"/>
    <w:tmpl w:val="1B62C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E11744"/>
    <w:multiLevelType w:val="multilevel"/>
    <w:tmpl w:val="7ECA88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5"/>
  </w:num>
  <w:num w:numId="3">
    <w:abstractNumId w:val="3"/>
  </w:num>
  <w:num w:numId="4">
    <w:abstractNumId w:val="8"/>
  </w:num>
  <w:num w:numId="5">
    <w:abstractNumId w:val="10"/>
  </w:num>
  <w:num w:numId="6">
    <w:abstractNumId w:val="11"/>
  </w:num>
  <w:num w:numId="7">
    <w:abstractNumId w:val="9"/>
  </w:num>
  <w:num w:numId="8">
    <w:abstractNumId w:val="7"/>
  </w:num>
  <w:num w:numId="9">
    <w:abstractNumId w:val="6"/>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366DC2"/>
    <w:rsid w:val="000121B8"/>
    <w:rsid w:val="000239B7"/>
    <w:rsid w:val="00026BB6"/>
    <w:rsid w:val="0003373C"/>
    <w:rsid w:val="00051A25"/>
    <w:rsid w:val="00057A89"/>
    <w:rsid w:val="000836BD"/>
    <w:rsid w:val="000846B0"/>
    <w:rsid w:val="000857D6"/>
    <w:rsid w:val="000D1963"/>
    <w:rsid w:val="000F1EFE"/>
    <w:rsid w:val="00101F28"/>
    <w:rsid w:val="00102840"/>
    <w:rsid w:val="001171EA"/>
    <w:rsid w:val="0014533B"/>
    <w:rsid w:val="0014707C"/>
    <w:rsid w:val="001506BA"/>
    <w:rsid w:val="0015073F"/>
    <w:rsid w:val="00162A2E"/>
    <w:rsid w:val="0017084C"/>
    <w:rsid w:val="00174E83"/>
    <w:rsid w:val="00175ADE"/>
    <w:rsid w:val="00181917"/>
    <w:rsid w:val="001827A9"/>
    <w:rsid w:val="0018376C"/>
    <w:rsid w:val="0018694B"/>
    <w:rsid w:val="001939CD"/>
    <w:rsid w:val="00195340"/>
    <w:rsid w:val="001A1C1E"/>
    <w:rsid w:val="00206C8B"/>
    <w:rsid w:val="002075E3"/>
    <w:rsid w:val="0021350C"/>
    <w:rsid w:val="00214607"/>
    <w:rsid w:val="00214DD7"/>
    <w:rsid w:val="00216F33"/>
    <w:rsid w:val="00227659"/>
    <w:rsid w:val="0023796B"/>
    <w:rsid w:val="00242E27"/>
    <w:rsid w:val="002471D8"/>
    <w:rsid w:val="00247D0D"/>
    <w:rsid w:val="00262237"/>
    <w:rsid w:val="0026502E"/>
    <w:rsid w:val="00275C2D"/>
    <w:rsid w:val="002933AC"/>
    <w:rsid w:val="002A69B5"/>
    <w:rsid w:val="002B2C81"/>
    <w:rsid w:val="002C0839"/>
    <w:rsid w:val="002D1E6A"/>
    <w:rsid w:val="002D3497"/>
    <w:rsid w:val="002D5AA2"/>
    <w:rsid w:val="002E26E6"/>
    <w:rsid w:val="002F60AA"/>
    <w:rsid w:val="002F6A4B"/>
    <w:rsid w:val="00301A60"/>
    <w:rsid w:val="003064BB"/>
    <w:rsid w:val="003243A4"/>
    <w:rsid w:val="00326FFD"/>
    <w:rsid w:val="00335B59"/>
    <w:rsid w:val="00350937"/>
    <w:rsid w:val="003558E0"/>
    <w:rsid w:val="00361CBF"/>
    <w:rsid w:val="00366DC2"/>
    <w:rsid w:val="00376E00"/>
    <w:rsid w:val="00380D4A"/>
    <w:rsid w:val="00387D3A"/>
    <w:rsid w:val="00391727"/>
    <w:rsid w:val="0039644D"/>
    <w:rsid w:val="003A05E9"/>
    <w:rsid w:val="003C02A5"/>
    <w:rsid w:val="003D0A4D"/>
    <w:rsid w:val="003E440E"/>
    <w:rsid w:val="003E4704"/>
    <w:rsid w:val="003F3975"/>
    <w:rsid w:val="003F43FC"/>
    <w:rsid w:val="00406632"/>
    <w:rsid w:val="00420503"/>
    <w:rsid w:val="004320C1"/>
    <w:rsid w:val="00432803"/>
    <w:rsid w:val="004339C7"/>
    <w:rsid w:val="0043443C"/>
    <w:rsid w:val="0045060C"/>
    <w:rsid w:val="00453FC2"/>
    <w:rsid w:val="004672A3"/>
    <w:rsid w:val="00473A30"/>
    <w:rsid w:val="0049532E"/>
    <w:rsid w:val="004A1E96"/>
    <w:rsid w:val="004A4A76"/>
    <w:rsid w:val="004C2C48"/>
    <w:rsid w:val="004C6FC2"/>
    <w:rsid w:val="00504CF4"/>
    <w:rsid w:val="00505712"/>
    <w:rsid w:val="0052390B"/>
    <w:rsid w:val="00526AE7"/>
    <w:rsid w:val="00526E9B"/>
    <w:rsid w:val="005300A2"/>
    <w:rsid w:val="00543E61"/>
    <w:rsid w:val="00556A23"/>
    <w:rsid w:val="00560054"/>
    <w:rsid w:val="005725C7"/>
    <w:rsid w:val="00572BB2"/>
    <w:rsid w:val="00575E76"/>
    <w:rsid w:val="00597988"/>
    <w:rsid w:val="005A261C"/>
    <w:rsid w:val="005A5780"/>
    <w:rsid w:val="005C01C8"/>
    <w:rsid w:val="005C3EAE"/>
    <w:rsid w:val="005C4FD2"/>
    <w:rsid w:val="005C7C61"/>
    <w:rsid w:val="005D40B8"/>
    <w:rsid w:val="005D457C"/>
    <w:rsid w:val="005E2B16"/>
    <w:rsid w:val="005E712A"/>
    <w:rsid w:val="00606939"/>
    <w:rsid w:val="00612289"/>
    <w:rsid w:val="006171E4"/>
    <w:rsid w:val="006251D5"/>
    <w:rsid w:val="00652BAB"/>
    <w:rsid w:val="00654EDC"/>
    <w:rsid w:val="006558F1"/>
    <w:rsid w:val="006711FD"/>
    <w:rsid w:val="006824B1"/>
    <w:rsid w:val="006838FA"/>
    <w:rsid w:val="006907EC"/>
    <w:rsid w:val="006915C4"/>
    <w:rsid w:val="00692680"/>
    <w:rsid w:val="006B6543"/>
    <w:rsid w:val="006D236B"/>
    <w:rsid w:val="006E56D4"/>
    <w:rsid w:val="006F3DBE"/>
    <w:rsid w:val="006F3EC5"/>
    <w:rsid w:val="00704B36"/>
    <w:rsid w:val="00705A1B"/>
    <w:rsid w:val="00714531"/>
    <w:rsid w:val="0072026F"/>
    <w:rsid w:val="00724CD7"/>
    <w:rsid w:val="00737AA5"/>
    <w:rsid w:val="00744123"/>
    <w:rsid w:val="0076295A"/>
    <w:rsid w:val="00765A9B"/>
    <w:rsid w:val="007677E7"/>
    <w:rsid w:val="0078571C"/>
    <w:rsid w:val="00792A16"/>
    <w:rsid w:val="007A550D"/>
    <w:rsid w:val="007C3320"/>
    <w:rsid w:val="007C737C"/>
    <w:rsid w:val="007F02CD"/>
    <w:rsid w:val="008031D4"/>
    <w:rsid w:val="008160C6"/>
    <w:rsid w:val="0082316F"/>
    <w:rsid w:val="0082538B"/>
    <w:rsid w:val="00826BD3"/>
    <w:rsid w:val="008322CA"/>
    <w:rsid w:val="00852985"/>
    <w:rsid w:val="00853C4F"/>
    <w:rsid w:val="0086123C"/>
    <w:rsid w:val="0086479D"/>
    <w:rsid w:val="00864BA7"/>
    <w:rsid w:val="0086562E"/>
    <w:rsid w:val="00874E34"/>
    <w:rsid w:val="00887B6F"/>
    <w:rsid w:val="00887E81"/>
    <w:rsid w:val="008969C4"/>
    <w:rsid w:val="008A1323"/>
    <w:rsid w:val="008A1558"/>
    <w:rsid w:val="008A2BD5"/>
    <w:rsid w:val="008C33A9"/>
    <w:rsid w:val="008D4102"/>
    <w:rsid w:val="008F0E82"/>
    <w:rsid w:val="008F1DDC"/>
    <w:rsid w:val="00911496"/>
    <w:rsid w:val="00911F33"/>
    <w:rsid w:val="00933D51"/>
    <w:rsid w:val="00935417"/>
    <w:rsid w:val="00942EE1"/>
    <w:rsid w:val="00947353"/>
    <w:rsid w:val="009477B2"/>
    <w:rsid w:val="00947846"/>
    <w:rsid w:val="00966A56"/>
    <w:rsid w:val="009744E2"/>
    <w:rsid w:val="00976FCF"/>
    <w:rsid w:val="00991252"/>
    <w:rsid w:val="00993667"/>
    <w:rsid w:val="009A66EA"/>
    <w:rsid w:val="009B033D"/>
    <w:rsid w:val="009C6BFE"/>
    <w:rsid w:val="009E1700"/>
    <w:rsid w:val="009F059F"/>
    <w:rsid w:val="009F11C6"/>
    <w:rsid w:val="00A021C7"/>
    <w:rsid w:val="00A1661E"/>
    <w:rsid w:val="00A17526"/>
    <w:rsid w:val="00A26CA5"/>
    <w:rsid w:val="00A324F1"/>
    <w:rsid w:val="00A35EBD"/>
    <w:rsid w:val="00A51ED2"/>
    <w:rsid w:val="00A56605"/>
    <w:rsid w:val="00A625ED"/>
    <w:rsid w:val="00A67CCD"/>
    <w:rsid w:val="00A8295B"/>
    <w:rsid w:val="00A9271F"/>
    <w:rsid w:val="00AA7CB2"/>
    <w:rsid w:val="00AC699B"/>
    <w:rsid w:val="00AD25B9"/>
    <w:rsid w:val="00AE5701"/>
    <w:rsid w:val="00B021CF"/>
    <w:rsid w:val="00B073C1"/>
    <w:rsid w:val="00B11641"/>
    <w:rsid w:val="00B2173E"/>
    <w:rsid w:val="00B24B2C"/>
    <w:rsid w:val="00B343E4"/>
    <w:rsid w:val="00B34DAA"/>
    <w:rsid w:val="00B40D77"/>
    <w:rsid w:val="00B6574F"/>
    <w:rsid w:val="00B743D9"/>
    <w:rsid w:val="00B7524B"/>
    <w:rsid w:val="00B8575A"/>
    <w:rsid w:val="00B942F8"/>
    <w:rsid w:val="00BB000D"/>
    <w:rsid w:val="00BB279F"/>
    <w:rsid w:val="00BC5A84"/>
    <w:rsid w:val="00BD5460"/>
    <w:rsid w:val="00BD71D3"/>
    <w:rsid w:val="00BF469F"/>
    <w:rsid w:val="00BF4E0C"/>
    <w:rsid w:val="00C016D0"/>
    <w:rsid w:val="00C120B5"/>
    <w:rsid w:val="00C14BEA"/>
    <w:rsid w:val="00C21FAB"/>
    <w:rsid w:val="00C25138"/>
    <w:rsid w:val="00C2530D"/>
    <w:rsid w:val="00C26A64"/>
    <w:rsid w:val="00C27E1B"/>
    <w:rsid w:val="00C50DD8"/>
    <w:rsid w:val="00C527F0"/>
    <w:rsid w:val="00C5355A"/>
    <w:rsid w:val="00C70D35"/>
    <w:rsid w:val="00C77CAF"/>
    <w:rsid w:val="00C8708B"/>
    <w:rsid w:val="00CA224F"/>
    <w:rsid w:val="00CB5E6C"/>
    <w:rsid w:val="00CC0255"/>
    <w:rsid w:val="00CC3956"/>
    <w:rsid w:val="00CD55C6"/>
    <w:rsid w:val="00CF5F80"/>
    <w:rsid w:val="00D060AE"/>
    <w:rsid w:val="00D12CF2"/>
    <w:rsid w:val="00D3090D"/>
    <w:rsid w:val="00D36A05"/>
    <w:rsid w:val="00D42AA3"/>
    <w:rsid w:val="00D4326B"/>
    <w:rsid w:val="00D80CB0"/>
    <w:rsid w:val="00D83310"/>
    <w:rsid w:val="00D86966"/>
    <w:rsid w:val="00D9190B"/>
    <w:rsid w:val="00DA53C8"/>
    <w:rsid w:val="00DA57A2"/>
    <w:rsid w:val="00DB6C79"/>
    <w:rsid w:val="00DC71B5"/>
    <w:rsid w:val="00DC7C11"/>
    <w:rsid w:val="00DE60E0"/>
    <w:rsid w:val="00DE7F09"/>
    <w:rsid w:val="00DF2855"/>
    <w:rsid w:val="00E059BA"/>
    <w:rsid w:val="00E2067D"/>
    <w:rsid w:val="00E334C0"/>
    <w:rsid w:val="00E348D6"/>
    <w:rsid w:val="00E4381D"/>
    <w:rsid w:val="00E460FA"/>
    <w:rsid w:val="00E776E1"/>
    <w:rsid w:val="00E87F1E"/>
    <w:rsid w:val="00E9203D"/>
    <w:rsid w:val="00E95794"/>
    <w:rsid w:val="00E95ACD"/>
    <w:rsid w:val="00EA0DFB"/>
    <w:rsid w:val="00EA5A8B"/>
    <w:rsid w:val="00EB0221"/>
    <w:rsid w:val="00EC0A4B"/>
    <w:rsid w:val="00EE2FC6"/>
    <w:rsid w:val="00EE403C"/>
    <w:rsid w:val="00EE45D6"/>
    <w:rsid w:val="00EE4670"/>
    <w:rsid w:val="00EE4CB0"/>
    <w:rsid w:val="00EF32E9"/>
    <w:rsid w:val="00F37A9F"/>
    <w:rsid w:val="00F706BC"/>
    <w:rsid w:val="00F94932"/>
    <w:rsid w:val="00FA1499"/>
    <w:rsid w:val="00FA1F55"/>
    <w:rsid w:val="00FA775D"/>
    <w:rsid w:val="00FB12A1"/>
    <w:rsid w:val="00FB2340"/>
    <w:rsid w:val="00FB35FE"/>
    <w:rsid w:val="00FC4332"/>
    <w:rsid w:val="00FC4533"/>
    <w:rsid w:val="00FD15A9"/>
    <w:rsid w:val="00FD6FBC"/>
    <w:rsid w:val="00FE4981"/>
    <w:rsid w:val="00FE5F1A"/>
    <w:rsid w:val="00FE5FC2"/>
    <w:rsid w:val="00FF1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DDC"/>
    <w:rPr>
      <w:sz w:val="26"/>
    </w:rPr>
  </w:style>
  <w:style w:type="paragraph" w:styleId="1">
    <w:name w:val="heading 1"/>
    <w:basedOn w:val="a"/>
    <w:next w:val="a"/>
    <w:qFormat/>
    <w:rsid w:val="005A5780"/>
    <w:pPr>
      <w:keepNext/>
      <w:jc w:val="center"/>
      <w:outlineLvl w:val="0"/>
    </w:pPr>
    <w:rPr>
      <w:b/>
    </w:rPr>
  </w:style>
  <w:style w:type="paragraph" w:styleId="6">
    <w:name w:val="heading 6"/>
    <w:basedOn w:val="a"/>
    <w:next w:val="a"/>
    <w:qFormat/>
    <w:rsid w:val="00366DC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2">
    <w:name w:val="1212"/>
    <w:basedOn w:val="a3"/>
    <w:rsid w:val="005A5780"/>
    <w:pPr>
      <w:spacing w:before="100" w:beforeAutospacing="1" w:after="100" w:afterAutospacing="1" w:line="360" w:lineRule="auto"/>
      <w:ind w:firstLine="720"/>
      <w:jc w:val="both"/>
      <w:outlineLvl w:val="9"/>
    </w:pPr>
    <w:rPr>
      <w:rFonts w:ascii="Times New Roman" w:hAnsi="Times New Roman" w:cs="Times New Roman"/>
      <w:b w:val="0"/>
      <w:bCs w:val="0"/>
      <w:color w:val="000000"/>
      <w:kern w:val="0"/>
      <w:sz w:val="26"/>
      <w:szCs w:val="20"/>
    </w:rPr>
  </w:style>
  <w:style w:type="paragraph" w:styleId="a3">
    <w:name w:val="Title"/>
    <w:basedOn w:val="a"/>
    <w:qFormat/>
    <w:rsid w:val="005A5780"/>
    <w:pPr>
      <w:spacing w:before="240" w:after="60"/>
      <w:jc w:val="center"/>
      <w:outlineLvl w:val="0"/>
    </w:pPr>
    <w:rPr>
      <w:rFonts w:ascii="Arial" w:hAnsi="Arial" w:cs="Arial"/>
      <w:b/>
      <w:bCs/>
      <w:kern w:val="28"/>
      <w:sz w:val="32"/>
      <w:szCs w:val="32"/>
    </w:rPr>
  </w:style>
  <w:style w:type="paragraph" w:styleId="a4">
    <w:name w:val="Body Text"/>
    <w:basedOn w:val="a"/>
    <w:rsid w:val="005A5780"/>
    <w:pPr>
      <w:spacing w:line="360" w:lineRule="auto"/>
      <w:jc w:val="both"/>
    </w:pPr>
  </w:style>
  <w:style w:type="paragraph" w:styleId="2">
    <w:name w:val="Body Text 2"/>
    <w:basedOn w:val="a"/>
    <w:rsid w:val="005A5780"/>
    <w:pPr>
      <w:jc w:val="center"/>
    </w:pPr>
    <w:rPr>
      <w:b/>
      <w:bCs/>
      <w:i/>
      <w:iCs/>
    </w:rPr>
  </w:style>
  <w:style w:type="paragraph" w:styleId="a5">
    <w:name w:val="Body Text Indent"/>
    <w:basedOn w:val="a"/>
    <w:rsid w:val="00366DC2"/>
    <w:pPr>
      <w:spacing w:after="120"/>
      <w:ind w:left="283"/>
    </w:pPr>
  </w:style>
  <w:style w:type="paragraph" w:styleId="3">
    <w:name w:val="Body Text 3"/>
    <w:basedOn w:val="a"/>
    <w:rsid w:val="00473A30"/>
    <w:pPr>
      <w:spacing w:after="120"/>
    </w:pPr>
    <w:rPr>
      <w:sz w:val="16"/>
      <w:szCs w:val="16"/>
    </w:rPr>
  </w:style>
  <w:style w:type="table" w:styleId="a6">
    <w:name w:val="Table Grid"/>
    <w:basedOn w:val="a1"/>
    <w:uiPriority w:val="59"/>
    <w:rsid w:val="00473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47846"/>
    <w:rPr>
      <w:rFonts w:ascii="Tahoma" w:hAnsi="Tahoma" w:cs="Tahoma"/>
      <w:sz w:val="16"/>
      <w:szCs w:val="16"/>
    </w:rPr>
  </w:style>
  <w:style w:type="paragraph" w:styleId="30">
    <w:name w:val="Body Text Indent 3"/>
    <w:basedOn w:val="a"/>
    <w:rsid w:val="00933D51"/>
    <w:pPr>
      <w:spacing w:after="120"/>
      <w:ind w:left="283"/>
    </w:pPr>
    <w:rPr>
      <w:sz w:val="16"/>
      <w:szCs w:val="16"/>
    </w:rPr>
  </w:style>
  <w:style w:type="paragraph" w:customStyle="1" w:styleId="ConsNonformat">
    <w:name w:val="ConsNonformat"/>
    <w:rsid w:val="00933D51"/>
    <w:pPr>
      <w:widowControl w:val="0"/>
      <w:autoSpaceDE w:val="0"/>
      <w:autoSpaceDN w:val="0"/>
      <w:adjustRightInd w:val="0"/>
      <w:ind w:right="19772"/>
    </w:pPr>
    <w:rPr>
      <w:rFonts w:ascii="Courier New" w:hAnsi="Courier New"/>
    </w:rPr>
  </w:style>
  <w:style w:type="paragraph" w:customStyle="1" w:styleId="ConsTitle">
    <w:name w:val="ConsTitle"/>
    <w:rsid w:val="00933D51"/>
    <w:pPr>
      <w:widowControl w:val="0"/>
      <w:autoSpaceDE w:val="0"/>
      <w:autoSpaceDN w:val="0"/>
      <w:adjustRightInd w:val="0"/>
      <w:ind w:right="19772"/>
    </w:pPr>
    <w:rPr>
      <w:rFonts w:ascii="Arial" w:hAnsi="Arial"/>
      <w:b/>
      <w:sz w:val="16"/>
    </w:rPr>
  </w:style>
  <w:style w:type="paragraph" w:styleId="a8">
    <w:name w:val="Normal (Web)"/>
    <w:basedOn w:val="a"/>
    <w:rsid w:val="00933D51"/>
    <w:pPr>
      <w:spacing w:before="100" w:after="100"/>
    </w:pPr>
    <w:rPr>
      <w:sz w:val="24"/>
    </w:rPr>
  </w:style>
  <w:style w:type="paragraph" w:customStyle="1" w:styleId="ConsNormal">
    <w:name w:val="ConsNormal"/>
    <w:rsid w:val="00933D51"/>
    <w:pPr>
      <w:widowControl w:val="0"/>
      <w:autoSpaceDE w:val="0"/>
      <w:autoSpaceDN w:val="0"/>
      <w:adjustRightInd w:val="0"/>
      <w:ind w:right="19772" w:firstLine="720"/>
    </w:pPr>
    <w:rPr>
      <w:rFonts w:ascii="Arial" w:hAnsi="Arial"/>
    </w:rPr>
  </w:style>
  <w:style w:type="paragraph" w:styleId="a9">
    <w:name w:val="No Spacing"/>
    <w:uiPriority w:val="1"/>
    <w:qFormat/>
    <w:rsid w:val="00FD15A9"/>
    <w:rPr>
      <w:sz w:val="28"/>
    </w:rPr>
  </w:style>
  <w:style w:type="paragraph" w:styleId="aa">
    <w:name w:val="List Paragraph"/>
    <w:basedOn w:val="a"/>
    <w:uiPriority w:val="34"/>
    <w:qFormat/>
    <w:rsid w:val="00853C4F"/>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uiPriority w:val="99"/>
    <w:rsid w:val="00853C4F"/>
    <w:pPr>
      <w:widowControl w:val="0"/>
      <w:autoSpaceDE w:val="0"/>
      <w:autoSpaceDN w:val="0"/>
      <w:adjustRightInd w:val="0"/>
    </w:pPr>
    <w:rPr>
      <w:sz w:val="24"/>
      <w:szCs w:val="24"/>
    </w:rPr>
  </w:style>
  <w:style w:type="paragraph" w:customStyle="1" w:styleId="Style2">
    <w:name w:val="Style2"/>
    <w:basedOn w:val="a"/>
    <w:uiPriority w:val="99"/>
    <w:rsid w:val="00853C4F"/>
    <w:pPr>
      <w:widowControl w:val="0"/>
      <w:autoSpaceDE w:val="0"/>
      <w:autoSpaceDN w:val="0"/>
      <w:adjustRightInd w:val="0"/>
    </w:pPr>
    <w:rPr>
      <w:sz w:val="24"/>
      <w:szCs w:val="24"/>
    </w:rPr>
  </w:style>
  <w:style w:type="paragraph" w:customStyle="1" w:styleId="Style3">
    <w:name w:val="Style3"/>
    <w:basedOn w:val="a"/>
    <w:uiPriority w:val="99"/>
    <w:rsid w:val="00853C4F"/>
    <w:pPr>
      <w:widowControl w:val="0"/>
      <w:autoSpaceDE w:val="0"/>
      <w:autoSpaceDN w:val="0"/>
      <w:adjustRightInd w:val="0"/>
    </w:pPr>
    <w:rPr>
      <w:sz w:val="24"/>
      <w:szCs w:val="24"/>
    </w:rPr>
  </w:style>
  <w:style w:type="paragraph" w:customStyle="1" w:styleId="Style4">
    <w:name w:val="Style4"/>
    <w:basedOn w:val="a"/>
    <w:uiPriority w:val="99"/>
    <w:rsid w:val="00853C4F"/>
    <w:pPr>
      <w:widowControl w:val="0"/>
      <w:autoSpaceDE w:val="0"/>
      <w:autoSpaceDN w:val="0"/>
      <w:adjustRightInd w:val="0"/>
    </w:pPr>
    <w:rPr>
      <w:sz w:val="24"/>
      <w:szCs w:val="24"/>
    </w:rPr>
  </w:style>
  <w:style w:type="paragraph" w:customStyle="1" w:styleId="Style5">
    <w:name w:val="Style5"/>
    <w:basedOn w:val="a"/>
    <w:uiPriority w:val="99"/>
    <w:rsid w:val="00853C4F"/>
    <w:pPr>
      <w:widowControl w:val="0"/>
      <w:autoSpaceDE w:val="0"/>
      <w:autoSpaceDN w:val="0"/>
      <w:adjustRightInd w:val="0"/>
    </w:pPr>
    <w:rPr>
      <w:sz w:val="24"/>
      <w:szCs w:val="24"/>
    </w:rPr>
  </w:style>
  <w:style w:type="paragraph" w:customStyle="1" w:styleId="Style7">
    <w:name w:val="Style7"/>
    <w:basedOn w:val="a"/>
    <w:uiPriority w:val="99"/>
    <w:rsid w:val="00853C4F"/>
    <w:pPr>
      <w:widowControl w:val="0"/>
      <w:autoSpaceDE w:val="0"/>
      <w:autoSpaceDN w:val="0"/>
      <w:adjustRightInd w:val="0"/>
    </w:pPr>
    <w:rPr>
      <w:sz w:val="24"/>
      <w:szCs w:val="24"/>
    </w:rPr>
  </w:style>
  <w:style w:type="character" w:customStyle="1" w:styleId="FontStyle11">
    <w:name w:val="Font Style11"/>
    <w:uiPriority w:val="99"/>
    <w:rsid w:val="00853C4F"/>
    <w:rPr>
      <w:rFonts w:ascii="Times New Roman" w:hAnsi="Times New Roman" w:cs="Times New Roman" w:hint="default"/>
      <w:sz w:val="26"/>
      <w:szCs w:val="26"/>
    </w:rPr>
  </w:style>
  <w:style w:type="paragraph" w:customStyle="1" w:styleId="ConsPlusNormal">
    <w:name w:val="ConsPlusNormal"/>
    <w:link w:val="ConsPlusNormal0"/>
    <w:rsid w:val="005C3EAE"/>
    <w:pPr>
      <w:widowControl w:val="0"/>
      <w:autoSpaceDE w:val="0"/>
      <w:autoSpaceDN w:val="0"/>
    </w:pPr>
    <w:rPr>
      <w:rFonts w:ascii="Calibri" w:hAnsi="Calibri"/>
      <w:sz w:val="22"/>
      <w:szCs w:val="22"/>
    </w:rPr>
  </w:style>
  <w:style w:type="character" w:customStyle="1" w:styleId="ConsPlusNormal0">
    <w:name w:val="ConsPlusNormal Знак"/>
    <w:link w:val="ConsPlusNormal"/>
    <w:locked/>
    <w:rsid w:val="005C3EAE"/>
    <w:rPr>
      <w:rFonts w:ascii="Calibri" w:hAnsi="Calibri"/>
      <w:sz w:val="22"/>
      <w:szCs w:val="22"/>
      <w:lang w:bidi="ar-SA"/>
    </w:rPr>
  </w:style>
  <w:style w:type="character" w:customStyle="1" w:styleId="ab">
    <w:name w:val="Гипертекстовая ссылка"/>
    <w:basedOn w:val="a0"/>
    <w:uiPriority w:val="99"/>
    <w:rsid w:val="00543E61"/>
    <w:rPr>
      <w:color w:val="106BBE"/>
    </w:rPr>
  </w:style>
  <w:style w:type="paragraph" w:customStyle="1" w:styleId="ac">
    <w:name w:val="Комментарий"/>
    <w:basedOn w:val="a"/>
    <w:next w:val="a"/>
    <w:uiPriority w:val="99"/>
    <w:rsid w:val="00EF32E9"/>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EF32E9"/>
    <w:rPr>
      <w:i/>
      <w:iCs/>
    </w:rPr>
  </w:style>
  <w:style w:type="character" w:styleId="ae">
    <w:name w:val="Hyperlink"/>
    <w:rsid w:val="003064BB"/>
    <w:rPr>
      <w:color w:val="0000FF"/>
      <w:u w:val="single"/>
    </w:rPr>
  </w:style>
</w:styles>
</file>

<file path=word/webSettings.xml><?xml version="1.0" encoding="utf-8"?>
<w:webSettings xmlns:r="http://schemas.openxmlformats.org/officeDocument/2006/relationships" xmlns:w="http://schemas.openxmlformats.org/wordprocessingml/2006/main">
  <w:divs>
    <w:div w:id="227037765">
      <w:bodyDiv w:val="1"/>
      <w:marLeft w:val="0"/>
      <w:marRight w:val="0"/>
      <w:marTop w:val="0"/>
      <w:marBottom w:val="0"/>
      <w:divBdr>
        <w:top w:val="none" w:sz="0" w:space="0" w:color="auto"/>
        <w:left w:val="none" w:sz="0" w:space="0" w:color="auto"/>
        <w:bottom w:val="none" w:sz="0" w:space="0" w:color="auto"/>
        <w:right w:val="none" w:sz="0" w:space="0" w:color="auto"/>
      </w:divBdr>
    </w:div>
    <w:div w:id="18350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9BA8-6428-4EE5-8065-CB853180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3894</Words>
  <Characters>22202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Р Е Ш Е Н И Е</vt:lpstr>
      <vt:lpstr>    Статья 1. Основные понятия</vt:lpstr>
      <vt:lpstr>    Статья 2. Цели проведения публичных слушаний</vt:lpstr>
      <vt:lpstr>    Статья 3. Вопросы публичных слушаний</vt:lpstr>
      <vt:lpstr>    Статья 4. Инициаторы публичных слушаний</vt:lpstr>
      <vt:lpstr>    </vt:lpstr>
      <vt:lpstr>    Статья 5. Назначение публичных слушаний</vt:lpstr>
      <vt:lpstr>    </vt:lpstr>
      <vt:lpstr>    Статья 6. Подготовка публичных слушаний</vt:lpstr>
      <vt:lpstr>    Статья 7. Информационное обеспечение публичных слушаний</vt:lpstr>
      <vt:lpstr>    </vt:lpstr>
      <vt:lpstr>    Статья 8. Участники публичных слушаний</vt:lpstr>
      <vt:lpstr>    Статья 9. Проведение публичных слушаний</vt:lpstr>
      <vt:lpstr>    </vt:lpstr>
      <vt:lpstr>    Статья 10. Результаты публичных слушаний</vt:lpstr>
      <vt:lpstr/>
      <vt:lpstr>Статья 12. Особенности проведения публичных слушаний по проекту бюджета Шкотовск</vt:lpstr>
      <vt:lpstr/>
      <vt:lpstr/>
      <vt:lpstr/>
      <vt:lpstr/>
      <vt:lpstr/>
      <vt:lpstr/>
      <vt:lpstr/>
      <vt:lpstr/>
      <vt:lpstr/>
      <vt:lpstr/>
      <vt:lpstr/>
      <vt:lpstr/>
      <vt:lpstr/>
      <vt:lpstr>Собрание участников публичных слушаний </vt:lpstr>
      <vt:lpstr>в Шкотовском муниципальном округе</vt:lpstr>
      <vt:lpstr/>
      <vt:lpstr/>
      <vt:lpstr/>
      <vt:lpstr/>
    </vt:vector>
  </TitlesOfParts>
  <Company>Администрация МО Шкотовский р</Company>
  <LinksUpToDate>false</LinksUpToDate>
  <CharactersWithSpaces>26044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17</cp:revision>
  <cp:lastPrinted>2024-03-20T00:19:00Z</cp:lastPrinted>
  <dcterms:created xsi:type="dcterms:W3CDTF">2024-03-18T05:28:00Z</dcterms:created>
  <dcterms:modified xsi:type="dcterms:W3CDTF">2024-03-20T01:00:00Z</dcterms:modified>
</cp:coreProperties>
</file>