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</w:t>
      </w: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Думы </w:t>
      </w: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Шкотовского муниципального района</w:t>
      </w: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26 октября 2021 года № 97</w:t>
      </w: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DAA" w:rsidRPr="00DE15FB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E15F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СТРАТЕГИЯ                                                                                                                   СОЦИАЛЬНО-ЭКОНОМИЧЕСКОГО РАЗВИТИЯ ШКОТОВСКОГО МУНИЦИПАЛЬНОГО РАЙОНА </w:t>
      </w:r>
    </w:p>
    <w:p w:rsidR="00F25DAA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E15FB">
        <w:rPr>
          <w:rFonts w:ascii="Times New Roman" w:eastAsia="Times New Roman" w:hAnsi="Times New Roman" w:cs="Times New Roman"/>
          <w:color w:val="000000"/>
          <w:sz w:val="40"/>
          <w:szCs w:val="40"/>
        </w:rPr>
        <w:t>ДО 2030 ГОДА</w:t>
      </w:r>
    </w:p>
    <w:p w:rsidR="00F25DAA" w:rsidRPr="00DE15FB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(2 том)</w:t>
      </w:r>
    </w:p>
    <w:p w:rsidR="00F25DAA" w:rsidRPr="00DE15FB" w:rsidRDefault="00F25DAA" w:rsidP="00F25DA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DAA" w:rsidRDefault="00F25DA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604" w:rsidRPr="00193B9C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B9C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СТРАТЕГИЯ                                                                                                                   СОЦИАЛЬНО-ЭКОНОМИЧЕСКОГО РАЗВИТИЯ ШКОТОВСКОГО МУНИЦИПАЛЬНОГО РАЙОНА ДО 2030 ГОДА (2</w:t>
      </w:r>
      <w:r w:rsidR="005A73CA" w:rsidRPr="00193B9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3B9C" w:rsidRDefault="00193B9C" w:rsidP="00B71A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604" w:rsidRPr="00847604" w:rsidRDefault="00847604" w:rsidP="00B71A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Научно-исследовательская работа выполнена по заказу Администрации Шкотовского муниципального района, в рамках муниципального контракта № 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>№ 01-СТР на выполнение научно-исследовательских работ по теме: «Разрабо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>ка Стратегии социально-экономического развития Шкотовского муниципал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на период с 2021 года по 2030 год и Плана мероприятий по реал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1AB2" w:rsidRPr="00566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разработанной Стратегии» от 10 декабря 2020 года. </w:t>
      </w:r>
    </w:p>
    <w:p w:rsidR="00847604" w:rsidRPr="00847604" w:rsidRDefault="00847604" w:rsidP="00B71A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исследования выступает социально-экономическая сфера ра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Шкотовского муниципального района. Предмет исследования – страт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 возможности и направления социально-экономического развития Шкотовского муниципального района (далее - ШМР).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Шкотовского муниц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района Приморского края - комплексный документ стратегического планирования, который содержит обоснованные предложения о целях, задачах и значениях целевых индикаторов социально-экономического развития до 2030 года, соответствующих положениям документов стратегического планирования Российской Федерации и Приморского края. 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определения направлений развития и расчета значений ц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левых показателей Стратегии являются: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26 июня 2020 г. № 427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О мерах по социально-экономическому развитию Дальнего Востока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, отражающий понятие и целевые значения показателей ускоренного социально-экономического развития Дал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него Востока России;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Национальной программы социально-экономического развития Дальнего Востока на период до 2024 г. и на перспективу до 2035 г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распоряжением Правительства РФ от 24 сентября 2020 г., №2464-р, разработанной по поручению Президента Российской Федерации В.В. Путина. Программой определены целевые значения показателей опережающего 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социально-экономического развития субъектов Дальневосточного Федеральн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го округа;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Положения государственной программы Российской Федерации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циально-экономическое развитие Дальневосточного федерального округа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вержденной постановлением Правительства РФ</w:t>
      </w:r>
      <w:r w:rsidRPr="008476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15 апреля 2014 года № 308;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Стратегия социально-экономического развития Приморского края до 2030 года, 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утвержденная постановлением</w:t>
      </w:r>
      <w:r w:rsidRPr="008476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администрации Приморского края от 28 декабря 2018 года № 668-па;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Показатели прогноза долгосрочного социально-экономического разв</w:t>
      </w:r>
      <w:r w:rsidRPr="00847604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847604">
        <w:rPr>
          <w:rFonts w:ascii="Times New Roman" w:eastAsia="Times New Roman" w:hAnsi="Times New Roman" w:cs="Times New Roman"/>
          <w:sz w:val="28"/>
          <w:szCs w:val="28"/>
          <w:highlight w:val="white"/>
        </w:rPr>
        <w:t>тия Российской Федерации на период до 2036 года, утвержденного решением Правительства РФ от 12.11.2018 г.;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hyperlink r:id="rId9">
        <w:r w:rsidRPr="00847604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прогноза социально-экономического развития Приморск</w:t>
        </w:r>
        <w:r w:rsidRPr="00847604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о</w:t>
        </w:r>
        <w:r w:rsidRPr="00847604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го края на долгосрочный период до 2030 года</w:t>
        </w:r>
      </w:hyperlink>
      <w:r w:rsidRPr="00847604">
        <w:rPr>
          <w:rFonts w:ascii="Times New Roman" w:eastAsia="Times New Roman" w:hAnsi="Times New Roman" w:cs="Times New Roman"/>
          <w:sz w:val="28"/>
          <w:szCs w:val="28"/>
        </w:rPr>
        <w:t>, утвержденного распоряжением Администрации Приморского края от 26.09.2016 №418-ра;</w:t>
      </w:r>
    </w:p>
    <w:p w:rsidR="00847604" w:rsidRPr="00847604" w:rsidRDefault="00847604" w:rsidP="00D079E5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Показатели национальных и региональных проектов, разработанных на основании Указов Президента РФ от 07.05.2004 года и </w:t>
      </w:r>
      <w:r w:rsidRPr="00847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21.07.2020 № 474 </w:t>
      </w:r>
      <w:r w:rsidR="002702B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847604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 w:rsidR="002702B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604" w:rsidRPr="00847604" w:rsidRDefault="00847604" w:rsidP="00D079E5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>Принципами стратегического планирования являются:</w:t>
      </w:r>
    </w:p>
    <w:p w:rsidR="00847604" w:rsidRPr="00847604" w:rsidRDefault="00847604" w:rsidP="00D079E5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>учет мнений граждан о приоритетах социально-экономического разв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тия района на основе опросов населения и консультаций с представителями о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района;</w:t>
      </w:r>
    </w:p>
    <w:p w:rsidR="00847604" w:rsidRPr="00847604" w:rsidRDefault="00847604" w:rsidP="00D079E5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Arial" w:eastAsia="Arial" w:hAnsi="Arial" w:cs="Arial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>обоснованность и доказательность суждений, синхронизация полож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ний Стратегии с программами, документами стратегического целеполагания и планирования высшего уровня (Приморский край, Российская Федерация);</w:t>
      </w:r>
    </w:p>
    <w:p w:rsidR="00847604" w:rsidRPr="00847604" w:rsidRDefault="00847604" w:rsidP="00D079E5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Arial" w:eastAsia="Arial" w:hAnsi="Arial" w:cs="Arial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>применение набора показателей опережающего развития, отражающего позицию Шкотовского муниципального района как лидера социально-экономического и инновационного развития в Приморском крае;</w:t>
      </w:r>
    </w:p>
    <w:p w:rsidR="00847604" w:rsidRPr="00847604" w:rsidRDefault="00847604" w:rsidP="00D079E5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Arial" w:eastAsia="Arial" w:hAnsi="Arial" w:cs="Arial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принципа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 экономики, в рамках которого стр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тегическое развитие рассматривается за контуром административных границ Шкотовского муниципального района, а пространственные границы эконом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lastRenderedPageBreak/>
        <w:t>ческой деятельности определены глубиной хозяйственно-экономических связей предприятий района;</w:t>
      </w:r>
    </w:p>
    <w:p w:rsidR="00847604" w:rsidRPr="00847604" w:rsidRDefault="00847604" w:rsidP="00D079E5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Arial" w:eastAsia="Arial" w:hAnsi="Arial" w:cs="Arial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>применение лучшей практики реализации стратегий, программ и пр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ектов стратегического планирования и развития.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Стратегии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обосновать долгосрочные стратегические приоритеты, задачи, механизмы и показатели социально-экономического развития Шкото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до 2030 года, синхронизировав их с приоритет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целями и задачами социально-экономического </w:t>
      </w:r>
      <w:r w:rsidR="00B71A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Российской Фед</w:t>
      </w:r>
      <w:r w:rsidR="00B71AB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71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рации,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и Планом социального развития центров экономич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роста Приморского края.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Стратегии являются: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комплексного анализа социально-экономического полож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внутренних и внешних условий, тенденций, ограничений, диспропорций развития Шкотовского муниципального района;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стратегических приоритетов, целей, задач, и значений ц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левых показателей социально-экономического развития Шкотовского муниц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района, соответствующих направлениям и целевым значениям пок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зателей, установленным документами стратегического планирования Росси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 и Приморского края;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перечня муниципальных программ Шкотовского мун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и инвестиционных проектов-акселераторов социально-экономического развития;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социального развития населения, обоснов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мер, направленных на обеспечение роста численности населения Шкото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района;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пространственного размещения точек экономического роста на территории Шкотовского муниципального района и предложений по применению особых экономических режимов;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организационно-правовых мер, направленных на дост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целей и решение задач социально-экономического развития, внедрению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 мониторинга и контроля реализации стратегических задач социально-экономического развития Шкотовского муниципального района.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предложений по рациональному и экономически обосн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ванному использованию инфраструктуры и ресурсов, имеющих наибольшее значение для решения стратегических задач социально-экономического разв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тия Шкотовского муниципального района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604" w:rsidRPr="00847604" w:rsidRDefault="00847604" w:rsidP="00D079E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положений стратегии с документами территориального планирования и градостроительного зонирования муниципальных образований, вошедших во Владивостокскую агломерацию. 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Миссия органов местного самоуправления направлена 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на достижение ц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лей национальных и региональных проектов в социальной сфере, создание у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604">
        <w:rPr>
          <w:rFonts w:ascii="Times New Roman" w:eastAsia="Times New Roman" w:hAnsi="Times New Roman" w:cs="Times New Roman"/>
          <w:sz w:val="28"/>
          <w:szCs w:val="28"/>
        </w:rPr>
        <w:t>ловий для роста экономики и инфраструктуры в рамкахприоритетных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(далее Стратегические приоритеты): 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Стратегический приоритет №1</w:t>
      </w:r>
      <w:r w:rsidR="00B71A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Социальное благополучие населения</w:t>
      </w:r>
      <w:r w:rsidR="002702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AF41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целью обеспечить высокое качество социального обслуживания гра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дан, высокий уровень комфортности проживания населения, создать условия для естественного роста численности населения и миграционного прироста, обеспечить экологическую безопасность населения Шкотовского муниципал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района;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Стратегический приоритет № 2</w:t>
      </w:r>
      <w:r w:rsidR="00B71A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Структурная перестройка и техн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логическое развитие экономики</w:t>
      </w:r>
      <w:r w:rsidR="002702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11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Ставит целью создать условия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экономики нового уклада, основанного на инновационно-технологическом развитии, межмуниципальной производственной кооперации и интеграции экономики района в национальное и международное экономич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пространство;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Стратегический приоритет №3</w:t>
      </w:r>
      <w:r w:rsidR="00B71A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Создание современной инфрастру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8476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туры</w:t>
      </w:r>
      <w:r w:rsidR="002702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4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целью создать условия для совершенствования транспортной, энергетической и инженерной инфраструктуры для поддержания экономич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 социального развития.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приоритетов, направлений, задач, индикаторов, механизмов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стратегического развития формирует стратегическую платформу социально-экономического развития Шкотовского муниципального района до 2030 года.</w:t>
      </w:r>
    </w:p>
    <w:p w:rsidR="00B9451B" w:rsidRDefault="00B9451B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ОБОЗНАЧЕНИЯ И СОКРАЩЕНИЯ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МР - Муниципальный район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МО - Муниципальное образование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– </w:t>
      </w:r>
      <w:r w:rsidR="00B94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ельское поселение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 - </w:t>
      </w:r>
      <w:r w:rsidR="00B945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ородское поселение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РФ - Российская Федерация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ПК - Приморский край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Азиатско-Тихоокеанский регион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ВГУЭС – Владивостокский государственный университет экономики и сервиса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ТОСЭР - Территория опережающего социально-экономического развития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СПВ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Свободный порт Владивосток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ДФО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Дальневосточный федеральный округ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ДВО РАН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Дальневосточное отделение Российской академии наук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КРДВ - Корпорация по развитию Дальнего Востока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СНБ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Стратегия национальной безопасности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СЭБ 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Стратегия экономической безопасности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ФАП</w:t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Фельдшерско-акушерский пункт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ФП – Фельдшерский пункт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ШМР – Шкотовский муниципальный район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ГП – Государственные программы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МП – Муниципальные программы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t>МСП – Малое и среднее предпринимательство</w:t>
      </w:r>
    </w:p>
    <w:p w:rsidR="00847604" w:rsidRPr="00847604" w:rsidRDefault="00847604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8476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2F1C18" w:rsidRPr="001F6AC5" w:rsidRDefault="002F1C18" w:rsidP="002F1C18">
      <w:pPr>
        <w:tabs>
          <w:tab w:val="left" w:pos="3510"/>
          <w:tab w:val="right" w:pos="9498"/>
        </w:tabs>
        <w:spacing w:after="12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Приоритеты, цели и задачи социально-экономического развития Шкотовск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left" w:pos="1134"/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Стратегические приоритеты долгосрочного социально-экономического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Систематизация факторов внутренней и внешней среды Шк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Стратегические контуры социально-экономического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риски развития Шкотовского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муниципального 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9A284B" w:rsidRPr="009A284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Сроки и этапы реализации, показатели достижения целей социально-экономического развития, ожидаемые результаты реализации Стр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тегии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9A284B" w:rsidRPr="009A284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Цели и задачи социально-экономического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9A284B" w:rsidRPr="009A284B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lef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социальной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26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9A284B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2F1C18" w:rsidRPr="001F6AC5" w:rsidRDefault="002F1C18" w:rsidP="002F1C18">
      <w:pPr>
        <w:pStyle w:val="a9"/>
        <w:numPr>
          <w:ilvl w:val="3"/>
          <w:numId w:val="49"/>
        </w:numPr>
        <w:tabs>
          <w:tab w:val="left" w:pos="2977"/>
          <w:tab w:val="right" w:pos="9498"/>
        </w:tabs>
        <w:spacing w:after="0" w:line="240" w:lineRule="auto"/>
        <w:ind w:left="0" w:firstLine="2126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агропромышленного сектора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42</w:t>
      </w:r>
    </w:p>
    <w:p w:rsidR="002F1C18" w:rsidRPr="001F6AC5" w:rsidRDefault="002F1C18" w:rsidP="002F1C18">
      <w:pPr>
        <w:pStyle w:val="a9"/>
        <w:numPr>
          <w:ilvl w:val="3"/>
          <w:numId w:val="49"/>
        </w:numPr>
        <w:tabs>
          <w:tab w:val="left" w:pos="2977"/>
          <w:tab w:val="right" w:pos="9498"/>
        </w:tabs>
        <w:spacing w:after="120" w:line="240" w:lineRule="auto"/>
        <w:ind w:left="2977" w:hanging="85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транспортно-логистического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44</w:t>
      </w:r>
    </w:p>
    <w:p w:rsidR="002F1C18" w:rsidRPr="001F6AC5" w:rsidRDefault="002F1C18" w:rsidP="002F1C18">
      <w:pPr>
        <w:pStyle w:val="a9"/>
        <w:numPr>
          <w:ilvl w:val="3"/>
          <w:numId w:val="49"/>
        </w:numPr>
        <w:tabs>
          <w:tab w:val="left" w:pos="2977"/>
          <w:tab w:val="right" w:pos="9498"/>
        </w:tabs>
        <w:spacing w:after="120" w:line="240" w:lineRule="auto"/>
        <w:ind w:left="0" w:firstLine="2126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туристско-рекреационного кластера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45</w:t>
      </w:r>
    </w:p>
    <w:p w:rsidR="002F1C18" w:rsidRPr="001F6AC5" w:rsidRDefault="002F1C18" w:rsidP="002F1C18">
      <w:pPr>
        <w:pStyle w:val="a9"/>
        <w:numPr>
          <w:ilvl w:val="3"/>
          <w:numId w:val="49"/>
        </w:numPr>
        <w:tabs>
          <w:tab w:val="left" w:pos="2977"/>
          <w:tab w:val="right" w:pos="9498"/>
        </w:tabs>
        <w:spacing w:after="120" w:line="240" w:lineRule="auto"/>
        <w:ind w:left="2977" w:hanging="85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предпринимательства, малого и среднего 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46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lef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научно-инновационной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48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рационального природопользования и обеспечение экологической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48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межмуниципального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52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2127"/>
          <w:tab w:val="right" w:pos="9498"/>
          <w:tab w:val="right" w:pos="963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Простра</w:t>
      </w:r>
      <w:r>
        <w:rPr>
          <w:rFonts w:ascii="Times New Roman" w:hAnsi="Times New Roman" w:cs="Times New Roman"/>
          <w:color w:val="000000"/>
          <w:sz w:val="28"/>
          <w:szCs w:val="28"/>
        </w:rPr>
        <w:t>нственное развитие Шкотовского                                           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="00937A80" w:rsidRPr="00937A8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Описание целевого сценария социально-экономического развития Шкото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56</w:t>
      </w:r>
    </w:p>
    <w:p w:rsidR="002F1C18" w:rsidRPr="009D7364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Обоснование целевого сценария социально-экономического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56</w:t>
      </w:r>
    </w:p>
    <w:p w:rsidR="002F1C18" w:rsidRPr="009D7364" w:rsidRDefault="002F1C18" w:rsidP="002F1C18">
      <w:pPr>
        <w:tabs>
          <w:tab w:val="right" w:pos="9498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C18" w:rsidRPr="00FF2260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Влияние Владивостокской агломерации, режимов </w:t>
      </w:r>
      <w:proofErr w:type="gramStart"/>
      <w:r w:rsidRPr="001F6AC5">
        <w:rPr>
          <w:rFonts w:ascii="Times New Roman" w:hAnsi="Times New Roman" w:cs="Times New Roman"/>
          <w:color w:val="000000"/>
          <w:sz w:val="28"/>
          <w:szCs w:val="28"/>
        </w:rPr>
        <w:t>свободный</w:t>
      </w:r>
      <w:proofErr w:type="gramEnd"/>
    </w:p>
    <w:p w:rsidR="002F1C18" w:rsidRPr="001F6AC5" w:rsidRDefault="002F1C18" w:rsidP="002F1C18">
      <w:pPr>
        <w:pStyle w:val="a9"/>
        <w:tabs>
          <w:tab w:val="right" w:pos="9498"/>
        </w:tabs>
        <w:spacing w:after="120" w:line="240" w:lineRule="auto"/>
        <w:ind w:left="113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порт Владивосток и ТОСЭР на развитие центров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экономического 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61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транспортно-логистической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энергетической и 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65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телекоммуникационной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66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социальной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="0094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социальной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79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Направления повышения уровня и качества жизни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79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Повышение доходов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аселения, развитие рынка                            труда, 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обеспечение занятости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80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lef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системы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81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lef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системы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82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жилищной сферы и повышение качества обеспече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ности жильем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right" w:pos="9498"/>
        </w:tabs>
        <w:spacing w:after="120" w:line="240" w:lineRule="auto"/>
        <w:ind w:left="2127" w:hanging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жизнедеятельности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="002D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2F1C18" w:rsidRPr="001F6AC5" w:rsidRDefault="002F1C18" w:rsidP="002F1C18">
      <w:pPr>
        <w:pStyle w:val="a9"/>
        <w:numPr>
          <w:ilvl w:val="2"/>
          <w:numId w:val="49"/>
        </w:numPr>
        <w:tabs>
          <w:tab w:val="lef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культурной 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="0094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2F1C18" w:rsidRPr="007A7B6D" w:rsidRDefault="002F1C18" w:rsidP="002F1C18">
      <w:pPr>
        <w:pStyle w:val="a9"/>
        <w:numPr>
          <w:ilvl w:val="2"/>
          <w:numId w:val="49"/>
        </w:numPr>
        <w:tabs>
          <w:tab w:val="left" w:pos="2127"/>
          <w:tab w:val="right" w:pos="9498"/>
        </w:tabs>
        <w:spacing w:after="120" w:line="240" w:lineRule="auto"/>
        <w:ind w:left="0" w:firstLine="1418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A7B6D">
        <w:rPr>
          <w:rFonts w:ascii="Times New Roman" w:hAnsi="Times New Roman" w:cs="Times New Roman"/>
          <w:sz w:val="28"/>
          <w:szCs w:val="28"/>
        </w:rPr>
        <w:t>Работа с молодежью</w:t>
      </w:r>
      <w:r>
        <w:rPr>
          <w:rFonts w:ascii="Times New Roman" w:hAnsi="Times New Roman" w:cs="Times New Roman"/>
          <w:sz w:val="28"/>
          <w:szCs w:val="28"/>
        </w:rPr>
        <w:tab/>
        <w:t>86</w:t>
      </w:r>
    </w:p>
    <w:p w:rsidR="002F1C18" w:rsidRPr="007A7B6D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A7B6D">
        <w:rPr>
          <w:rFonts w:ascii="Times New Roman" w:hAnsi="Times New Roman" w:cs="Times New Roman"/>
          <w:sz w:val="28"/>
          <w:szCs w:val="28"/>
        </w:rPr>
        <w:t>Основные направления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  <w:t>87</w:t>
      </w:r>
    </w:p>
    <w:p w:rsidR="002F1C18" w:rsidRPr="007A7B6D" w:rsidRDefault="002F1C18" w:rsidP="002F1C18">
      <w:pPr>
        <w:pStyle w:val="a9"/>
        <w:numPr>
          <w:ilvl w:val="1"/>
          <w:numId w:val="49"/>
        </w:numPr>
        <w:tabs>
          <w:tab w:val="left" w:pos="1134"/>
          <w:tab w:val="right" w:pos="9498"/>
        </w:tabs>
        <w:spacing w:after="12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A7B6D">
        <w:rPr>
          <w:rFonts w:ascii="Times New Roman" w:hAnsi="Times New Roman" w:cs="Times New Roman"/>
          <w:sz w:val="28"/>
          <w:szCs w:val="28"/>
        </w:rPr>
        <w:t xml:space="preserve"> Общие положения экономического развития ШМР</w:t>
      </w:r>
      <w:r>
        <w:rPr>
          <w:rFonts w:ascii="Times New Roman" w:hAnsi="Times New Roman" w:cs="Times New Roman"/>
          <w:sz w:val="28"/>
          <w:szCs w:val="28"/>
        </w:rPr>
        <w:tab/>
        <w:t>87</w:t>
      </w:r>
    </w:p>
    <w:p w:rsidR="002F1C18" w:rsidRPr="007A7B6D" w:rsidRDefault="002F1C18" w:rsidP="002F1C18">
      <w:pPr>
        <w:pStyle w:val="a9"/>
        <w:numPr>
          <w:ilvl w:val="1"/>
          <w:numId w:val="49"/>
        </w:numPr>
        <w:tabs>
          <w:tab w:val="left" w:pos="1134"/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A7B6D">
        <w:rPr>
          <w:rFonts w:ascii="Times New Roman" w:hAnsi="Times New Roman" w:cs="Times New Roman"/>
          <w:sz w:val="28"/>
          <w:szCs w:val="28"/>
        </w:rPr>
        <w:t xml:space="preserve"> Отраслевые комплексы, занимающие ведущие позиции в                                       экономике Шкотовского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89</w:t>
      </w:r>
    </w:p>
    <w:p w:rsidR="002F1C18" w:rsidRPr="007A7B6D" w:rsidRDefault="002F1C18" w:rsidP="002F1C18">
      <w:pPr>
        <w:pStyle w:val="a9"/>
        <w:numPr>
          <w:ilvl w:val="1"/>
          <w:numId w:val="49"/>
        </w:numPr>
        <w:tabs>
          <w:tab w:val="left" w:pos="1134"/>
          <w:tab w:val="right" w:pos="9498"/>
        </w:tabs>
        <w:spacing w:after="12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A7B6D">
        <w:rPr>
          <w:rFonts w:ascii="Times New Roman" w:hAnsi="Times New Roman" w:cs="Times New Roman"/>
          <w:sz w:val="28"/>
          <w:szCs w:val="28"/>
        </w:rPr>
        <w:t xml:space="preserve"> Инвестиционные проекты</w:t>
      </w:r>
      <w:r>
        <w:rPr>
          <w:rFonts w:ascii="Times New Roman" w:hAnsi="Times New Roman" w:cs="Times New Roman"/>
          <w:sz w:val="28"/>
          <w:szCs w:val="28"/>
        </w:rPr>
        <w:tab/>
        <w:t>91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A7B6D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научно-инновационного                                                 потенциала ШМР в рамках Владивостокской 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агломерации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93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Основные приоритеты инновационного и технологического развития ШМР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93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Приоритеты инновационного развития отраслевых кластеров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рационального природопользования и обеспечение экологической безопасности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F1C18" w:rsidRPr="00FF2260" w:rsidRDefault="002F1C18" w:rsidP="002F1C18">
      <w:pPr>
        <w:pStyle w:val="a9"/>
        <w:numPr>
          <w:ilvl w:val="1"/>
          <w:numId w:val="49"/>
        </w:numPr>
        <w:tabs>
          <w:tab w:val="left" w:pos="1276"/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ционального                                                      природопользования: 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полезные ископаемые, лесные ресурсы, </w:t>
      </w:r>
      <w:r w:rsidRPr="00FF2260">
        <w:rPr>
          <w:rFonts w:ascii="Times New Roman" w:hAnsi="Times New Roman" w:cs="Times New Roman"/>
          <w:color w:val="000000"/>
          <w:sz w:val="28"/>
          <w:szCs w:val="28"/>
        </w:rPr>
        <w:t>водные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left" w:pos="1276"/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Приоритетные направления в сфере 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93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межмуниципальных и внешнеэкономических связей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Межмуниципальное сотрудничество по реализации инфраструкту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ных и экологических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внешнеэкономических связей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Особенности и перспективы пространственного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азвитие транспортного каркаса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ункционально-планировочная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ерспективы пространственного развития Шкотовского муниципал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ного района в долгосрочном периоде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134" w:hanging="425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ерспективные направления территориальной организации местного самоуправления (преобразование, упразднение)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72173E" w:rsidRPr="0072173E">
        <w:rPr>
          <w:rFonts w:ascii="Times New Roman" w:hAnsi="Times New Roman" w:cs="Times New Roman"/>
          <w:color w:val="000000"/>
          <w:sz w:val="28"/>
          <w:szCs w:val="28"/>
        </w:rPr>
        <w:t>10</w:t>
      </w:r>
      <w:bookmarkStart w:id="0" w:name="_GoBack"/>
      <w:bookmarkEnd w:id="0"/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Перспективные направления развития инфраструктуры Шкотовского мун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инфраструктуры Шкотовского муниципал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энергетической и 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Развитие телекоммуникационной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9441C0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Система координации действий органов местного самоуправления Шкото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района, руководителей хозяйствующих субъектов, общественности по достижению целей Стратегии социально-экономического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9441C0" w:rsidRPr="009441C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Методика оценки достижения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B12A2A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</w:p>
    <w:p w:rsidR="002F1C18" w:rsidRPr="001F6AC5" w:rsidRDefault="002F1C18" w:rsidP="002F1C18">
      <w:pPr>
        <w:pStyle w:val="a9"/>
        <w:numPr>
          <w:ilvl w:val="0"/>
          <w:numId w:val="49"/>
        </w:numPr>
        <w:tabs>
          <w:tab w:val="right" w:pos="9498"/>
        </w:tabs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Заключительная часть и ресурсное обеспечение реализации Стратегии с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циально-экономического развития Шкотовского муниципального района на долгосрочную перспективу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130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Сроки достижения приоритетов, целей и задач СЭР ШМР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130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Результаты оценки финансовых ресурсов, необходимых для реализ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6AC5">
        <w:rPr>
          <w:rFonts w:ascii="Times New Roman" w:hAnsi="Times New Roman" w:cs="Times New Roman"/>
          <w:color w:val="000000"/>
          <w:sz w:val="28"/>
          <w:szCs w:val="28"/>
        </w:rPr>
        <w:t>ции Стратегии СЭР ШМР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2F1C18" w:rsidRPr="001F6AC5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Результаты выбора механизмов реализации Стратегии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F1C18" w:rsidRPr="0064705C" w:rsidRDefault="002F1C18" w:rsidP="002F1C18">
      <w:pPr>
        <w:pStyle w:val="a9"/>
        <w:numPr>
          <w:ilvl w:val="1"/>
          <w:numId w:val="49"/>
        </w:numPr>
        <w:tabs>
          <w:tab w:val="right" w:pos="9498"/>
        </w:tabs>
        <w:spacing w:after="120" w:line="240" w:lineRule="auto"/>
        <w:ind w:left="1276" w:hanging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F6AC5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44</w:t>
      </w:r>
    </w:p>
    <w:p w:rsidR="002F1C18" w:rsidRPr="0064705C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148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4902075"/>
      <w:r w:rsidRPr="008822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22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Система целеполагания и механизм реализации                                    Стратегии социально-экономического развития ШМР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. Направления развития социальной сферы, в рамках                                  реализации стратегического приоритета </w:t>
      </w:r>
      <w:r w:rsidR="002702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Социальное благополучие                            населения</w:t>
      </w:r>
      <w:r w:rsidR="002702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2021-2030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57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822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. Основные показатели социально-экономического                               развития Шкотовского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. Список крупных инвестиционных проектов, реализуемых и, намечаемых к реализации,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Шкотовского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ципального района в 2021-2030 гг.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. Экономический эффект реализации основных                                               инвестиционных проектов, инициированных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Шкотовского 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2021-2030 гг.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. Оценка предельных объемов финансирования                                              мероприятий Стратегии Шкотовского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до 2030 г. 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по основным источникам и направлениям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2F1C18" w:rsidRPr="00B12A2A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822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82208">
        <w:rPr>
          <w:rFonts w:ascii="Times New Roman" w:hAnsi="Times New Roman" w:cs="Times New Roman"/>
          <w:color w:val="000000"/>
          <w:sz w:val="28"/>
          <w:szCs w:val="28"/>
        </w:rPr>
        <w:t>. Программные механизмы реализации Стратегии                                     социально – экономического развития Шкотовского муниципального                              района ШМР до 2030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:rsidR="002F1C18" w:rsidRPr="002F1C18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Приложение8</w:t>
      </w:r>
      <w:r w:rsidRPr="002F1C18">
        <w:rPr>
          <w:rFonts w:ascii="Times New Roman" w:hAnsi="Times New Roman" w:cs="Times New Roman"/>
          <w:color w:val="000000"/>
          <w:sz w:val="28"/>
          <w:szCs w:val="28"/>
        </w:rPr>
        <w:t>. Предельные расходы на финансовое обеспечение реализации муниципальных программ Шкотовского муниципального района в соотве</w:t>
      </w:r>
      <w:r w:rsidRPr="002F1C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F1C18">
        <w:rPr>
          <w:rFonts w:ascii="Times New Roman" w:hAnsi="Times New Roman" w:cs="Times New Roman"/>
          <w:color w:val="000000"/>
          <w:sz w:val="28"/>
          <w:szCs w:val="28"/>
        </w:rPr>
        <w:t>ствии с бюджетным прогнозом на долгосрочный период, 2021-2026 гг.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B12A2A" w:rsidRPr="000C0B30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2F1C18" w:rsidRPr="002F1C18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F1C1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1C18">
        <w:rPr>
          <w:rFonts w:ascii="Times New Roman" w:hAnsi="Times New Roman" w:cs="Times New Roman"/>
          <w:color w:val="000000"/>
          <w:sz w:val="28"/>
          <w:szCs w:val="28"/>
        </w:rPr>
        <w:t>.Значения показателей социально-экономического развития Шкотовского муниципального района Приморского края до 2030 года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>180</w:t>
      </w:r>
    </w:p>
    <w:p w:rsidR="002F1C18" w:rsidRPr="00882208" w:rsidRDefault="002F1C18" w:rsidP="002F1C18">
      <w:pPr>
        <w:tabs>
          <w:tab w:val="right" w:pos="9498"/>
        </w:tabs>
        <w:spacing w:after="12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F1C1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2F1C18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Шкотовского муниципального района</w:t>
      </w:r>
      <w:r w:rsidR="00B12A2A" w:rsidRPr="00B12A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199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1C18" w:rsidRDefault="002F1C18" w:rsidP="002F1C1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2F1C18" w:rsidRDefault="002F1C18" w:rsidP="002F1C1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208" w:rsidRDefault="00882208" w:rsidP="00D079E5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208" w:rsidRDefault="00882208" w:rsidP="00D079E5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5F" w:rsidRDefault="00D079E5" w:rsidP="007F6E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F70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Приоритеты, цели и задачи социально-экономического развития Шк</w:t>
      </w:r>
      <w:r w:rsidR="00F70AB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b/>
          <w:sz w:val="28"/>
          <w:szCs w:val="28"/>
        </w:rPr>
        <w:t>товского муниципального района</w:t>
      </w:r>
    </w:p>
    <w:p w:rsidR="0047355F" w:rsidRDefault="00A84C51" w:rsidP="00D079E5">
      <w:pPr>
        <w:widowControl w:val="0"/>
        <w:tabs>
          <w:tab w:val="right" w:pos="1276"/>
        </w:tabs>
        <w:suppressAutoHyphens/>
        <w:spacing w:after="12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2.1   </w:t>
      </w:r>
      <w:r w:rsidR="00F70AB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Стратегические приоритеты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долгосрочного</w:t>
      </w:r>
      <w:r w:rsidR="00AF41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F70AB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социально-экономического развития </w:t>
      </w:r>
      <w:r w:rsidR="00F70ABE">
        <w:rPr>
          <w:rFonts w:ascii="Times New Roman" w:eastAsia="Times New Roman" w:hAnsi="Times New Roman" w:cs="Times New Roman"/>
          <w:b/>
          <w:sz w:val="28"/>
          <w:szCs w:val="28"/>
        </w:rPr>
        <w:t>Шкотовского муниципального района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Стратегические приоритеты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товского муниципального района определены документами стратегического планирования Российской Федерации и Приморского края, и учитывают мн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населения о перспективах развития района по результатам социологическ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исследования, проведенного в феврале 2021 года. </w:t>
      </w:r>
      <w:proofErr w:type="gramEnd"/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Стратегии социально-экономического развития Приморского края до 2030 года</w:t>
      </w:r>
      <w:r w:rsidR="00AF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целей упорядочения среднесро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планов развития социальной сферы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постановлением Администрации Пр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морского края от 29.06.2018 </w:t>
        </w:r>
        <w:r w:rsidR="00031B3C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303-па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рекомендациями Ми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востокразвития России выделены 5 перспективных центров экономического роста с соответствующей специализацией и утвержден План их социального развития: Владивостокская агломерация, Уссурийский агропромышленный узел, Южный промышленный узел, Арсеньевский промышленный узел и Север Приморья. 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стратегическую перспективу для целей комплексного инфраструкту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развития, включающего не только социальную инфраструктуру, но также магистральную и локальную инженерную, транспортную и энергетическую инфраструктуру, на территории Приморского края выделяется 8 центров эк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номического роста и ряд потенциальных центров инноваций и прорывного эк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номического развития.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Стратегические приоритеты долгосрочного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Шкотовского муниципального района направлены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4-х точек экономического роста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Владивостокской агломерации,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рые включают:</w:t>
      </w:r>
    </w:p>
    <w:p w:rsidR="0047355F" w:rsidRDefault="00F70ABE" w:rsidP="00D079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Мультимодальный транспортный комплекс, специализирующийся на транспортной обработке навалочных, охлажденных грузов, замороженных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дуктов и контейнерных грузов, с перспективой увеличения объема переработки грузов до 40-60 млн. тонн ежегодно к 2030 году;</w:t>
      </w:r>
    </w:p>
    <w:p w:rsidR="0047355F" w:rsidRDefault="00F70ABE" w:rsidP="00D079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Туристско-рекреационный (рекреационно-образовательный) кластер активного отдыха и занятий зимними видами спорта, событийной деятельности и экологического просвещения на </w:t>
      </w:r>
      <w:r w:rsidR="00C42F03">
        <w:rPr>
          <w:rFonts w:ascii="Times New Roman" w:eastAsia="Times New Roman" w:hAnsi="Times New Roman" w:cs="Times New Roman"/>
          <w:sz w:val="28"/>
          <w:szCs w:val="28"/>
        </w:rPr>
        <w:t>120-122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посетителей в год;</w:t>
      </w:r>
    </w:p>
    <w:p w:rsidR="0047355F" w:rsidRDefault="00F70ABE" w:rsidP="00D079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Территориальныйпроизводственный комплекс со специализацией в производстве строительных материалов, судоремонте, рыбопереработке, акв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:rsidR="009B1900" w:rsidRDefault="009B1900" w:rsidP="00D079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900">
        <w:rPr>
          <w:rFonts w:ascii="Times New Roman" w:eastAsia="Times New Roman" w:hAnsi="Times New Roman" w:cs="Times New Roman"/>
          <w:sz w:val="28"/>
          <w:szCs w:val="28"/>
        </w:rPr>
        <w:t>Развитие крестьянских (фермерских) хозяйств и сельской коопер</w:t>
      </w:r>
      <w:r w:rsidRPr="009B19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1900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115103" w:rsidRPr="00115103">
        <w:rPr>
          <w:rFonts w:ascii="Times New Roman" w:eastAsia="Times New Roman" w:hAnsi="Times New Roman" w:cs="Times New Roman"/>
          <w:sz w:val="28"/>
          <w:szCs w:val="28"/>
        </w:rPr>
        <w:t>[1].</w:t>
      </w:r>
    </w:p>
    <w:p w:rsidR="0047355F" w:rsidRPr="009B1900" w:rsidRDefault="009B1900" w:rsidP="00D079E5">
      <w:pPr>
        <w:widowControl w:val="0"/>
        <w:shd w:val="clear" w:color="auto" w:fill="FFFFFF"/>
        <w:tabs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0ABE" w:rsidRPr="009B1900">
        <w:rPr>
          <w:rFonts w:ascii="Times New Roman" w:eastAsia="Times New Roman" w:hAnsi="Times New Roman" w:cs="Times New Roman"/>
          <w:sz w:val="28"/>
          <w:szCs w:val="28"/>
        </w:rPr>
        <w:t>Для уточнения приоритетов Стратегии и выявления стратегических и</w:t>
      </w:r>
      <w:r w:rsidR="00F70ABE" w:rsidRPr="009B190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0ABE" w:rsidRPr="009B1900">
        <w:rPr>
          <w:rFonts w:ascii="Times New Roman" w:eastAsia="Times New Roman" w:hAnsi="Times New Roman" w:cs="Times New Roman"/>
          <w:sz w:val="28"/>
          <w:szCs w:val="28"/>
        </w:rPr>
        <w:t xml:space="preserve">тересов стейкхолдеров стратегического развития Шкотовского муниципального района в феврале 2021 года был проведен опрос жителей района о перспективах стратегического развития до 2030 года с использованием формы опросного листа Google. 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Какими Вы видите перспективные направления развития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она?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получены следующие ответы: на первом месте жители отметили сельскохозяйственную специализацию района - 57,1%, на втором месте –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витие туризма – 42,2%, на третьем месте промышленное производство – 35,8%, далее следуют строительство – 26,2% и транспортно-логистическое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– 18,9%. </w:t>
      </w:r>
    </w:p>
    <w:p w:rsidR="0047355F" w:rsidRDefault="00F70ABE" w:rsidP="00D079E5">
      <w:pPr>
        <w:widowControl w:val="0"/>
        <w:suppressAutoHyphens/>
        <w:spacing w:before="240" w:after="120" w:line="240" w:lineRule="auto"/>
        <w:ind w:left="1418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2.1.1 Систематизация факторов внутренней и внешней среды Шкотовского муниципального района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Стратегия развития экономики Шкотовского муниципального района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нована на предположении  о развитии базового сценария прогноза социально-экономического  развития Российской Федерации, и учитывает требования по исполнению задач, поставленных Указами Президента Российской Федерации от 7 мая 2018 года № 204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национальных целях и стратегических задачах </w:t>
      </w:r>
      <w:r w:rsidRPr="00B9451B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на период до 2024 года</w:t>
      </w:r>
      <w:r w:rsidR="002702B5" w:rsidRPr="00B945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45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B9451B">
        <w:rPr>
          <w:rFonts w:ascii="Times New Roman" w:eastAsia="Times New Roman" w:hAnsi="Times New Roman" w:cs="Times New Roman"/>
          <w:sz w:val="28"/>
          <w:szCs w:val="28"/>
          <w:highlight w:val="white"/>
        </w:rPr>
        <w:t>от 21 июля 2020 г. № 474</w:t>
      </w:r>
      <w:r w:rsidR="00B9451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«</w:t>
      </w:r>
      <w:r w:rsidRPr="00B9451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 национальных целях развития</w:t>
      </w:r>
      <w:proofErr w:type="gramEnd"/>
      <w:r w:rsidRPr="00B9451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Российской Федерации на период </w:t>
      </w:r>
      <w:r w:rsidRPr="00B9451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lastRenderedPageBreak/>
        <w:t>до 2030 года</w:t>
      </w:r>
      <w:r w:rsidR="002702B5" w:rsidRPr="00B9451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»</w:t>
      </w:r>
      <w:r w:rsidRPr="00B9451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  <w:r w:rsidRPr="00B9451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экономического развития учитывают положения Указа Президента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 июня 2020 г. № 427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мерах по социально-экономическому развитию Дальнего Востока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Национальной программы социально-экономического развития Дальнего Востока на период до 2024 г. и на перспективу до 2035 года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распоряжением Правительства РФ от 24 сентября 2020 г., №</w:t>
      </w:r>
      <w:r w:rsidR="00AF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2464-р.  </w:t>
      </w:r>
    </w:p>
    <w:p w:rsidR="0047355F" w:rsidRDefault="00F70ABE" w:rsidP="00D079E5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основных факторов и рисков, влияющих на экономическое разв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тие</w:t>
      </w:r>
      <w:r>
        <w:rPr>
          <w:rFonts w:ascii="Times New Roman" w:eastAsia="Times New Roman" w:hAnsi="Times New Roman" w:cs="Times New Roman"/>
          <w:sz w:val="28"/>
          <w:szCs w:val="28"/>
        </w:rPr>
        <w:t>Шкотовского муниципального района, указывает на благоприятные условия для достижения показателей национальных целей к 2024 году и на положител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ную динамику роста экономики до 2030 года.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Этому способствует рост </w:t>
      </w:r>
      <w:r w:rsidR="00775FAA">
        <w:rPr>
          <w:rFonts w:ascii="Times New Roman" w:eastAsia="Times New Roman" w:hAnsi="Times New Roman" w:cs="Times New Roman"/>
          <w:sz w:val="28"/>
          <w:szCs w:val="28"/>
        </w:rPr>
        <w:t>инв</w:t>
      </w:r>
      <w:r w:rsidR="00775F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5FAA">
        <w:rPr>
          <w:rFonts w:ascii="Times New Roman" w:eastAsia="Times New Roman" w:hAnsi="Times New Roman" w:cs="Times New Roman"/>
          <w:sz w:val="28"/>
          <w:szCs w:val="28"/>
        </w:rPr>
        <w:t>стиций в основной капитал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 105,0-105,5%) </w:t>
      </w:r>
      <w:r w:rsidR="00115103" w:rsidRPr="00115103">
        <w:rPr>
          <w:rFonts w:ascii="Times New Roman" w:eastAsia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eastAsia="Times New Roman" w:hAnsi="Times New Roman" w:cs="Times New Roman"/>
          <w:sz w:val="28"/>
          <w:szCs w:val="28"/>
        </w:rPr>
        <w:t>и промышленного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изводства (прогноз 102,0-104,0%) в Приморском крае, что обусловлено реал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зацией проектов в ТОСЭР Большой Камень, Надеждинская, Михайловский. </w:t>
      </w:r>
    </w:p>
    <w:p w:rsidR="0047355F" w:rsidRDefault="00F70ABE" w:rsidP="00D079E5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создания технопарка в г. Большой Камень (намечено привлечь 10 резидентов</w:t>
      </w:r>
      <w:r w:rsidR="00775FAA">
        <w:rPr>
          <w:rFonts w:ascii="Times New Roman" w:eastAsia="Times New Roman" w:hAnsi="Times New Roman" w:cs="Times New Roman"/>
          <w:sz w:val="28"/>
          <w:szCs w:val="28"/>
        </w:rPr>
        <w:t xml:space="preserve"> в 2022 году)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планами реализации Национального проекта Приморского края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Международная ко</w:t>
      </w:r>
      <w:r w:rsidR="00775FAA">
        <w:rPr>
          <w:rFonts w:ascii="Times New Roman" w:eastAsia="Times New Roman" w:hAnsi="Times New Roman" w:cs="Times New Roman"/>
          <w:sz w:val="28"/>
          <w:szCs w:val="28"/>
        </w:rPr>
        <w:t>операция и экспорт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5FAA">
        <w:rPr>
          <w:rFonts w:ascii="Times New Roman" w:eastAsia="Times New Roman" w:hAnsi="Times New Roman" w:cs="Times New Roman"/>
          <w:sz w:val="28"/>
          <w:szCs w:val="28"/>
        </w:rPr>
        <w:t xml:space="preserve">,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привлечь для производственной кооперации малые и средние предприятия Шкотовского района в рамках реализации масштабной программы 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ства гражданских судов специального назначения в ТОСЭР Большой Камень.</w:t>
      </w:r>
      <w:proofErr w:type="gramEnd"/>
    </w:p>
    <w:p w:rsidR="0047355F" w:rsidRDefault="00F70ABE" w:rsidP="00D079E5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оценке, в 2019 году объема грузооборота через порты юга Приморск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края увеличился на 8,5% по перевалке угля и на +6,5% по контейнерным грузам</w:t>
      </w:r>
      <w:r w:rsidR="00CD54D2" w:rsidRPr="00CD54D2">
        <w:rPr>
          <w:rFonts w:ascii="Times New Roman" w:eastAsia="Times New Roman" w:hAnsi="Times New Roman" w:cs="Times New Roman"/>
          <w:sz w:val="28"/>
          <w:szCs w:val="28"/>
        </w:rPr>
        <w:t>[3]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4158">
        <w:rPr>
          <w:rFonts w:ascii="Times New Roman" w:eastAsia="Times New Roman" w:hAnsi="Times New Roman" w:cs="Times New Roman"/>
          <w:sz w:val="28"/>
          <w:szCs w:val="28"/>
        </w:rPr>
        <w:t>С учетом роста грузопотока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предпосылки для реализации проекта по созданию универсального перегрузочного комплекса для транзита контейнерных грузов и перевалки генеральных грузов в районе п</w:t>
      </w:r>
      <w:r w:rsidR="00684158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. Подъ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польск</w:t>
      </w:r>
      <w:r w:rsidR="0068415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D5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Устойчивый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спр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оса на </w:t>
      </w:r>
      <w:r w:rsidR="009B1900">
        <w:rPr>
          <w:rFonts w:ascii="Times New Roman" w:eastAsia="Times New Roman" w:hAnsi="Times New Roman" w:cs="Times New Roman"/>
          <w:sz w:val="28"/>
          <w:szCs w:val="28"/>
        </w:rPr>
        <w:t xml:space="preserve">продукты собственного производства, 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сокр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щение объема импортной товарной массы продуктов овощеводства, растени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водства, животноводства, институциональное развитие центров компетенций в сфере сельскохозяйственной кооперации и поддержки фермеров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 xml:space="preserve"> позволит пр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влечь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долгосрочны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инвестиций в сельское хозяйство в рамках создания 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тапов, семейных ферм, сельскохозяйственных потребительских кооперативов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Шкотовского муниципального района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. А также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 xml:space="preserve"> позволит сохр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 xml:space="preserve">нить 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существующую</w:t>
      </w:r>
      <w:r w:rsidR="00E365F0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сельхоз</w:t>
      </w:r>
      <w:r w:rsidR="003320E7" w:rsidRPr="003320E7">
        <w:rPr>
          <w:rFonts w:ascii="Times New Roman" w:eastAsia="Times New Roman" w:hAnsi="Times New Roman" w:cs="Times New Roman"/>
          <w:sz w:val="28"/>
          <w:szCs w:val="28"/>
        </w:rPr>
        <w:t>производителей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, обеспечить вовлечение в активный экономический оборот земельные участки</w:t>
      </w:r>
      <w:r w:rsidR="004874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 xml:space="preserve"> полученные по программе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Дальневосточный гектар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, а также создать условия для развития не только традиционных сельскохозяйственных направлений, но и сформировать новое направлени</w:t>
      </w:r>
      <w:r w:rsidR="006841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 xml:space="preserve"> сельский экотуризм, в том числе, и в статусе семейных ферм.</w:t>
      </w:r>
    </w:p>
    <w:p w:rsidR="0047355F" w:rsidRDefault="00F70ABE" w:rsidP="00D079E5">
      <w:pPr>
        <w:widowControl w:val="0"/>
        <w:spacing w:before="240" w:after="120" w:line="240" w:lineRule="auto"/>
        <w:ind w:left="1418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2.1.2 Стратегические контуры социально-экономического развития Шкотовского муниципального района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приоритетов, направлений, задач, индикаторов, механизмов стратегического развития формирует стратегическую платформу социально-экономического развития Шкотовского муниципального района до 2030 года. Первый уровень формируют стратегические приоритеты, второй - стратегич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ские направления (Цели) и стратегические задачи (Муниципальные проекты), третий уровень формируют Механизмы реализации стратегии –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и государственные программы, приоритетные национальные проекты РФ и 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Приморского края, инвестиционные проекты 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госкорпораций и частных инвесторов (</w:t>
      </w:r>
      <w:r w:rsidR="007F6EC6">
        <w:rPr>
          <w:rFonts w:ascii="Times New Roman" w:eastAsia="Times New Roman" w:hAnsi="Times New Roman" w:cs="Times New Roman"/>
          <w:sz w:val="28"/>
          <w:szCs w:val="28"/>
        </w:rPr>
        <w:t xml:space="preserve">таблица 1.1, </w:t>
      </w:r>
      <w:r w:rsidR="00B6116D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7F6EC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="00D079E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47355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5F" w:rsidRDefault="003338F8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2200858"/>
            <wp:effectExtent l="0" t="19050" r="0" b="27992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2.1. </w:t>
      </w:r>
      <w:r w:rsidR="003338F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еханизмы реализации стратегии</w:t>
      </w:r>
    </w:p>
    <w:p w:rsidR="0047355F" w:rsidRDefault="0047355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Стратегический приоритет №1 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Социальное благополучие насел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 целью обеспечить высокое качество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высокий уровень комфортности проживания населения, создать усл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вия для естественного роста численности населения и миграционного прироста, обеспечить экологическую безопасность населения Шкотовского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района. </w:t>
      </w:r>
    </w:p>
    <w:p w:rsidR="00D079E5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Стратегический приоритет № 2 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Структурная перестройка и те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нологическое развитие экономики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Ставит целью создать условия</w:t>
      </w:r>
      <w:r w:rsidR="003320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для формирования экономики нового 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лада, основанного на инновационно-технологическом развитии, межмуниц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производственной кооперации и интеграции экономики района в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циональное и международное экономическое пространство;</w:t>
      </w:r>
    </w:p>
    <w:p w:rsidR="00D079E5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Стратегический приоритет №3 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современной инфр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структуры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D07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Ставит целью создать условия</w:t>
      </w:r>
      <w:r w:rsidR="00D354D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для совершенствования транспортной, энергетической и инженерной инфраструктуры для поддержания экономич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социального развития.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70511861"/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Стратегический приоритет №1 </w:t>
      </w:r>
      <w:r w:rsidR="002702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Социальное благополучие насел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ния</w:t>
      </w:r>
      <w:proofErr w:type="gramStart"/>
      <w:r w:rsidR="002702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ключает </w:t>
      </w:r>
      <w:r w:rsidR="00A65D7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 (Цели).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Направление 1.1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социальной сферы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основные мероприятия (Задачи):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сферы образов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proofErr w:type="gramStart"/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редусматривающего строительство и развитие материально-технической базы дошкольных образовательных учреждений, учреждений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 за счет субсидий на условиях софинансирования расходных обязательств в рамках ГП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образования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Образование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ГП ПК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тие образования Приморского края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образования Шкотовского муниципального района</w:t>
      </w:r>
      <w:r w:rsidR="0068415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новой редакции).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мероприятий 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долю детей в возрасте от 5-х до 18 лет, получающих дошкольную образовательную услугу </w:t>
      </w:r>
      <w:r w:rsidR="000D046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63,5% в 2024 г. и до 96,0%</w:t>
      </w:r>
      <w:r w:rsidR="00D354D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 2030 г., количество муниципальных общеобразовательных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заций, в которых были проведены капитальные ремонты зданий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100%.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Демография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F41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 xml:space="preserve">нансовую поддержку семей при рождении детей, инвестиции в объекты </w:t>
      </w:r>
      <w:r w:rsidR="00D354D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гос</w:t>
      </w:r>
      <w:r w:rsidR="00D354D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у</w:t>
      </w:r>
      <w:r w:rsidR="00D354D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дарственной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собственности детского здравоохранения, материально-техническую базу детских поликлиник и поликлинических отделений, фель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шерско-акушерских пунктов, офисов врачей общей практики в сельской мес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ности. Финансирование за счет субсидий на условиях софинансирования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ходных обязательств в рамках ГП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Развитие здравоохранения,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мография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Здравоохранение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здравоохранения Шкотовского муниципального района (в новой редакции).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Предусматривается проведение комплекса мероприятий по профилактике заболеваний, проведению медици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ских осмотров, диспансеризации.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Реализация мероприятий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ожидаемую продолжител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жизни не менее чем на 5 лет, обеспечить снижение смертности населения трудоспособного возраста не менее чем на 35 процентов к 2024 г., снижение доли объектов здравоохранения, находящихся в аварийном состоянии или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бующих капитального ремонта, не менее чем в 2 раза.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культуры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капитальные инвестиции в строительство, реновацию, реконструкцию, развитие материально-технической базы учреждений культуры и досуга.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нансирование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за счет субсидий на условиях софинансирования расходных 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рамках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ГП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культуры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Культура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ГП ПК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культуры Приморского края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на 2020-2027 годы,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Шкотовского муниципального района на 2014-2022 годы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ция мероприятий позволит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доли объектов культуры,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ходящихся в аварийном состоянии или требующих капитального ремонта, не менее чем в 2 раза, увеличить </w:t>
      </w:r>
      <w:r w:rsidR="002C2E27">
        <w:rPr>
          <w:rFonts w:ascii="Times New Roman" w:eastAsia="Times New Roman" w:hAnsi="Times New Roman" w:cs="Times New Roman"/>
          <w:color w:val="000000"/>
          <w:sz w:val="28"/>
          <w:szCs w:val="28"/>
        </w:rPr>
        <w:t>на 15,0 %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 учреждений культуры.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муниципального проекта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физической культуры и спорта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93B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капитальные инвестиции </w:t>
      </w:r>
      <w:r>
        <w:rPr>
          <w:rFonts w:ascii="Georgia" w:eastAsia="Georgia" w:hAnsi="Georgia" w:cs="Georgia"/>
          <w:color w:val="111111"/>
          <w:sz w:val="28"/>
          <w:szCs w:val="28"/>
          <w:shd w:val="clear" w:color="auto" w:fill="FDFDFD"/>
        </w:rPr>
        <w:t xml:space="preserve">на создание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и модернизацию объектов спортивной инфраструктуры муниципальной собственности, развитие сети плоскостных спортивных сооружений в сельской местности. За счет 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сидий на условиях софинансирования расходных обязательств предполагается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 xml:space="preserve">закупка спортивного оборудования и инвентаря для приведения организаций спортивной подготовки в нормативное состояние, закупка спортивно-технологического оборудования для создания спортивной инфраструктуры в рамках государственной программы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физической культуры и спо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 Федерального проекта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Спорт – норма жизни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униципальной программы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физической культуры и спорта в Шкотовском муниципальном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оне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(в новой редакции).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Реализация мероприятий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увеличить к 2024 году долю сельского населения, систематически занимающегося физической культурой и спортом, в общей численности сельского населения до </w:t>
      </w:r>
      <w:r w:rsidR="00580327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Pr="002C2E27">
        <w:rPr>
          <w:rFonts w:ascii="Times New Roman" w:eastAsia="Times New Roman" w:hAnsi="Times New Roman" w:cs="Times New Roman"/>
          <w:color w:val="000000"/>
          <w:sz w:val="28"/>
          <w:szCs w:val="28"/>
        </w:rPr>
        <w:t> %, ув</w:t>
      </w:r>
      <w:r w:rsidRPr="002C2E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2E27">
        <w:rPr>
          <w:rFonts w:ascii="Times New Roman" w:eastAsia="Times New Roman" w:hAnsi="Times New Roman" w:cs="Times New Roman"/>
          <w:color w:val="000000"/>
          <w:sz w:val="28"/>
          <w:szCs w:val="28"/>
        </w:rPr>
        <w:t>личить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долю детей и молодежи в возрасте 3 - 29 лет, систематически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физической культурой и спортом, в общей численности детей и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 до 86 %.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создать условия для кадровой обеспеченности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ских, образовательных организаций, организаций культуры, физкультурно-спортивных организаций, расположенных в удаленных населенных пунктах и сельских населенных пунктах, в том числе предоставление единовременных компенсационных выплат специалистам, прибывшим (переехавшим) на работу в указанные населенные пункты. </w:t>
      </w:r>
    </w:p>
    <w:p w:rsidR="000C4636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Патриотическое воспитание гра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дан и развитие институтов гражданского общества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предо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тавление субсидий общественным организациям в целях финансового обесп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чения затрат, связанных с реализацией общественно полезных программ, в том числе, инициируемых молодежью.  Субсидии предоставляются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на условиях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финансирования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ГП ПК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2020 - 2027 годы.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Реализация данных мероприятий</w:t>
      </w:r>
      <w:r w:rsidR="00193B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предполагает разрабо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ку МП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Патриотическое воспитание граждан и развитие институтов гра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данского общества Шкотовского муниципального района на 2021-2027 годы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мероприятий позволит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долю молодежи в реализ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ции общественно значимых программ, в том числе, инициируемых молодежью, до 60% от общей численности молодых граждан, и, долю граждан–участников общественно полезных программ до 80% в 2027 году.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стратегического направления 1.2 </w:t>
      </w:r>
      <w:r w:rsidR="002702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Комфортная среда пр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живания для населения</w:t>
      </w:r>
      <w:r w:rsidR="002702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D35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реализуются три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55F" w:rsidRPr="00115103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Доступное жилье для населения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93B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предполагает предоставление субсидий на цели в соответствии с условиями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Жилье и городская среда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ГП  ПК </w:t>
      </w:r>
      <w:r w:rsidR="002702B5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«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Обеспечение доступным жильем Приморского края</w:t>
        </w:r>
        <w:r w:rsidR="002702B5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 xml:space="preserve"> на 2021-2027 годы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софинансирования расходных обязательств в рамках реализации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доступным жильем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чественными услугами жилищно-коммунального хозяйства населения Шкото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на 2018-2022 годы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мероприятий позволит обеспечить к</w:t>
      </w:r>
      <w:r w:rsidR="0058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увеличение годового объема 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строительства в 1,6 раза</w:t>
      </w:r>
      <w:r w:rsidR="00115103" w:rsidRPr="0011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Благоустройство городской ср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ды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предоставление субсидий на строительство, реконструкцию объектов благоустройства (в том числе проектно-изыскательские работы) в рамках реализации НП РФ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ГП ПК Формирование современной городской среды муниципальных образований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2020 - 2027 годы, что обеспечит повышение индекса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городской среды на 30%.</w:t>
      </w:r>
      <w:proofErr w:type="gramEnd"/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муниципального проекта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Комплексное экологическое благополучие</w:t>
      </w:r>
      <w:proofErr w:type="gramStart"/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редполагается предоставление субсидий в соответствии с усл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виями федеральных проектов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Чистая вода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Чистая страна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Комплексная система обращения с твердыми коммунальными отходами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НП РФ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По оценке к 2024 году будет обе</w:t>
      </w:r>
      <w:r w:rsidR="00580327">
        <w:rPr>
          <w:rFonts w:ascii="Times New Roman" w:eastAsia="Times New Roman" w:hAnsi="Times New Roman" w:cs="Times New Roman"/>
          <w:sz w:val="28"/>
          <w:szCs w:val="28"/>
        </w:rPr>
        <w:t>спечено чистой питьевой водой 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населения </w:t>
      </w:r>
      <w:r w:rsidR="00580327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0327" w:rsidRPr="005803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80327" w:rsidRPr="00580327">
        <w:rPr>
          <w:rFonts w:ascii="Times New Roman" w:eastAsia="Times New Roman" w:hAnsi="Times New Roman" w:cs="Times New Roman"/>
          <w:bCs/>
          <w:sz w:val="28"/>
          <w:szCs w:val="28"/>
        </w:rPr>
        <w:t>100% ликвидация свалок (полигонов) отходов, не вкл</w:t>
      </w:r>
      <w:r w:rsidR="00580327" w:rsidRPr="0058032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0327" w:rsidRPr="00580327">
        <w:rPr>
          <w:rFonts w:ascii="Times New Roman" w:eastAsia="Times New Roman" w:hAnsi="Times New Roman" w:cs="Times New Roman"/>
          <w:bCs/>
          <w:sz w:val="28"/>
          <w:szCs w:val="28"/>
        </w:rPr>
        <w:t>ченных в территориальную схему обращения с отходами в Приморском крае.</w:t>
      </w:r>
    </w:p>
    <w:bookmarkEnd w:id="2"/>
    <w:p w:rsidR="0047355F" w:rsidRDefault="00F70ABE" w:rsidP="006841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Стратегический приоритет №2 </w:t>
      </w:r>
      <w:r w:rsidR="002702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Структурная перестройка и техн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D35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логическое развитие экономики</w:t>
      </w:r>
      <w:proofErr w:type="gramStart"/>
      <w:r w:rsidR="002702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ключает три муниципальных прое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та(стратегических задачи) направления.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проект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Инновационно-технологическое развитие эк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номики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предусматривает: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Поддержка start-up проектов инновационно-технологического развития в организационной форме агропарк и технопарк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 мер государственной поддержки создания технопарков</w:t>
      </w:r>
      <w:r w:rsidR="00A21CD2" w:rsidRPr="00A21C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[5]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D354D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проекта Приморского края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1CD2" w:rsidRPr="00A21CD2">
        <w:rPr>
          <w:rFonts w:ascii="Times New Roman" w:eastAsia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акселерации субъектов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лого и среднего предпринимательства, реализующих проекты инновационно-технологического развития через субсидии в рамках Подпрогра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Start"/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тимулирование инноваций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ГП РФ 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Экономическое развитие и иннов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ционная экономика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ГП Приморского края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Экономическое развитие и инн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вационная экономика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2020 - 2027 годы.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проект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Межмуниципальная кооперация и поддержка экспорта</w:t>
      </w:r>
      <w:proofErr w:type="gramStart"/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редусматривает финансовую поддержку предприятиям-экспортерам из регионального бюджета в рамках реализации Национального проекта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морского края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Международная кооперация и экспорт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поддержку инициатив направленных на создание предпринимательских ассоциаций и подписание межмуниципальных соглашений о сотрудничестве</w:t>
      </w:r>
      <w:r w:rsidR="00A764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64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целью реализации совм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стных проектов в отраслях специализации Шкотовского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указанных муниципальных проектов позволит довести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чество организаций, осуществляющих технологические инновации, не менее 50 процентов от их общего числа в 2030 г., инициироват</w:t>
      </w:r>
      <w:r w:rsidR="00A21CD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ь подписание не менее 6 (по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 граничащих МО) соглашений с муниципальными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ниями Приморского края о межмуниципальном сотрудничестве.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рамках реализации Национального проекта Приморского края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кооперация и экспорт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создание промышленного парка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Большой Камень и привлечение не менее 10 резидентов в 2022 году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[7]</w:t>
      </w:r>
      <w:r w:rsidR="00A764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Default="00F70ABE" w:rsidP="006841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Благоприятные условияинвестир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вания и ведения бизнеса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редусматривает финансовую поддержку субъектам МСП и организациям, образующим инфраструктуру поддержки субъектов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субсидий на софинанс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 w:rsidR="000C4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капитальных вложений в объекты государственной собственности субъектов Российской Федерации и (или) муниципальной собственности;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развитию молодежного предпринимательства в рамках финансиров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подпрограмм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малого и среднего предпринимательс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Инвестиционный климат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ГП РФ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Экономическое развитие и инновац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онная экономика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="00A764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а также поддержку сельхозпроизводителей всех форм собс</w:t>
      </w:r>
      <w:r w:rsidR="00A764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</w:t>
      </w:r>
      <w:r w:rsidR="00A764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венности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[8]</w:t>
      </w:r>
      <w:r w:rsidR="00A764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за счет включений в 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региональный и федеральный проект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дание системы поддержки фермеров и развитие сельской кооперации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наци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нального проекта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Малое и среднее предпринимательство и поддержка инд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="00ED6B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видуальной предпринимательской инициативы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[9]</w:t>
      </w:r>
      <w:r w:rsidR="002F0A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а также</w:t>
      </w:r>
      <w:proofErr w:type="gramEnd"/>
      <w:r w:rsidR="002F0A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 счет средств поддержки, предоставляемых в рамках Государственной программы </w:t>
      </w:r>
      <w:bookmarkStart w:id="3" w:name="_Hlk70462468"/>
      <w:r w:rsidR="002F0A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развития сельского хозяйства и регулирования рынков сельскохозяйственной продукции, сырья и продовольствия</w:t>
      </w:r>
      <w:bookmarkEnd w:id="3"/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[10]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Реализация </w:t>
      </w:r>
      <w:r w:rsidR="005C5C3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вышеназванных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проектов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рост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7876">
        <w:rPr>
          <w:rFonts w:ascii="Times New Roman" w:eastAsia="Times New Roman" w:hAnsi="Times New Roman" w:cs="Times New Roman"/>
          <w:color w:val="000000"/>
          <w:sz w:val="28"/>
          <w:szCs w:val="28"/>
        </w:rPr>
        <w:t>стиций в основной капитал 103,39</w:t>
      </w:r>
      <w:r w:rsidR="0058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 </w:t>
      </w:r>
      <w:r w:rsidR="0090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105,3 % (2030 г.),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(105,17% без учета бюджетных средств)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>[11]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целом, реализация проектов в экономике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зволит создать условия для устойчи</w:t>
      </w:r>
      <w:r w:rsidR="00C42F03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экономического роста 104,5</w:t>
      </w:r>
      <w:r w:rsidR="0058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  <w:r w:rsidR="0090475E">
        <w:rPr>
          <w:rFonts w:ascii="Times New Roman" w:eastAsia="Times New Roman" w:hAnsi="Times New Roman" w:cs="Times New Roman"/>
          <w:color w:val="000000"/>
          <w:sz w:val="28"/>
          <w:szCs w:val="28"/>
        </w:rPr>
        <w:t>, 105,5% (2030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поддержки экспортно-ориентированных отраслей экономики: судостроение, сельское хозяйство, лесоперерабатывающая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мышленность, рыболовство и аквакультура, логистика, туризм. Указанные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 позволят к 2030 году сформировать инфраструктуру поддержки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сфере промышленности, обеспечивающей производство совреме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высокотехнологичной продукции, обладающей высокой конкурентосп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собностью, а также индустриальных (промышленных) парков, технопарков, имеющих высокую инвестиционную привлекательность</w:t>
      </w:r>
      <w:r w:rsidR="005C5C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1CD2" w:rsidRDefault="00F70ABE" w:rsidP="006841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Стратегический приоритет №3 </w:t>
      </w:r>
      <w:r w:rsidR="00270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5C5C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Создание современной инфрастру</w:t>
      </w:r>
      <w:r w:rsidRPr="005C5C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5C5C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туры</w:t>
      </w:r>
      <w:r w:rsidR="002702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</w:t>
      </w:r>
      <w:r w:rsidR="00D079E5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проекта (стратегических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аправления: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проект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транспортного комплекса Шкото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ского муниципального района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2014-2021 годы (до 2030 г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да)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редусматривает строительство (реконструкцию) автомобильных дорог общего пользования регионального или межмуниципального и местного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дорожной сети городской агломерации, в рамках НП РФ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Безопасные и качественные автомобильные дороги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ГП ПК Развитие транспортного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 Приморского края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2020 - 2027 годы. Предусматривается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субсидий на цели</w:t>
      </w:r>
      <w:r w:rsidR="007A3A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установленные подпрограммой </w:t>
      </w:r>
      <w:r w:rsidR="007A3A4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отрасли в Приморском крае на 2020 - 2027 годы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 ПК Развитие 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портного комплекса Приморского края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2020 - 2027 годы. Реализация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обеспечит увеличение доли автомобильных дорог общего пользования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значения, соответствующих нормативным требованиям к транспортно-эксплуатационным показателям, не менее чем </w:t>
      </w:r>
      <w:r w:rsidR="0048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 от их общей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тяженности.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проект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развитие коммунальной инфр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структуры сельских поселений </w:t>
      </w:r>
      <w:r w:rsidR="00684158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ШМР</w:t>
      </w:r>
      <w:r w:rsidR="006841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684158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</w:t>
      </w:r>
      <w:r w:rsidR="002762F0" w:rsidRPr="00276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2030 года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фина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ремонту, строительству, модерниз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коммунальной инфраструктуры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 счет средств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низаций коммунального хозяйства, собственников жилищного фонда, прочих потребителей,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аевого и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Ожидается, что доля многоквартирных домов, полностью оборудованных отоплением, горячим и холодным водоснабжением, канализацией, электроснабжением, газоснабжен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 или электроснабжением на пищеприготовление составит 100% в 2030 г.</w:t>
      </w:r>
    </w:p>
    <w:p w:rsidR="00D079E5" w:rsidRDefault="002762F0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proofErr w:type="gramStart"/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и развитие системы газоснабжения сельских поселений ШМР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2020-2027  годы (до 2030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проекта позволит решить следующие задачи:</w:t>
      </w:r>
    </w:p>
    <w:p w:rsidR="003A3373" w:rsidRDefault="003A3373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3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развитие системы газоснабжения сельских поселений Шк</w:t>
      </w:r>
      <w:r w:rsidRPr="003A33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3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товского муниципального района к 2027 году; </w:t>
      </w:r>
    </w:p>
    <w:p w:rsidR="002762F0" w:rsidRDefault="003A3373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</w:t>
      </w:r>
      <w:r w:rsidRPr="003A337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газораспределительной сетью территории Шкотовского муниципального района в границах сельских поселений, разработка ПСД и строительство котельной на природном газе взамен мазутной котельной с. Штыково, ул. Гидроузла,16.</w:t>
      </w:r>
    </w:p>
    <w:p w:rsidR="002762F0" w:rsidRDefault="002762F0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Муниципальный проект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доступным жильем и качестве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услугами ЖКХ населения ШМР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2020-2027 годы (до 2030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проект ориентирован на решение следующих задач: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стимулирование и развитие жилищного строительства; 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условий для повышения доступности приобретения жилья гражданами;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повышение качества и доступности предоставляемых населению услуг жилищно-коммунальных организаций; 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сокращение физического износа объектов жизнеобеспечения, по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держание и улучшение технического состояния жилищного фонда; 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содействие формированию конкурентной среды на рынке жили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но-коммунальных услуг;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стимулирование реформирования жилищно-коммунального хозя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ства; </w:t>
      </w:r>
    </w:p>
    <w:p w:rsidR="002762F0" w:rsidRP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предоставление молодым семьям Шкотовского муниципального района социальных выплат на приобретение (строительство) жилья эконо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класса; </w:t>
      </w:r>
    </w:p>
    <w:p w:rsidR="002762F0" w:rsidRDefault="002762F0" w:rsidP="002762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62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условий для активного использования ипотечного жилищного кредитования при решении жилищных проблем молодых семей.</w:t>
      </w:r>
    </w:p>
    <w:p w:rsidR="003338F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Приведенные значения основных целевых показателей соответствуют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зовому варианту стратегического развития Шкотовского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 предполагающего, что меры поддержки инвестиционной и хозяйственной деятельности в муниципальном районе в условиях стабилизации макроэкон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мической ситуации обеспечат ускоренное (опережающее) социально-экономическое развитие.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ind w:left="1560"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2.1.3 Ключевые риски развития Шкотовского муниципального района</w:t>
      </w:r>
    </w:p>
    <w:p w:rsidR="0047355F" w:rsidRPr="001C027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риски развития Шкотовского муниципального района класс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фицируются по степени воздействия на экономику, социальную сферу, окр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жающую среду и интеллектуальный капитал. Риски подразделяются на следу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ю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щие группы по степени воздействия:</w:t>
      </w:r>
    </w:p>
    <w:p w:rsidR="0047355F" w:rsidRPr="001C027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Степень 1. Незначительный риск, степень влияния на объекты воздействия минимальная, риски предсказуемые и управляемые;</w:t>
      </w:r>
    </w:p>
    <w:p w:rsidR="0047355F" w:rsidRPr="001C027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Степень 2. Умеренный риск, степень влияния растет, но риски находятся в рамках управляемости;</w:t>
      </w:r>
    </w:p>
    <w:p w:rsidR="0047355F" w:rsidRPr="001C027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Степень 3. Сильный риск, существует вероятность снижения темпов соц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ально-экономического развития и угроза окружающей среде;</w:t>
      </w:r>
    </w:p>
    <w:p w:rsidR="0047355F" w:rsidRPr="001C027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Степень 4. Критический риск, обуславливает недопустимое для объектов воздействия влияние.</w:t>
      </w:r>
    </w:p>
    <w:p w:rsidR="0047355F" w:rsidRPr="001C027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4" w:name="_Hlk70493760"/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Неблагоприятными факторами для социально-экономического развития </w:t>
      </w:r>
      <w:bookmarkEnd w:id="4"/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являются (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ис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унок </w:t>
      </w:r>
      <w:r w:rsidR="00277B51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2.2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):</w:t>
      </w:r>
    </w:p>
    <w:p w:rsidR="00EA4D80" w:rsidRDefault="00EA4D80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</w:rPr>
        <w:drawing>
          <wp:inline distT="0" distB="0" distL="0" distR="0">
            <wp:extent cx="6115050" cy="192405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A4D80" w:rsidRPr="001C0278" w:rsidRDefault="00EA4D80" w:rsidP="00D079E5">
      <w:pPr>
        <w:widowControl w:val="0"/>
        <w:shd w:val="clear" w:color="auto" w:fill="FFFFF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</w:rPr>
        <w:t xml:space="preserve">унок </w:t>
      </w:r>
      <w:r w:rsidR="00277B51" w:rsidRPr="001C0278">
        <w:rPr>
          <w:rFonts w:ascii="Times New Roman" w:hAnsi="Times New Roman" w:cs="Times New Roman"/>
          <w:sz w:val="28"/>
          <w:szCs w:val="28"/>
        </w:rPr>
        <w:t>2.2</w:t>
      </w:r>
      <w:r w:rsidR="007A3A4E" w:rsidRPr="001C0278">
        <w:rPr>
          <w:rFonts w:ascii="Times New Roman" w:hAnsi="Times New Roman" w:cs="Times New Roman"/>
          <w:sz w:val="28"/>
          <w:szCs w:val="28"/>
        </w:rPr>
        <w:t>.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Неблагоприятные факторы для социально-экономического развития ШМР</w:t>
      </w:r>
    </w:p>
    <w:p w:rsidR="0047355F" w:rsidRPr="001C0278" w:rsidRDefault="00F70ABE" w:rsidP="00D079E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С учетом усиления межмуниципальной конкуренции за инвестиционные ресурсы и борьбы за инновационное лидерство, наличие диспропорций создает риск инновационного и технологического отставания</w:t>
      </w:r>
      <w:r w:rsidR="00277B51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Шкотовского муниц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пального района в процессе социально-экономического развития Приморского края. </w:t>
      </w:r>
    </w:p>
    <w:p w:rsidR="0047355F" w:rsidRPr="001C0278" w:rsidRDefault="00F70ABE" w:rsidP="00D079E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Риски сокращения численности населения Шкотовского района в услов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ях продолжающегося миграционного оттока и роста естественной убыли, ос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бенно в трудоспособном возрасте среди мужчин, снижение суммарного коэ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фициента рождаемости ведет к ускорению процесса демографического стар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ния населения. Это повышает вероятность риска несбалансированности на рынке труда и дефицита специалистов для отрасли строительства, сельского хозяйства и сферы услуг.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Анализ </w:t>
      </w:r>
      <w:proofErr w:type="gramStart"/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ключевых рисков, имеющих влияние на соц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ально-экономическое развитие ШМР представлен</w:t>
      </w:r>
      <w:proofErr w:type="gramEnd"/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рисунке 2.3.</w:t>
      </w:r>
    </w:p>
    <w:tbl>
      <w:tblPr>
        <w:tblStyle w:val="1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20"/>
        <w:gridCol w:w="4725"/>
      </w:tblGrid>
      <w:tr w:rsidR="0047355F" w:rsidRPr="001C0278">
        <w:trPr>
          <w:trHeight w:val="380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Влияние на экономику</w:t>
            </w:r>
          </w:p>
        </w:tc>
        <w:tc>
          <w:tcPr>
            <w:tcW w:w="472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Влияние на социальную сферу</w:t>
            </w:r>
          </w:p>
        </w:tc>
      </w:tr>
      <w:tr w:rsidR="0047355F" w:rsidRPr="001C0278">
        <w:trPr>
          <w:trHeight w:val="1830"/>
        </w:trPr>
        <w:tc>
          <w:tcPr>
            <w:tcW w:w="462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Риск замедления реализации системообр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зующих для экономики проектов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3)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Несовершенство инфраструктур</w:t>
            </w:r>
            <w:r w:rsidR="00277B51"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1)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Риск несбалансированного социального развития территории района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2)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Риск дефицита специалистов в о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раслях экономики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1)</w:t>
            </w:r>
          </w:p>
        </w:tc>
      </w:tr>
      <w:tr w:rsidR="0047355F" w:rsidRPr="001C0278">
        <w:trPr>
          <w:trHeight w:val="645"/>
        </w:trPr>
        <w:tc>
          <w:tcPr>
            <w:tcW w:w="462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Влияние на окружающую среду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Влияние на качественное состояние интеллектуального капитала</w:t>
            </w:r>
          </w:p>
        </w:tc>
      </w:tr>
      <w:tr w:rsidR="0047355F" w:rsidRPr="001C0278">
        <w:trPr>
          <w:trHeight w:val="2261"/>
        </w:trPr>
        <w:tc>
          <w:tcPr>
            <w:tcW w:w="46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Снижение уровня экологической безопа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ности территории из-за перевалки углей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3)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Повышенная нагрузка на рекреационные объекты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2)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5F" w:rsidRPr="001C0278" w:rsidRDefault="00F70ABE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Инновационное и технологическое отставание от лидеров социально-экономического развития в Примо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ском крае</w:t>
            </w:r>
          </w:p>
          <w:p w:rsidR="0047355F" w:rsidRPr="001C0278" w:rsidRDefault="00F70ABE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02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(Степень риска 2)</w:t>
            </w:r>
          </w:p>
          <w:p w:rsidR="0047355F" w:rsidRPr="001C0278" w:rsidRDefault="0047355F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7355F" w:rsidRPr="001C0278" w:rsidRDefault="0047355F" w:rsidP="00D079E5">
            <w:pPr>
              <w:widowControl w:val="0"/>
              <w:shd w:val="clear" w:color="auto" w:fill="FEFEFE"/>
              <w:ind w:left="400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47355F" w:rsidRPr="001C0278" w:rsidRDefault="00F70ABE" w:rsidP="00D079E5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</w:t>
      </w:r>
      <w:r w:rsidR="007A3A4E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унок</w:t>
      </w:r>
      <w:proofErr w:type="gramStart"/>
      <w:r w:rsidR="00277B51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proofErr w:type="gramEnd"/>
      <w:r w:rsidR="00277B51"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.3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. Анализ ключевых рисков Шкотовского муниципального района</w:t>
      </w:r>
    </w:p>
    <w:p w:rsidR="00A21CD2" w:rsidRPr="001C0278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78">
        <w:rPr>
          <w:rFonts w:ascii="Times New Roman" w:eastAsia="Times New Roman" w:hAnsi="Times New Roman" w:cs="Times New Roman"/>
          <w:sz w:val="28"/>
          <w:szCs w:val="28"/>
        </w:rPr>
        <w:t>Сильные риски могут обуславливаться замедлением темпов развития м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ровой экономики вследствие изменения цен на экспортируемые товары и сн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жением инвестиционной активности из-за оттока капитала за пределы наци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0278">
        <w:rPr>
          <w:rFonts w:ascii="Times New Roman" w:eastAsia="Times New Roman" w:hAnsi="Times New Roman" w:cs="Times New Roman"/>
          <w:sz w:val="28"/>
          <w:szCs w:val="28"/>
        </w:rPr>
        <w:t>нальной территории.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Существует угроза потери экспортных рынков из-за нес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ответствия требованиям качества сельскохозяйственного производства. Мес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ные сельскохозяйственные товаропроизводители сталкиваются с высокими и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 w:rsidRPr="001C0278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держками производства с учетом роста стоимости топлива, сельхозтехники и удобрений.</w:t>
      </w:r>
    </w:p>
    <w:p w:rsidR="0047355F" w:rsidRDefault="00F70ABE" w:rsidP="00684158">
      <w:pPr>
        <w:widowControl w:val="0"/>
        <w:suppressAutoHyphens/>
        <w:spacing w:before="24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 Сроки и этапы реализации, показатели достижения целей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социально-экономического развития, ожидаемые результаты реализации Стратегии</w:t>
      </w:r>
    </w:p>
    <w:p w:rsidR="00277B51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этапы реализации Стратегии синхронизированы с документами стратегического планирования Российской Федерации и Приморского края: Стратегией социально-экономического развития Приморского края до 2030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 Едиными планами по достижению национальных целей развития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Федерации, соответственно до 2024 года, и до 2030 года</w:t>
      </w:r>
      <w:r w:rsidR="00AF4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B51">
        <w:rPr>
          <w:rFonts w:ascii="Times New Roman" w:eastAsia="Times New Roman" w:hAnsi="Times New Roman" w:cs="Times New Roman"/>
          <w:color w:val="000000"/>
          <w:sz w:val="28"/>
          <w:szCs w:val="28"/>
        </w:rPr>
        <w:t>(таблица 2.1)</w:t>
      </w:r>
      <w:r w:rsidR="00AF4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>[12]</w:t>
      </w:r>
      <w:r w:rsidR="0027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196C" w:rsidRDefault="00277B51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2.1 – Этапы реализации </w:t>
      </w:r>
      <w:r w:rsidR="002D196C">
        <w:rPr>
          <w:rFonts w:ascii="Times New Roman" w:eastAsia="Times New Roman" w:hAnsi="Times New Roman" w:cs="Times New Roman"/>
          <w:color w:val="000000"/>
          <w:sz w:val="28"/>
          <w:szCs w:val="28"/>
        </w:rPr>
        <w:t>СЭР ШМР до 2030 года</w:t>
      </w:r>
    </w:p>
    <w:tbl>
      <w:tblPr>
        <w:tblStyle w:val="a4"/>
        <w:tblW w:w="0" w:type="auto"/>
        <w:tblLook w:val="04A0"/>
      </w:tblPr>
      <w:tblGrid>
        <w:gridCol w:w="4814"/>
        <w:gridCol w:w="4815"/>
      </w:tblGrid>
      <w:tr w:rsidR="002D196C" w:rsidRPr="002D196C" w:rsidTr="002D196C">
        <w:trPr>
          <w:trHeight w:val="249"/>
        </w:trPr>
        <w:tc>
          <w:tcPr>
            <w:tcW w:w="4814" w:type="dxa"/>
          </w:tcPr>
          <w:p w:rsidR="002D196C" w:rsidRPr="002D196C" w:rsidRDefault="002D19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19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 этап (2021-2024 гг.).</w:t>
            </w:r>
          </w:p>
        </w:tc>
        <w:tc>
          <w:tcPr>
            <w:tcW w:w="4815" w:type="dxa"/>
          </w:tcPr>
          <w:p w:rsidR="002D196C" w:rsidRPr="002D196C" w:rsidRDefault="002D19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19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этап (2025-2030 гг.)</w:t>
            </w:r>
          </w:p>
        </w:tc>
      </w:tr>
      <w:tr w:rsidR="002D196C" w:rsidRPr="002D196C" w:rsidTr="00C521FC">
        <w:trPr>
          <w:trHeight w:val="1962"/>
        </w:trPr>
        <w:tc>
          <w:tcPr>
            <w:tcW w:w="4814" w:type="dxa"/>
          </w:tcPr>
          <w:p w:rsidR="00C21C5C" w:rsidRDefault="002D196C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активное участие </w:t>
            </w:r>
            <w:r w:rsidR="00C21C5C">
              <w:rPr>
                <w:rFonts w:ascii="Times New Roman" w:eastAsia="Times New Roman" w:hAnsi="Times New Roman" w:cs="Times New Roman"/>
                <w:color w:val="000000"/>
              </w:rPr>
              <w:t xml:space="preserve">ШМР 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в реализации государственных и муниципальных программ, национальных и региональных проектов с пр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менением мер поддержки инвестиционной и хозяйственной деятельности</w:t>
            </w:r>
            <w:r w:rsidR="00C21C5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1C5C" w:rsidRDefault="002D196C" w:rsidP="00684158">
            <w:pPr>
              <w:widowControl w:val="0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Территория района рассматривается, как площадка для реализации стратегически знач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мых проектов по диверсификации транспор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ных маршрутов и пунктов отгрузки грузов из </w:t>
            </w:r>
            <w:r w:rsidR="00C21C5C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в страны АТР. </w:t>
            </w:r>
          </w:p>
          <w:p w:rsidR="002D196C" w:rsidRPr="002D196C" w:rsidRDefault="00C21C5C" w:rsidP="00684158">
            <w:pPr>
              <w:widowControl w:val="0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Темпы э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>кономи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ческого роста - </w:t>
            </w:r>
            <w:r w:rsidR="002D196C" w:rsidRPr="002C2E27">
              <w:rPr>
                <w:rFonts w:ascii="Times New Roman" w:eastAsia="Times New Roman" w:hAnsi="Times New Roman" w:cs="Times New Roman"/>
                <w:color w:val="000000"/>
              </w:rPr>
              <w:t>105,3-105,5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% в год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отраслевой специализацией 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>в оказании туристско-рекреационных услуг, транспортной обработке грузов, производстве сельскохозяйс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>венной продукции полного цикла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развитии сельхозкооперации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>, производстве строительных материалов и изделий.</w:t>
            </w:r>
          </w:p>
        </w:tc>
        <w:tc>
          <w:tcPr>
            <w:tcW w:w="4815" w:type="dxa"/>
          </w:tcPr>
          <w:p w:rsidR="00C21C5C" w:rsidRDefault="002D196C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ab/>
              <w:t>активн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поддержк</w:t>
            </w:r>
            <w:r w:rsidR="00F85A9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инновационных предприятий, вовлечение хозяйствующих суб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ектов района в проекты межмуниципального сотрудничества, увеличение экспорта товаров и услуг собственного производства, что обеспечит </w:t>
            </w:r>
            <w:r w:rsidR="00C21C5C">
              <w:rPr>
                <w:rFonts w:ascii="Times New Roman" w:eastAsia="Times New Roman" w:hAnsi="Times New Roman" w:cs="Times New Roman"/>
                <w:color w:val="000000"/>
              </w:rPr>
              <w:t>ШМР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позицию лидера среди муниципальных образований Приморского края по основным показателям социально-экономического разв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тия. </w:t>
            </w:r>
          </w:p>
          <w:p w:rsidR="002D196C" w:rsidRDefault="00C21C5C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Обеспечивается</w:t>
            </w:r>
            <w:r w:rsidR="002D196C"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положительный естественный и миграционный прирост</w:t>
            </w:r>
            <w:r w:rsidR="002D196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D196C" w:rsidRPr="002C2E27" w:rsidRDefault="002D196C" w:rsidP="00684158">
            <w:pPr>
              <w:widowControl w:val="0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увеличение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численност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 ра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D96DC5">
              <w:rPr>
                <w:rFonts w:ascii="Times New Roman" w:eastAsia="Times New Roman" w:hAnsi="Times New Roman" w:cs="Times New Roman"/>
                <w:color w:val="000000"/>
              </w:rPr>
              <w:t xml:space="preserve">она, по оценке, </w:t>
            </w:r>
            <w:r w:rsidR="00D96DC5" w:rsidRPr="002C2E27">
              <w:rPr>
                <w:rFonts w:ascii="Times New Roman" w:eastAsia="Times New Roman" w:hAnsi="Times New Roman" w:cs="Times New Roman"/>
                <w:color w:val="000000"/>
              </w:rPr>
              <w:t>до 25</w:t>
            </w: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,8 тысяч</w:t>
            </w:r>
            <w:r w:rsidR="00F85A9A" w:rsidRPr="002C2E27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D196C" w:rsidRPr="002C2E27" w:rsidRDefault="002D196C" w:rsidP="00684158">
            <w:pPr>
              <w:widowControl w:val="0"/>
              <w:ind w:firstLine="4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- численность трудоспособного населения составит</w:t>
            </w:r>
            <w:r w:rsidR="00C21C5C" w:rsidRPr="002C2E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человек 13,53 тысяч</w:t>
            </w:r>
            <w:r w:rsidR="00F85A9A" w:rsidRPr="002C2E27">
              <w:rPr>
                <w:rFonts w:ascii="Times New Roman" w:eastAsia="Times New Roman" w:hAnsi="Times New Roman" w:cs="Times New Roman"/>
                <w:color w:val="000000"/>
              </w:rPr>
              <w:t>и человек</w:t>
            </w: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196C" w:rsidRPr="002D196C" w:rsidRDefault="002D196C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Опережающему развитию ШМР будет спосо</w:t>
            </w: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C2E27">
              <w:rPr>
                <w:rFonts w:ascii="Times New Roman" w:eastAsia="Times New Roman" w:hAnsi="Times New Roman" w:cs="Times New Roman"/>
                <w:color w:val="000000"/>
              </w:rPr>
              <w:t>ствовать эффект, проявляющийся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в увеличении масштаба экономической и инвестиционной деятельности в границах Владивостокской а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ломерации за счет вовлечения земель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ШМР 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>в активный хозяйственный оборот и реализаци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2D196C">
              <w:rPr>
                <w:rFonts w:ascii="Times New Roman" w:eastAsia="Times New Roman" w:hAnsi="Times New Roman" w:cs="Times New Roman"/>
                <w:color w:val="000000"/>
              </w:rPr>
              <w:t xml:space="preserve"> межмуниципальных проектов.</w:t>
            </w:r>
          </w:p>
        </w:tc>
      </w:tr>
    </w:tbl>
    <w:p w:rsidR="00277B51" w:rsidRPr="002D196C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905CF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базового</w:t>
      </w:r>
      <w:r w:rsidRPr="002D19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сценария социально-экономического развития </w:t>
      </w:r>
      <w:r w:rsidRPr="002D196C">
        <w:rPr>
          <w:rFonts w:ascii="Times New Roman" w:eastAsia="Times New Roman" w:hAnsi="Times New Roman" w:cs="Times New Roman"/>
          <w:color w:val="000000"/>
          <w:sz w:val="28"/>
          <w:szCs w:val="28"/>
        </w:rPr>
        <w:t>Шкотовского муниципального района определен набор показателей стратегического развития до 2024 г. и 2030 года</w:t>
      </w:r>
      <w:r w:rsidR="00277B51" w:rsidRPr="002D19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B51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r w:rsidR="00905C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индикаторов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приняты показатели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гноза социально-экономического развития района, на 2030 год показатели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няты на основе экспертной оценки, с учетом положительной прогнозной 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 развития и требований достижения показателей</w:t>
      </w:r>
      <w:r w:rsidR="00F85A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Единым планом по достижению национальных целей развития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2030 года. </w:t>
      </w:r>
    </w:p>
    <w:p w:rsidR="0047355F" w:rsidRDefault="00F70ABE" w:rsidP="006841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показателей на 2024 год произведена с учетом требований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жения показателей</w:t>
      </w:r>
      <w:r w:rsidR="00F85A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Единым планом по достижению национал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целей развития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года. Оценка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предположении о развитии благоприятной макроэкономической ситуации в Российской Федерации и активизации мировой торговли в период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пост-пандемии</w:t>
      </w:r>
      <w:proofErr w:type="gramEnd"/>
      <w:r w:rsidR="0027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(таблица 2.2)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Default="00F70ABE" w:rsidP="0068415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27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достижения целей социально-экономического развития Шкотовского муниципального района</w:t>
      </w:r>
    </w:p>
    <w:tbl>
      <w:tblPr>
        <w:tblStyle w:val="17"/>
        <w:tblW w:w="9527" w:type="dxa"/>
        <w:jc w:val="center"/>
        <w:tblInd w:w="-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04"/>
        <w:gridCol w:w="1559"/>
        <w:gridCol w:w="1382"/>
        <w:gridCol w:w="1382"/>
      </w:tblGrid>
      <w:tr w:rsidR="001C0278" w:rsidTr="001C0278">
        <w:trPr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1C0278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1C0278" w:rsidRDefault="00905CF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(оценка</w:t>
            </w:r>
            <w:r w:rsidR="001C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1C0278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1C0278" w:rsidRDefault="00905CF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(прогноз</w:t>
            </w:r>
            <w:r w:rsidR="001C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1C0278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2030 </w:t>
            </w:r>
          </w:p>
          <w:p w:rsidR="001C0278" w:rsidRDefault="001C0278" w:rsidP="00AF4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0278" w:rsidTr="001C0278">
        <w:trPr>
          <w:trHeight w:val="564"/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(в среднегодовом исчи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лении) тыс. чел.</w:t>
            </w:r>
          </w:p>
        </w:tc>
        <w:tc>
          <w:tcPr>
            <w:tcW w:w="1559" w:type="dxa"/>
            <w:vAlign w:val="bottom"/>
          </w:tcPr>
          <w:p w:rsidR="001C0278" w:rsidRPr="002C2E27" w:rsidRDefault="000C5DB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C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,01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</w:tr>
      <w:tr w:rsidR="001C0278" w:rsidTr="001C0278">
        <w:trPr>
          <w:trHeight w:val="313"/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ИФО ВВП, %</w:t>
            </w:r>
          </w:p>
        </w:tc>
        <w:tc>
          <w:tcPr>
            <w:tcW w:w="1559" w:type="dxa"/>
            <w:vAlign w:val="bottom"/>
          </w:tcPr>
          <w:p w:rsidR="001C0278" w:rsidRPr="002C2E27" w:rsidRDefault="001C027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278" w:rsidRPr="002C2E27" w:rsidRDefault="001C027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0C5DB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2" w:type="dxa"/>
            <w:vAlign w:val="bottom"/>
          </w:tcPr>
          <w:p w:rsidR="001C0278" w:rsidRPr="002C2E27" w:rsidRDefault="002055E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559" w:type="dxa"/>
            <w:vAlign w:val="bottom"/>
          </w:tcPr>
          <w:p w:rsidR="001C0278" w:rsidRPr="002C2E27" w:rsidRDefault="00867352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97,39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капитал, %</w:t>
            </w:r>
          </w:p>
        </w:tc>
        <w:tc>
          <w:tcPr>
            <w:tcW w:w="1559" w:type="dxa"/>
            <w:vAlign w:val="bottom"/>
          </w:tcPr>
          <w:p w:rsidR="001C0278" w:rsidRPr="002C2E27" w:rsidRDefault="001C027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278" w:rsidRPr="002C2E27" w:rsidRDefault="001C027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9D5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2" w:type="dxa"/>
            <w:vAlign w:val="bottom"/>
          </w:tcPr>
          <w:p w:rsidR="001C0278" w:rsidRPr="002C2E27" w:rsidRDefault="00AF41E2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производительности труда, %</w:t>
            </w:r>
          </w:p>
        </w:tc>
        <w:tc>
          <w:tcPr>
            <w:tcW w:w="1559" w:type="dxa"/>
            <w:vAlign w:val="bottom"/>
          </w:tcPr>
          <w:p w:rsidR="001C0278" w:rsidRPr="002C2E27" w:rsidRDefault="009D5DC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F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1C0278" w:rsidRPr="002C2E27" w:rsidRDefault="009D5DC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bottom"/>
          </w:tcPr>
          <w:p w:rsidR="001C0278" w:rsidRPr="002C2E27" w:rsidRDefault="00AF41E2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1C0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трудоспособного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(на 1 января года)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13,53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Ожидаемая продолжительность жизни при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дении, число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D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1C0278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естественного прироста населения на 1000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0278" w:rsidRPr="002C2E27" w:rsidRDefault="00A32A3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1C0278"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0278" w:rsidRPr="002C2E27" w:rsidRDefault="00A32A3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1C0278" w:rsidTr="001C0278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278" w:rsidRDefault="001C0278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Миграционный прирост (убыль)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A32A3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A32A3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278" w:rsidRPr="002C2E27" w:rsidRDefault="001C027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</w:tbl>
    <w:p w:rsidR="0047355F" w:rsidRDefault="00F70ABE" w:rsidP="00D079E5">
      <w:pPr>
        <w:widowControl w:val="0"/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Стратегии основаны на предположении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устойчивых, положительных</w:t>
      </w:r>
      <w:r w:rsidR="00C21C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тенденциях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экономики Шкотовского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года. Ожидается, что с учетом реализации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сокотехнологичных инновационных проектов производительность труда будет расти </w:t>
      </w:r>
      <w:r w:rsidR="002A44E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на 4,0-6,0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  Уровень регистрируемой безрабо</w:t>
      </w:r>
      <w:r w:rsidR="002A44E7">
        <w:rPr>
          <w:rFonts w:ascii="Times New Roman" w:eastAsia="Times New Roman" w:hAnsi="Times New Roman" w:cs="Times New Roman"/>
          <w:color w:val="000000"/>
          <w:sz w:val="28"/>
          <w:szCs w:val="28"/>
        </w:rPr>
        <w:t>тицы, по оценке, снизится до 0,3 в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Средние, в указанный период, темпы роста экон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0E6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A44E7">
        <w:rPr>
          <w:rFonts w:ascii="Times New Roman" w:eastAsia="Times New Roman" w:hAnsi="Times New Roman" w:cs="Times New Roman"/>
          <w:color w:val="000000"/>
          <w:sz w:val="28"/>
          <w:szCs w:val="28"/>
        </w:rPr>
        <w:t>ки составят 104,5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-105,5%, при таких темпах, по оценке, объем валового внутреннего продукта в Шкотовском муниципальном районе может удвоиться к 2030 году (в сопоставимых ценах, по отношению к показателю 2019 года).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целевого сценария Стратегии будет обеспечен положительный естественный прирост населения к 2030 году, суммарный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="002A44E7">
        <w:rPr>
          <w:rFonts w:ascii="Times New Roman" w:eastAsia="Times New Roman" w:hAnsi="Times New Roman" w:cs="Times New Roman"/>
          <w:sz w:val="28"/>
          <w:szCs w:val="28"/>
        </w:rPr>
        <w:t>фициент рождаемости составит 1,9  в 2024 году, и, по оценке 1,9</w:t>
      </w:r>
      <w:r>
        <w:rPr>
          <w:rFonts w:ascii="Times New Roman" w:eastAsia="Times New Roman" w:hAnsi="Times New Roman" w:cs="Times New Roman"/>
          <w:sz w:val="28"/>
          <w:szCs w:val="28"/>
        </w:rPr>
        <w:t>5 в 2030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ду. Ожидаемая продолжительност</w:t>
      </w:r>
      <w:r w:rsidR="002A44E7">
        <w:rPr>
          <w:rFonts w:ascii="Times New Roman" w:eastAsia="Times New Roman" w:hAnsi="Times New Roman" w:cs="Times New Roman"/>
          <w:sz w:val="28"/>
          <w:szCs w:val="28"/>
        </w:rPr>
        <w:t>ь жизни при рождении составит 73,4</w:t>
      </w:r>
      <w:r w:rsidR="00760E6F">
        <w:rPr>
          <w:rFonts w:ascii="Times New Roman" w:eastAsia="Times New Roman" w:hAnsi="Times New Roman" w:cs="Times New Roman"/>
          <w:sz w:val="28"/>
          <w:szCs w:val="28"/>
        </w:rPr>
        <w:t xml:space="preserve"> года в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и по оценке </w:t>
      </w:r>
      <w:r w:rsidRPr="002C2E27">
        <w:rPr>
          <w:rFonts w:ascii="Times New Roman" w:eastAsia="Times New Roman" w:hAnsi="Times New Roman" w:cs="Times New Roman"/>
          <w:sz w:val="28"/>
          <w:szCs w:val="28"/>
        </w:rPr>
        <w:t xml:space="preserve">достигнет </w:t>
      </w:r>
      <w:r w:rsidR="00760E6F">
        <w:rPr>
          <w:rFonts w:ascii="Times New Roman" w:eastAsia="Times New Roman" w:hAnsi="Times New Roman" w:cs="Times New Roman"/>
          <w:sz w:val="28"/>
          <w:szCs w:val="28"/>
        </w:rPr>
        <w:t>78 лет</w:t>
      </w:r>
      <w:r w:rsidRPr="002C2E27">
        <w:rPr>
          <w:rFonts w:ascii="Times New Roman" w:eastAsia="Times New Roman" w:hAnsi="Times New Roman" w:cs="Times New Roman"/>
          <w:sz w:val="28"/>
          <w:szCs w:val="28"/>
        </w:rPr>
        <w:t xml:space="preserve"> в 2030 году. В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2021-2030 гг. прогнозируется положительная динамика миграционного прироста,</w:t>
      </w:r>
      <w:r w:rsidR="00C17C50">
        <w:rPr>
          <w:rFonts w:ascii="Times New Roman" w:eastAsia="Times New Roman" w:hAnsi="Times New Roman" w:cs="Times New Roman"/>
          <w:sz w:val="28"/>
          <w:szCs w:val="28"/>
        </w:rPr>
        <w:t xml:space="preserve"> по оценке при</w:t>
      </w:r>
      <w:r w:rsidR="002A44E7">
        <w:rPr>
          <w:rFonts w:ascii="Times New Roman" w:eastAsia="Times New Roman" w:hAnsi="Times New Roman" w:cs="Times New Roman"/>
          <w:sz w:val="28"/>
          <w:szCs w:val="28"/>
        </w:rPr>
        <w:t>рост составит 8,65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(2030 г.). С учетом комплекса мер по 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мулированию экономического развития, численность населения трудоспосо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ного возраста составит 13,53 тысяч человек, а общая численность населения (в среднегодо</w:t>
      </w:r>
      <w:r w:rsidR="00C17C50">
        <w:rPr>
          <w:rFonts w:ascii="Times New Roman" w:eastAsia="Times New Roman" w:hAnsi="Times New Roman" w:cs="Times New Roman"/>
          <w:sz w:val="28"/>
          <w:szCs w:val="28"/>
        </w:rPr>
        <w:t>вом исчислении), по оценке -  25</w:t>
      </w:r>
      <w:r>
        <w:rPr>
          <w:rFonts w:ascii="Times New Roman" w:eastAsia="Times New Roman" w:hAnsi="Times New Roman" w:cs="Times New Roman"/>
          <w:sz w:val="28"/>
          <w:szCs w:val="28"/>
        </w:rPr>
        <w:t>,80 тысяч человек в 2030 году.</w:t>
      </w:r>
    </w:p>
    <w:p w:rsidR="0047355F" w:rsidRDefault="00F70ABE" w:rsidP="00D079E5">
      <w:pPr>
        <w:widowControl w:val="0"/>
        <w:spacing w:before="240" w:after="0" w:line="24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 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социально-экономического развития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Шкотовского муниципального района</w:t>
      </w:r>
    </w:p>
    <w:p w:rsidR="0047355F" w:rsidRDefault="00F70ABE" w:rsidP="00D079E5">
      <w:pPr>
        <w:widowControl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2.3.1 Развитие социальной сферы</w:t>
      </w:r>
    </w:p>
    <w:p w:rsidR="00C21C5C" w:rsidRDefault="004874A9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ключевых </w:t>
      </w:r>
      <w:bookmarkStart w:id="5" w:name="_Hlk70526997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стратегических приоритетов </w:t>
      </w:r>
      <w:r w:rsidR="007F74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социально-экономического развития ШМР,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исследования</w:t>
      </w:r>
      <w:r w:rsidR="007F74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 </w:t>
      </w:r>
      <w:r w:rsidR="007F74F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вектор, </w:t>
      </w:r>
      <w:r w:rsidR="00F85A9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7F74F2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аправленный на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Социальное благополучие населения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End w:id="5"/>
      <w:r>
        <w:rPr>
          <w:rFonts w:ascii="Times New Roman" w:eastAsia="Times New Roman" w:hAnsi="Times New Roman" w:cs="Times New Roman"/>
          <w:bCs/>
          <w:sz w:val="28"/>
          <w:szCs w:val="28"/>
        </w:rPr>
        <w:t>, что соотве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ствует основным приоритетам социально-экономического развития, утве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жденным Указами Президента № 204 от 07.05.2018 и </w:t>
      </w:r>
      <w:r w:rsidRPr="004874A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474от 21 июля 2020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приоритет ориентирован на достижение </w:t>
      </w:r>
      <w:r w:rsidR="007F74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целей в части </w:t>
      </w:r>
      <w:r w:rsidR="00A65D7E">
        <w:rPr>
          <w:rFonts w:ascii="Times New Roman" w:eastAsia="Times New Roman" w:hAnsi="Times New Roman" w:cs="Times New Roman"/>
          <w:bCs/>
          <w:sz w:val="28"/>
          <w:szCs w:val="28"/>
        </w:rPr>
        <w:t>обеспечения социального благополучия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85A9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7F74F2">
        <w:rPr>
          <w:rFonts w:ascii="Times New Roman" w:eastAsia="Times New Roman" w:hAnsi="Times New Roman" w:cs="Times New Roman"/>
          <w:bCs/>
          <w:sz w:val="28"/>
          <w:szCs w:val="28"/>
        </w:rPr>
        <w:t>абл</w:t>
      </w:r>
      <w:r w:rsidR="00F85A9A">
        <w:rPr>
          <w:rFonts w:ascii="Times New Roman" w:eastAsia="Times New Roman" w:hAnsi="Times New Roman" w:cs="Times New Roman"/>
          <w:bCs/>
          <w:sz w:val="28"/>
          <w:szCs w:val="28"/>
        </w:rPr>
        <w:t xml:space="preserve">ица </w:t>
      </w:r>
      <w:r w:rsidR="003A33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72F17">
        <w:rPr>
          <w:rFonts w:ascii="Times New Roman" w:eastAsia="Times New Roman" w:hAnsi="Times New Roman" w:cs="Times New Roman"/>
          <w:bCs/>
          <w:sz w:val="28"/>
          <w:szCs w:val="28"/>
        </w:rPr>
        <w:t xml:space="preserve">.1, Приложения </w:t>
      </w:r>
      <w:r w:rsidR="003A33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72F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C42460" w:rsidRDefault="00D72F17" w:rsidP="00D079E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Достижение данных целей возможно при условии успешного решения ряда задач по всем направлениям развития социальной сферы Шкотовского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</w:t>
      </w:r>
      <w:r w:rsidR="000A15E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района</w:t>
      </w:r>
      <w:r w:rsidR="00A21CD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20DE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2.1, </w:t>
      </w:r>
      <w:r w:rsidR="00F85A9A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20DE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gramStart"/>
      <w:r w:rsidR="003A337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="00F85A9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A15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5F6D" w:rsidRDefault="004E5F6D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6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4E5F6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перечисленных в таблице </w:t>
      </w:r>
      <w:r w:rsidR="003A33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9A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жение следующих</w:t>
      </w:r>
      <w:r w:rsidR="00B3636B">
        <w:rPr>
          <w:rFonts w:ascii="Times New Roman" w:eastAsia="Times New Roman" w:hAnsi="Times New Roman" w:cs="Times New Roman"/>
          <w:sz w:val="28"/>
          <w:szCs w:val="28"/>
        </w:rPr>
        <w:t xml:space="preserve"> прогнозных показателей</w:t>
      </w:r>
      <w:r w:rsidR="00815F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558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населения; </w:t>
      </w:r>
      <w:r>
        <w:rPr>
          <w:rFonts w:ascii="Times New Roman" w:eastAsia="Times New Roman" w:hAnsi="Times New Roman" w:cs="Times New Roman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 жизни</w:t>
      </w:r>
      <w:r w:rsidR="00795588">
        <w:rPr>
          <w:rFonts w:ascii="Times New Roman" w:eastAsia="Times New Roman" w:hAnsi="Times New Roman" w:cs="Times New Roman"/>
          <w:sz w:val="28"/>
          <w:szCs w:val="28"/>
        </w:rPr>
        <w:t xml:space="preserve">; уровень бедности; </w:t>
      </w:r>
      <w:r w:rsidR="00684158">
        <w:rPr>
          <w:rFonts w:ascii="Times New Roman" w:eastAsia="Times New Roman" w:hAnsi="Times New Roman" w:cs="Times New Roman"/>
          <w:sz w:val="28"/>
          <w:szCs w:val="28"/>
        </w:rPr>
        <w:t>доля граждан,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88">
        <w:rPr>
          <w:rFonts w:ascii="Times New Roman" w:eastAsia="Times New Roman" w:hAnsi="Times New Roman" w:cs="Times New Roman"/>
          <w:sz w:val="28"/>
          <w:szCs w:val="28"/>
        </w:rPr>
        <w:t>систематически занима</w:t>
      </w:r>
      <w:r w:rsidR="0079558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5588">
        <w:rPr>
          <w:rFonts w:ascii="Times New Roman" w:eastAsia="Times New Roman" w:hAnsi="Times New Roman" w:cs="Times New Roman"/>
          <w:sz w:val="28"/>
          <w:szCs w:val="28"/>
        </w:rPr>
        <w:t>щихся физической культурой и спортом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исло посещений культурных мер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приятий</w:t>
      </w:r>
      <w:r w:rsidR="007955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588" w:rsidRDefault="00795588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данных показателей в рамках реализации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мого приоритетного стратегического направления следует помимо меропри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 организационного характера реализовать </w:t>
      </w:r>
      <w:bookmarkStart w:id="6" w:name="_Hlk71227930"/>
      <w:r>
        <w:rPr>
          <w:rFonts w:ascii="Times New Roman" w:eastAsia="Times New Roman" w:hAnsi="Times New Roman" w:cs="Times New Roman"/>
          <w:sz w:val="28"/>
          <w:szCs w:val="28"/>
        </w:rPr>
        <w:t>комплекс мероприятий по сове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шенствованию материально-технической базы 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>для их достижения (табл</w:t>
      </w:r>
      <w:r w:rsidR="00815F64">
        <w:rPr>
          <w:rFonts w:ascii="Times New Roman" w:eastAsia="Times New Roman" w:hAnsi="Times New Roman" w:cs="Times New Roman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5588" w:rsidRDefault="00795588" w:rsidP="0068415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5F64">
        <w:rPr>
          <w:rFonts w:ascii="Times New Roman" w:eastAsia="Times New Roman" w:hAnsi="Times New Roman" w:cs="Times New Roman"/>
          <w:sz w:val="28"/>
          <w:szCs w:val="28"/>
        </w:rPr>
        <w:t>. Комплекс мероприятий по совершенствованию материально-технической базы с 2021 по 2030 годы</w:t>
      </w:r>
    </w:p>
    <w:tbl>
      <w:tblPr>
        <w:tblStyle w:val="a4"/>
        <w:tblW w:w="0" w:type="auto"/>
        <w:tblLook w:val="04A0"/>
      </w:tblPr>
      <w:tblGrid>
        <w:gridCol w:w="3114"/>
        <w:gridCol w:w="6515"/>
      </w:tblGrid>
      <w:tr w:rsidR="00795588" w:rsidRPr="00795588" w:rsidTr="00AE7B01">
        <w:trPr>
          <w:tblHeader/>
        </w:trPr>
        <w:tc>
          <w:tcPr>
            <w:tcW w:w="3114" w:type="dxa"/>
          </w:tcPr>
          <w:p w:rsidR="00795588" w:rsidRPr="00795588" w:rsidRDefault="0079558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515" w:type="dxa"/>
          </w:tcPr>
          <w:p w:rsidR="00795588" w:rsidRPr="00795588" w:rsidRDefault="0079558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795588" w:rsidRPr="00795588" w:rsidTr="00795588">
        <w:tc>
          <w:tcPr>
            <w:tcW w:w="3114" w:type="dxa"/>
          </w:tcPr>
          <w:p w:rsidR="00795588" w:rsidRPr="00795588" w:rsidRDefault="00795588" w:rsidP="002C2E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включенных в Регионал</w:t>
            </w:r>
            <w:r w:rsidRPr="0079558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95588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проект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 – норма жизни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5" w:type="dxa"/>
          </w:tcPr>
          <w:p w:rsidR="00795588" w:rsidRPr="00ED7E65" w:rsidRDefault="00795588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спортивного стадиона на 300 мест в пгт</w:t>
            </w:r>
            <w:r w:rsid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Шкотово</w:t>
            </w:r>
            <w:r w:rsidR="00C521FC"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2C2E27"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521FC"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521FC" w:rsidRPr="002C2E27" w:rsidRDefault="00795588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и монтаж спортивн</w:t>
            </w:r>
            <w:proofErr w:type="gramStart"/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оборудования для создания малых спортивных площадок, на которых возможно проводить тестирование населения в с</w:t>
            </w:r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со Всероссийским физкультурно-спортивным комплексом ГТО</w:t>
            </w:r>
            <w:r w:rsidR="00FE72FC" w:rsidRPr="00ED7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5588" w:rsidRPr="00795588" w:rsidRDefault="00C521FC" w:rsidP="006841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Постоянный мониторинг за состоянием объектов спо</w:t>
            </w: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инфраструктуры, модернизация по мере необход</w:t>
            </w: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до 2030 года.</w:t>
            </w:r>
          </w:p>
        </w:tc>
      </w:tr>
      <w:tr w:rsidR="00795588" w:rsidRPr="00795588" w:rsidTr="00795588">
        <w:tc>
          <w:tcPr>
            <w:tcW w:w="3114" w:type="dxa"/>
          </w:tcPr>
          <w:p w:rsidR="00795588" w:rsidRPr="00795588" w:rsidRDefault="00C521FC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Брендирование объектов</w:t>
            </w:r>
          </w:p>
        </w:tc>
        <w:tc>
          <w:tcPr>
            <w:tcW w:w="6515" w:type="dxa"/>
          </w:tcPr>
          <w:p w:rsid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г. будет осуществлено брендирование 4 объектов спорта: универсальная спортивная площадка по адресу: п. Новонежино ул. Авиаторов д.31, п. Подъяпольское ул. Це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 2 А, комбинированный спортивный комплекс -                       с. Анисимовка, ул</w:t>
            </w:r>
            <w:proofErr w:type="gramStart"/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мольная д. 1А., площадка ГТО -     с. Р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мановка ул. Ленинская 60. </w:t>
            </w:r>
          </w:p>
          <w:p w:rsidR="00795588" w:rsidRPr="00795588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с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которых 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 до 2024 года по программе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, также будет осуществлено брендирование.</w:t>
            </w:r>
          </w:p>
        </w:tc>
      </w:tr>
      <w:tr w:rsidR="00795588" w:rsidRPr="00795588" w:rsidTr="00795588">
        <w:tc>
          <w:tcPr>
            <w:tcW w:w="3114" w:type="dxa"/>
          </w:tcPr>
          <w:p w:rsidR="00795588" w:rsidRPr="00795588" w:rsidRDefault="00C521FC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школьного спорта</w:t>
            </w:r>
          </w:p>
        </w:tc>
        <w:tc>
          <w:tcPr>
            <w:tcW w:w="6515" w:type="dxa"/>
          </w:tcPr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клубов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2024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8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разовательных организациях составит 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100%.</w:t>
            </w:r>
          </w:p>
          <w:p w:rsidR="00795588" w:rsidRPr="00795588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 школьного возраста, занимающиеся физкультурой и спортом на базах общеобразовательных о</w:t>
            </w: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2E27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 во внеурочное время, в общем охвате детей школьного возраста до 80%.</w:t>
            </w:r>
          </w:p>
        </w:tc>
      </w:tr>
      <w:tr w:rsidR="00795588" w:rsidRPr="00795588" w:rsidTr="00795588">
        <w:tc>
          <w:tcPr>
            <w:tcW w:w="3114" w:type="dxa"/>
          </w:tcPr>
          <w:p w:rsidR="00795588" w:rsidRPr="00795588" w:rsidRDefault="00C521FC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сооружений мун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 Шк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товского муниципального района во внеурочное вр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мя (дополнительные зан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тий в  спортивных группах, кружках, секциях)</w:t>
            </w:r>
          </w:p>
        </w:tc>
        <w:tc>
          <w:tcPr>
            <w:tcW w:w="6515" w:type="dxa"/>
          </w:tcPr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01.01.2021 года: </w:t>
            </w:r>
          </w:p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спортивных объектов -59; </w:t>
            </w:r>
          </w:p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- мощность – 2 074498 чел./час</w:t>
            </w:r>
            <w:proofErr w:type="gramStart"/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- загруженность – 1 102847 чел./час</w:t>
            </w:r>
            <w:proofErr w:type="gramStart"/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31.12.2021 года:</w:t>
            </w:r>
          </w:p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спортивных объектов – 59;</w:t>
            </w:r>
          </w:p>
          <w:p w:rsidR="00C521FC" w:rsidRPr="00C521FC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- мощность – 2 374 498 чел./час</w:t>
            </w:r>
            <w:proofErr w:type="gramStart"/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795588" w:rsidRDefault="00C521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FC">
              <w:rPr>
                <w:rFonts w:ascii="Times New Roman" w:eastAsia="Times New Roman" w:hAnsi="Times New Roman" w:cs="Times New Roman"/>
                <w:sz w:val="24"/>
                <w:szCs w:val="24"/>
              </w:rPr>
              <w:t>- загруженность – 2 136 321 чел./час.</w:t>
            </w:r>
          </w:p>
          <w:p w:rsidR="000D3F3F" w:rsidRPr="00795588" w:rsidRDefault="000D3F3F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увеличение показателя загруженность, с довед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до 100% (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4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1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ограниченн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588" w:rsidRPr="00795588" w:rsidTr="00795588">
        <w:tc>
          <w:tcPr>
            <w:tcW w:w="3114" w:type="dxa"/>
          </w:tcPr>
          <w:p w:rsidR="00795588" w:rsidRPr="00795588" w:rsidRDefault="000D3F3F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Круглогодичное использ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спортивных сезо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сооружений (лыжные трассы, хоккейные коро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ки), созданных в рамках Регионального проекта, для занятий велосипедным спортом, скандинавской ходьбой, игровыми видами спорта</w:t>
            </w:r>
          </w:p>
        </w:tc>
        <w:tc>
          <w:tcPr>
            <w:tcW w:w="6515" w:type="dxa"/>
          </w:tcPr>
          <w:p w:rsidR="00975D49" w:rsidRDefault="00975D49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использование до 2030 года.</w:t>
            </w:r>
          </w:p>
          <w:p w:rsidR="000D3F3F" w:rsidRPr="000D3F3F" w:rsidRDefault="000D3F3F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D3F3F" w:rsidRPr="000D3F3F" w:rsidRDefault="000D3F3F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трассы -1(отдаленность).</w:t>
            </w:r>
          </w:p>
          <w:p w:rsidR="00795588" w:rsidRDefault="000D3F3F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Дооснащение в целях круглогодичного использования, в том числе:</w:t>
            </w:r>
            <w:r w:rsidR="0019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F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трассы -1.</w:t>
            </w:r>
          </w:p>
          <w:p w:rsidR="00975D49" w:rsidRDefault="00975D49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F3F" w:rsidRPr="00795588" w:rsidRDefault="000D3F3F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588" w:rsidRPr="00795588" w:rsidTr="00795588">
        <w:tc>
          <w:tcPr>
            <w:tcW w:w="3114" w:type="dxa"/>
          </w:tcPr>
          <w:p w:rsidR="00795588" w:rsidRPr="00795588" w:rsidRDefault="00975D4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</w:t>
            </w: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но-спортивной работы по </w:t>
            </w: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месту жительства граждан</w:t>
            </w:r>
          </w:p>
        </w:tc>
        <w:tc>
          <w:tcPr>
            <w:tcW w:w="6515" w:type="dxa"/>
          </w:tcPr>
          <w:p w:rsidR="00975D49" w:rsidRPr="00975D49" w:rsidRDefault="00975D49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инструкторов, привлеченных к работе с насел</w:t>
            </w: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для систематических занятий: 2022 г.- 7 чел., 2023 г. – </w:t>
            </w:r>
            <w:r w:rsidRPr="00975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2030 год – 30 чел.</w:t>
            </w:r>
          </w:p>
          <w:p w:rsidR="00795588" w:rsidRPr="00ED7E65" w:rsidRDefault="00FE72FC" w:rsidP="00CF631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  <w:r w:rsidR="00975D49" w:rsidRPr="00ED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систематически </w:t>
            </w:r>
            <w:proofErr w:type="gramStart"/>
            <w:r w:rsidR="00975D49" w:rsidRPr="00ED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занимающих</w:t>
            </w:r>
            <w:r w:rsidR="005A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  <w:proofErr w:type="gramEnd"/>
            <w:r w:rsidR="005A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спортом по месту ж</w:t>
            </w:r>
            <w:r w:rsidR="005A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5A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тельства </w:t>
            </w:r>
            <w:r w:rsidR="00975D49" w:rsidRPr="00ED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ежегодно не менее  </w:t>
            </w:r>
            <w:r w:rsidRPr="00ED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60%;</w:t>
            </w:r>
          </w:p>
        </w:tc>
      </w:tr>
    </w:tbl>
    <w:p w:rsidR="00795588" w:rsidRDefault="00975D49" w:rsidP="00CF6314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ходе реализации муниципальной программы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ШМР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регионального проекта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 – норма жизни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 дополнительные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корректировки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по направлениям реализации, так и по ресурсному обеспечению, ввиду проводимого постоянного монитори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га состояния спортивной инфраструктуры и внедрения нового набора показат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в рамках Указа Президента </w:t>
      </w:r>
      <w:r w:rsidRPr="00975D49">
        <w:rPr>
          <w:rFonts w:ascii="Times New Roman" w:eastAsia="Times New Roman" w:hAnsi="Times New Roman" w:cs="Times New Roman"/>
          <w:sz w:val="28"/>
          <w:szCs w:val="28"/>
        </w:rPr>
        <w:t>№ 474 от 21 июля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5D49" w:rsidRDefault="00975D49" w:rsidP="005342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показателей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975D49">
        <w:rPr>
          <w:rFonts w:ascii="Times New Roman" w:eastAsia="Times New Roman" w:hAnsi="Times New Roman" w:cs="Times New Roman"/>
          <w:sz w:val="28"/>
          <w:szCs w:val="28"/>
        </w:rPr>
        <w:t>Эффективность си</w:t>
      </w:r>
      <w:r w:rsidRPr="00975D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5D49">
        <w:rPr>
          <w:rFonts w:ascii="Times New Roman" w:eastAsia="Times New Roman" w:hAnsi="Times New Roman" w:cs="Times New Roman"/>
          <w:sz w:val="28"/>
          <w:szCs w:val="28"/>
        </w:rPr>
        <w:t>темы выявления, поддержки и развития способностей и талантов у детей и м</w:t>
      </w:r>
      <w:r w:rsidRPr="00975D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5D49">
        <w:rPr>
          <w:rFonts w:ascii="Times New Roman" w:eastAsia="Times New Roman" w:hAnsi="Times New Roman" w:cs="Times New Roman"/>
          <w:sz w:val="28"/>
          <w:szCs w:val="28"/>
        </w:rPr>
        <w:t>лодежи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 xml:space="preserve"> возможно при условия реализации комплекса мер организационного характера и материально-технического обеспечения, в том числе, и </w:t>
      </w:r>
      <w:proofErr w:type="gramStart"/>
      <w:r w:rsidR="00264F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64FB5">
        <w:rPr>
          <w:rFonts w:ascii="Times New Roman" w:eastAsia="Times New Roman" w:hAnsi="Times New Roman" w:cs="Times New Roman"/>
          <w:sz w:val="28"/>
          <w:szCs w:val="28"/>
        </w:rPr>
        <w:t xml:space="preserve"> части п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>реоснащения объектов системы образования, особенно в части включения в о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разовательный процесс </w:t>
      </w:r>
      <w:r w:rsidR="00264FB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 xml:space="preserve">-технологий в рамках создания замкнутого цифрового контура - 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>Система образования – родительское сообщество – органы власти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FB5" w:rsidRDefault="00264FB5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Значительными мероприятиями в данном нап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>равлении следует рассма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 xml:space="preserve">ривать 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проекте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>Билет в будущее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 xml:space="preserve"> и открытых уроках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 xml:space="preserve">ключение технопарка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>Кванториума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4FB5">
        <w:rPr>
          <w:rFonts w:ascii="Times New Roman" w:eastAsia="Times New Roman" w:hAnsi="Times New Roman" w:cs="Times New Roman"/>
          <w:sz w:val="28"/>
          <w:szCs w:val="28"/>
        </w:rPr>
        <w:t xml:space="preserve"> в учебный процесс образовательных учреждений.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данные мероприятия необходимо реализов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вать на всех 9 площадках общеобраз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 xml:space="preserve">овательных учреждений района, </w:t>
      </w:r>
      <w:proofErr w:type="gramStart"/>
      <w:r w:rsidR="00A21C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2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в образовательный процесс электронных образовательных платформ. Для этого необходимо 100% покрытие территории района </w:t>
      </w:r>
      <w:r w:rsidR="00A31C37">
        <w:rPr>
          <w:rFonts w:ascii="Times New Roman" w:eastAsia="Times New Roman" w:hAnsi="Times New Roman" w:cs="Times New Roman"/>
          <w:sz w:val="28"/>
          <w:szCs w:val="28"/>
        </w:rPr>
        <w:t>услугами связи (инте</w:t>
      </w:r>
      <w:r w:rsidR="00A31C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1C37">
        <w:rPr>
          <w:rFonts w:ascii="Times New Roman" w:eastAsia="Times New Roman" w:hAnsi="Times New Roman" w:cs="Times New Roman"/>
          <w:sz w:val="28"/>
          <w:szCs w:val="28"/>
        </w:rPr>
        <w:t>нет).</w:t>
      </w:r>
    </w:p>
    <w:p w:rsidR="00A31C37" w:rsidRDefault="00A31C37" w:rsidP="00CF63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таких п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 как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Доля граждан, занимающихся добр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вольнической (волонтерской) деятельностью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, </w:t>
      </w:r>
      <w:r w:rsidR="002702B5">
        <w:t>«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Условия для воспитания гарм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1C37">
        <w:rPr>
          <w:rFonts w:ascii="Times New Roman" w:eastAsia="Times New Roman" w:hAnsi="Times New Roman" w:cs="Times New Roman"/>
          <w:sz w:val="28"/>
          <w:szCs w:val="28"/>
        </w:rPr>
        <w:t>нично развитой и социально ответственной личности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при внедрении в образовательный процесс на базе всех учреждений образования совместных проектов, в рамках межотраслевого взаимодействи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>я с органами социальной з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>щиты,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учреждениями сферы культуры. Практически данная работа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ся в образовательных организациях всех уровней постоянно и системно. Но реализация региональных проектов экологического и патриотического напра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лений предполагает более масштабные мероприятия, ввиду их более обесп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ченного ресурсного наполнения и 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конкретного вектора. Максимальная вовл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ченность учащихся возможна в такие региональные проекты экологической н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 xml:space="preserve">правленности как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Комплексная система обращения с твердыми коммунал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ными отходами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Сохранение лесов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6111" w:rsidRPr="00BA6111">
        <w:rPr>
          <w:rFonts w:ascii="Times New Roman" w:eastAsia="Times New Roman" w:hAnsi="Times New Roman" w:cs="Times New Roman"/>
          <w:sz w:val="28"/>
          <w:szCs w:val="28"/>
        </w:rPr>
        <w:t>Чистая страна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. Это позволит не тол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ко способствовать бережному использованию всех природных ресурсов, но и сформировать некие навыки относительно применения селективных технол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A21CD2">
        <w:rPr>
          <w:rFonts w:ascii="Times New Roman" w:eastAsia="Times New Roman" w:hAnsi="Times New Roman" w:cs="Times New Roman"/>
          <w:sz w:val="28"/>
          <w:szCs w:val="28"/>
        </w:rPr>
        <w:t>й в вопросах утилизации твердых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отходов, в том числе и с п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111">
        <w:rPr>
          <w:rFonts w:ascii="Times New Roman" w:eastAsia="Times New Roman" w:hAnsi="Times New Roman" w:cs="Times New Roman"/>
          <w:sz w:val="28"/>
          <w:szCs w:val="28"/>
        </w:rPr>
        <w:t>зиции их вторичной переработки, как вида экономической деятельности.</w:t>
      </w:r>
    </w:p>
    <w:p w:rsidR="00B003C6" w:rsidRDefault="00B003C6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</w:t>
      </w:r>
      <w:r w:rsidRPr="002C70B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стратегического направления</w:t>
      </w:r>
      <w:r w:rsidR="002C70BF" w:rsidRPr="002C70BF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2C70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F63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412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Комфортная среда проживания для населения</w:t>
      </w:r>
      <w:r w:rsidR="00270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87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>системн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таких показателей как,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03C6">
        <w:rPr>
          <w:rFonts w:ascii="Times New Roman" w:eastAsia="Times New Roman" w:hAnsi="Times New Roman" w:cs="Times New Roman"/>
          <w:sz w:val="28"/>
          <w:szCs w:val="28"/>
        </w:rPr>
        <w:t>Количество семей, улучшивших жилищные условия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B003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03C6">
        <w:rPr>
          <w:rFonts w:ascii="Times New Roman" w:eastAsia="Times New Roman" w:hAnsi="Times New Roman" w:cs="Times New Roman"/>
          <w:sz w:val="28"/>
          <w:szCs w:val="28"/>
        </w:rPr>
        <w:t>бъем жилищного строительства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7" w:name="_Hlk70550427"/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03C6">
        <w:rPr>
          <w:rFonts w:ascii="Times New Roman" w:eastAsia="Times New Roman" w:hAnsi="Times New Roman" w:cs="Times New Roman"/>
          <w:sz w:val="28"/>
          <w:szCs w:val="28"/>
        </w:rPr>
        <w:t>Доля дорожной сети в крупнейших городских агломерациях, соответствующая нормативам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ство окружающей среды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1B7" w:rsidRDefault="00B003C6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показал анализ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предыдущем разделе НИР, комплекс мероприятий, реализуемых органами власти ШМР, в том числе, 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программно-целевого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бюджетирования, позволяет району обеспечивать достижение зада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в программах показателей. 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>Несмотря н</w:t>
      </w:r>
      <w:r w:rsidR="002C70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 xml:space="preserve"> то, что утвержденным 16.03.2021 года</w:t>
      </w:r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 xml:space="preserve">по достижению целевых </w:t>
      </w:r>
      <w:proofErr w:type="gramStart"/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>значений показателей оце</w:t>
      </w:r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>ки эффективности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>деятельности Губернатора Приморского</w:t>
      </w:r>
      <w:proofErr w:type="gramEnd"/>
      <w:r w:rsidR="009631B7" w:rsidRPr="009631B7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>, показатели имею</w:t>
      </w:r>
      <w:r w:rsidR="00CF63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 xml:space="preserve"> более низкие значения, чем представленные в Указах Президента и Н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31B7">
        <w:rPr>
          <w:rFonts w:ascii="Times New Roman" w:eastAsia="Times New Roman" w:hAnsi="Times New Roman" w:cs="Times New Roman"/>
          <w:sz w:val="28"/>
          <w:szCs w:val="28"/>
        </w:rPr>
        <w:t xml:space="preserve">циональных проектах, достижение даже их требует от органов власти района достаточных усилий. </w:t>
      </w:r>
    </w:p>
    <w:p w:rsidR="009631B7" w:rsidRDefault="009631B7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жилищных условий населения зависит от множества факт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ров как правового, ресурсного, институционального, так и организационного характера. Реализуемые в настоящее время мероприятия по обеспечению нас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ления района качественными жилищными условиями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 xml:space="preserve"> проживания позволили на 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начало 2021 года достичь данного показателя в границах </w:t>
      </w:r>
      <w:r w:rsidR="005523EE" w:rsidRPr="005523EE">
        <w:rPr>
          <w:rFonts w:ascii="Times New Roman" w:eastAsia="Times New Roman" w:hAnsi="Times New Roman" w:cs="Times New Roman"/>
          <w:sz w:val="28"/>
          <w:szCs w:val="28"/>
        </w:rPr>
        <w:t xml:space="preserve">не менее 0,315 тыс. семей, 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 xml:space="preserve">и запланировано его увеличение </w:t>
      </w:r>
      <w:r w:rsidR="005523EE" w:rsidRPr="005523EE">
        <w:rPr>
          <w:rFonts w:ascii="Times New Roman" w:eastAsia="Times New Roman" w:hAnsi="Times New Roman" w:cs="Times New Roman"/>
          <w:sz w:val="28"/>
          <w:szCs w:val="28"/>
        </w:rPr>
        <w:t>к 2024 году не менее 0,377 тыс. семей.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 xml:space="preserve"> При этом о</w:t>
      </w:r>
      <w:r w:rsidR="005523EE" w:rsidRPr="005523EE">
        <w:rPr>
          <w:rFonts w:ascii="Times New Roman" w:eastAsia="Times New Roman" w:hAnsi="Times New Roman" w:cs="Times New Roman"/>
          <w:sz w:val="28"/>
          <w:szCs w:val="28"/>
        </w:rPr>
        <w:t>бъем жилищного строительства в 2021 году составит 4380 кв. ме</w:t>
      </w:r>
      <w:r w:rsidR="005523EE" w:rsidRPr="005523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523EE" w:rsidRPr="005523EE">
        <w:rPr>
          <w:rFonts w:ascii="Times New Roman" w:eastAsia="Times New Roman" w:hAnsi="Times New Roman" w:cs="Times New Roman"/>
          <w:sz w:val="28"/>
          <w:szCs w:val="28"/>
        </w:rPr>
        <w:t>ров, к 2024 году – 7135 кв.м.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 xml:space="preserve"> Данная тенденция позволяет продлить линию г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ризонта планирования и оценивая потенциальные возможности района и жит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лей оставить данные значения по ежегодному вводу в границах 1000 кв</w:t>
      </w:r>
      <w:proofErr w:type="gramStart"/>
      <w:r w:rsidR="005523E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5523EE">
        <w:rPr>
          <w:rFonts w:ascii="Times New Roman" w:eastAsia="Times New Roman" w:hAnsi="Times New Roman" w:cs="Times New Roman"/>
          <w:sz w:val="28"/>
          <w:szCs w:val="28"/>
        </w:rPr>
        <w:t>, что позволит к 2030 году получить прирост данного показателя на 6000кв. м. Но ключевым критерием в формировании данного показателя все же остается чи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ленность населения ШМР. А в рамках вышеназванного плана наблюдается о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523EE">
        <w:rPr>
          <w:rFonts w:ascii="Times New Roman" w:eastAsia="Times New Roman" w:hAnsi="Times New Roman" w:cs="Times New Roman"/>
          <w:sz w:val="28"/>
          <w:szCs w:val="28"/>
        </w:rPr>
        <w:t>рицательная динамика в части данного показателя.</w:t>
      </w:r>
    </w:p>
    <w:p w:rsidR="005523EE" w:rsidRDefault="002C70BF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показателя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70BF">
        <w:rPr>
          <w:rFonts w:ascii="Times New Roman" w:eastAsia="Times New Roman" w:hAnsi="Times New Roman" w:cs="Times New Roman"/>
          <w:sz w:val="28"/>
          <w:szCs w:val="28"/>
        </w:rPr>
        <w:t>Доля дорожной сети в крупнейших городских агломерациях, соответствующая нормативам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из нескольких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точников финансирования. Помимо средств муниципального бюджета для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 дорожных работ во всех населенных пунктах района и межпоселе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ческой дорожной инфраструктуры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привлекаются средства, запланированные в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0BF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2C70BF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70B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C70BF">
        <w:rPr>
          <w:rFonts w:ascii="Times New Roman" w:eastAsia="Times New Roman" w:hAnsi="Times New Roman" w:cs="Times New Roman"/>
          <w:sz w:val="28"/>
          <w:szCs w:val="28"/>
        </w:rPr>
        <w:t>орожная сеть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 счет </w:t>
      </w:r>
      <w:r w:rsidRPr="002C70BF">
        <w:rPr>
          <w:rFonts w:ascii="Times New Roman" w:eastAsia="Times New Roman" w:hAnsi="Times New Roman" w:cs="Times New Roman"/>
          <w:sz w:val="28"/>
          <w:szCs w:val="28"/>
        </w:rPr>
        <w:t>субсидии от дорожного фонда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C5C" w:rsidRDefault="002C70BF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такого показателя как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окружающей среды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водится системная работа 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включения муниципальных программ в региональные проекты в вопросах водоотведения, в части строительства очис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сооружений в населенных пунктах района. И эта работа только началась. В разделе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Инвестиции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подробна будет представлена данная информация. Остро стоит вопрос несанкционированных свалок. 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В ходе мониторинга состо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 xml:space="preserve">ния земель ШМР выявлено 4 га занятых под складирование мусора в районе </w:t>
      </w:r>
      <w:proofErr w:type="gramStart"/>
      <w:r w:rsidR="005E0D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E0D66">
        <w:rPr>
          <w:rFonts w:ascii="Times New Roman" w:eastAsia="Times New Roman" w:hAnsi="Times New Roman" w:cs="Times New Roman"/>
          <w:sz w:val="28"/>
          <w:szCs w:val="28"/>
        </w:rPr>
        <w:t>. Романовка. Что также потребует дополнительных сре</w:t>
      </w:r>
      <w:proofErr w:type="gramStart"/>
      <w:r w:rsidR="005E0D66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5E0D66">
        <w:rPr>
          <w:rFonts w:ascii="Times New Roman" w:eastAsia="Times New Roman" w:hAnsi="Times New Roman" w:cs="Times New Roman"/>
          <w:sz w:val="28"/>
          <w:szCs w:val="28"/>
        </w:rPr>
        <w:t>юджете на р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культивацию данного участка земли.</w:t>
      </w:r>
    </w:p>
    <w:p w:rsidR="0047355F" w:rsidRDefault="00F70ABE" w:rsidP="00D079E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2.3.2 Экономическое развитие 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поддержания устойчивого </w:t>
      </w:r>
      <w:r w:rsidR="005D2FFC">
        <w:rPr>
          <w:rFonts w:ascii="Times New Roman" w:eastAsia="Times New Roman" w:hAnsi="Times New Roman" w:cs="Times New Roman"/>
          <w:sz w:val="28"/>
          <w:szCs w:val="28"/>
        </w:rPr>
        <w:t>экономического роста 104,5</w:t>
      </w:r>
      <w:r w:rsidR="005342D0">
        <w:rPr>
          <w:rFonts w:ascii="Times New Roman" w:eastAsia="Times New Roman" w:hAnsi="Times New Roman" w:cs="Times New Roman"/>
          <w:sz w:val="28"/>
          <w:szCs w:val="28"/>
        </w:rPr>
        <w:t>-105,5</w:t>
      </w:r>
      <w:r w:rsidRPr="00C16A21">
        <w:rPr>
          <w:rFonts w:ascii="Times New Roman" w:eastAsia="Times New Roman" w:hAnsi="Times New Roman" w:cs="Times New Roman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2D0">
        <w:rPr>
          <w:rFonts w:ascii="Times New Roman" w:eastAsia="Times New Roman" w:hAnsi="Times New Roman" w:cs="Times New Roman"/>
          <w:sz w:val="28"/>
          <w:szCs w:val="28"/>
        </w:rPr>
        <w:t>не ниже среднероссийских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Шкотовском муниципальном районе в 2021-2030 гг. будет реализован комплекс мер, направленный на достижение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прогнозных значений социально-экономического развития, который включает:</w:t>
      </w:r>
    </w:p>
    <w:p w:rsidR="0047355F" w:rsidRPr="00C87304" w:rsidRDefault="00F70ABE" w:rsidP="00D079E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проектов, направленных на инновационно-технологическое развитие отраслей экономики и создание новых высокопроизводительных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мест. Это позволит увеличить до 50% количество организаций (от общей численности), осуществляющих технологические инновации, довести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2FF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трудовых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314" w:rsidRPr="00ED7E65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экономике</w:t>
      </w:r>
      <w:r w:rsidR="005D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5D2FFC"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>17,98</w:t>
      </w:r>
      <w:r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человек к </w:t>
      </w:r>
      <w:r w:rsidR="005D2FFC"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обе</w:t>
      </w:r>
      <w:r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>печить рост произво</w:t>
      </w:r>
      <w:r w:rsidR="00193B9C"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дительности труда 104, </w:t>
      </w:r>
      <w:r w:rsidR="005D2FFC"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342D0"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>% (2024</w:t>
      </w:r>
      <w:r w:rsidRP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г.).</w:t>
      </w:r>
    </w:p>
    <w:p w:rsidR="0047355F" w:rsidRDefault="00F70ABE" w:rsidP="00D079E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</w:t>
      </w:r>
      <w:r w:rsid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риятных условий инвестирования в инновационные,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импортозамещающие, экспортно-ориентированные проекты МСП дл</w:t>
      </w:r>
      <w:r w:rsid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подде</w:t>
      </w:r>
      <w:r w:rsid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жания роста инвестиций </w:t>
      </w:r>
      <w:r w:rsidR="005D2FFC"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>103,39</w:t>
      </w:r>
      <w:r w:rsidR="005342D0"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>%, (2024</w:t>
      </w:r>
      <w:r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 </w:t>
      </w:r>
      <w:r w:rsidR="005342D0"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>105,3</w:t>
      </w:r>
      <w:r w:rsidR="00AE744B"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(2030 г.) </w:t>
      </w:r>
      <w:r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инфр</w:t>
      </w:r>
      <w:r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акселерации МСП и совершенствование экосистемы предприним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что позволит увеличить</w:t>
      </w:r>
      <w:r w:rsidR="0053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МСП до 616 ед. 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 и 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долю МСП в обороте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5342D0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района до 39-40% 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г.).</w:t>
      </w:r>
    </w:p>
    <w:p w:rsidR="0047355F" w:rsidRDefault="00F70ABE" w:rsidP="00D079E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инициатив, направленных на межмуниципальное сотру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ничество и создание предпринимательских ассоциаций для расширения участия МСП района в реализации масштабных проектов в рамках Национальной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</w:t>
      </w:r>
      <w:r w:rsidRPr="00CF6314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Дальнего Востока</w:t>
      </w:r>
      <w:r w:rsidR="00C87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314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период до 2024 года и на перспективу до 2035 года.</w:t>
      </w:r>
    </w:p>
    <w:p w:rsidR="0091561C" w:rsidRDefault="00F70ABE" w:rsidP="009156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направлена на поддержку предприятий</w:t>
      </w:r>
      <w:r w:rsidR="005E0D6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проекты с использованием экологически чистых, ресурсосберегающих технологий в экспортоориентированных отраслях, дающих наибольший объем добавленной стоимости. </w:t>
      </w:r>
      <w:r w:rsidRPr="00CF6314">
        <w:rPr>
          <w:rFonts w:ascii="Times New Roman" w:eastAsia="Times New Roman" w:hAnsi="Times New Roman" w:cs="Times New Roman"/>
          <w:sz w:val="28"/>
          <w:szCs w:val="28"/>
        </w:rPr>
        <w:t>Предполагается, что к 2030 году значительную часть экономики (20-23% от оборота товаров, работ, услуг) будут представлять, преимуществе</w:t>
      </w:r>
      <w:r w:rsidRPr="00CF63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6314">
        <w:rPr>
          <w:rFonts w:ascii="Times New Roman" w:eastAsia="Times New Roman" w:hAnsi="Times New Roman" w:cs="Times New Roman"/>
          <w:sz w:val="28"/>
          <w:szCs w:val="28"/>
        </w:rPr>
        <w:t xml:space="preserve">но, предприятия, отвечающие международному стандарту </w:t>
      </w:r>
      <w:r w:rsidRPr="00CF631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экологического управления ISO 14000. </w:t>
      </w:r>
    </w:p>
    <w:p w:rsidR="00D404E2" w:rsidRPr="0091561C" w:rsidRDefault="00F70ABE" w:rsidP="009156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>По о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Pr="0091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 </w:t>
      </w:r>
      <w:r w:rsidR="0091561C" w:rsidRPr="0091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валового продукта составил 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7 792,61 млн. рублей, рост 106,51 %</w:t>
      </w:r>
      <w:r w:rsidR="009156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в 2021 году, по оценке,  валовой проду</w:t>
      </w:r>
      <w:proofErr w:type="gramStart"/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кт в ст</w:t>
      </w:r>
      <w:proofErr w:type="gramEnd"/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 xml:space="preserve">оимостном выражении </w:t>
      </w:r>
      <w:r w:rsidR="0091561C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 xml:space="preserve">8 303,06 млн. рублей, </w:t>
      </w:r>
      <w:r w:rsidR="00100697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101,96% в сопост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>вимых ценах</w:t>
      </w:r>
      <w:r w:rsidR="00100697">
        <w:rPr>
          <w:rFonts w:ascii="Times New Roman" w:eastAsia="Times New Roman" w:hAnsi="Times New Roman" w:cs="Times New Roman"/>
          <w:sz w:val="28"/>
          <w:szCs w:val="28"/>
        </w:rPr>
        <w:t xml:space="preserve">  к 20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069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1561C" w:rsidRPr="0091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61C">
        <w:rPr>
          <w:rFonts w:ascii="Times New Roman" w:eastAsia="Times New Roman" w:hAnsi="Times New Roman" w:cs="Times New Roman"/>
          <w:color w:val="000000"/>
          <w:sz w:val="28"/>
          <w:szCs w:val="28"/>
        </w:rPr>
        <w:t>(рисунок</w:t>
      </w:r>
      <w:r w:rsidR="00D404E2" w:rsidRPr="0091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2.4.).</w:t>
      </w:r>
    </w:p>
    <w:p w:rsidR="005E0D66" w:rsidRDefault="0091561C" w:rsidP="003A3373">
      <w:pPr>
        <w:widowControl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D4E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5E0D66" w:rsidRPr="00562AF4">
        <w:rPr>
          <w:rFonts w:ascii="Times New Roman" w:eastAsia="Times New Roman" w:hAnsi="Times New Roman" w:cs="Times New Roman"/>
          <w:sz w:val="28"/>
          <w:szCs w:val="28"/>
        </w:rPr>
        <w:t xml:space="preserve">Рисунок 2.4-Динамика ИФО ВВП Шкотовского муниципального района, </w:t>
      </w:r>
      <w:proofErr w:type="gramStart"/>
      <w:r w:rsidR="00B3636B" w:rsidRPr="00562A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3636B" w:rsidRPr="0056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37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47355F" w:rsidRDefault="004D3076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прогнозный период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валового продукта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расти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2024 году </w:t>
      </w:r>
      <w:r w:rsidR="005D2FF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FFC">
        <w:rPr>
          <w:rFonts w:ascii="Times New Roman" w:eastAsia="Times New Roman" w:hAnsi="Times New Roman" w:cs="Times New Roman"/>
          <w:color w:val="000000"/>
          <w:sz w:val="28"/>
          <w:szCs w:val="28"/>
        </w:rPr>
        <w:t>183,08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484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 104,5% 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>[13]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. С учетом заявленных инв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стиционных проектов и применения особых экономических мер стимулиров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инвестиционной деятельности, ИФО ВВП составит, по оценке, 105,5% в 2030 году (прогнозное значение в Российской Федерации 104,3-104,4%).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экономического развития Шкотовского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района представлены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Стратегическом приоритетном направлении № 2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Структурная перестройка и технологическое развитие экономики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848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 в три муниципальных проекта:</w:t>
      </w:r>
    </w:p>
    <w:p w:rsidR="003A3373" w:rsidRDefault="003A3373" w:rsidP="003A33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Шкотовского муниципального района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бюджетным процессом в Шкотовском мун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ципальном районе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 xml:space="preserve"> на 2020 – 2021 годы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373" w:rsidRDefault="003A3373" w:rsidP="003A33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8" w:name="_Hlk74893176"/>
      <w:r w:rsidRPr="003A3373">
        <w:rPr>
          <w:rFonts w:ascii="Times New Roman" w:eastAsia="Times New Roman" w:hAnsi="Times New Roman" w:cs="Times New Roman"/>
          <w:sz w:val="28"/>
          <w:szCs w:val="28"/>
        </w:rPr>
        <w:t>Развитие и поддержка малого и сре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 в Шкотовском муниципальном районе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 xml:space="preserve"> в 2021 – 2027 годах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373" w:rsidRDefault="003A3373" w:rsidP="003A33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Развитие туризма в Шкотовском м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>ниципальном районе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3373">
        <w:rPr>
          <w:rFonts w:ascii="Times New Roman" w:eastAsia="Times New Roman" w:hAnsi="Times New Roman" w:cs="Times New Roman"/>
          <w:sz w:val="28"/>
          <w:szCs w:val="28"/>
        </w:rPr>
        <w:t xml:space="preserve"> на 2021-2027 годы (до 2030 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Муниципальный проект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3373" w:rsidRPr="003A3373">
        <w:rPr>
          <w:rFonts w:ascii="Times New Roman" w:eastAsia="Times New Roman" w:hAnsi="Times New Roman" w:cs="Times New Roman"/>
          <w:i/>
          <w:sz w:val="28"/>
          <w:szCs w:val="28"/>
        </w:rPr>
        <w:t>Развитие и поддержка малого и среднего пре</w:t>
      </w:r>
      <w:r w:rsidR="003A3373" w:rsidRPr="003A337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3A3373" w:rsidRPr="003A3373">
        <w:rPr>
          <w:rFonts w:ascii="Times New Roman" w:eastAsia="Times New Roman" w:hAnsi="Times New Roman" w:cs="Times New Roman"/>
          <w:i/>
          <w:sz w:val="28"/>
          <w:szCs w:val="28"/>
        </w:rPr>
        <w:t>принимательства в Шкотовском муниципальном районе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A3373" w:rsidRPr="003A3373">
        <w:rPr>
          <w:rFonts w:ascii="Times New Roman" w:eastAsia="Times New Roman" w:hAnsi="Times New Roman" w:cs="Times New Roman"/>
          <w:i/>
          <w:sz w:val="28"/>
          <w:szCs w:val="28"/>
        </w:rPr>
        <w:t xml:space="preserve"> в 2021 – 2027 годах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направлен:</w:t>
      </w:r>
    </w:p>
    <w:p w:rsidR="0047355F" w:rsidRPr="009A5117" w:rsidRDefault="00F70ABE" w:rsidP="003A773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поддержку старт-апов</w:t>
      </w:r>
      <w:r w:rsidR="00412800"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12800" w:rsidRPr="009A51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start</w:t>
      </w:r>
      <w:r w:rsidR="00412800"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2800" w:rsidRPr="009A51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</w:t>
      </w:r>
      <w:r w:rsidR="00412800"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привлечение венчурных инвест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в инновационные проекты, включая проекты </w:t>
      </w:r>
      <w:r w:rsidR="002702B5"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зеленой</w:t>
      </w:r>
      <w:r w:rsidR="002702B5"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экологическич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A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 экономики; </w:t>
      </w:r>
    </w:p>
    <w:p w:rsidR="0047355F" w:rsidRDefault="00F70ABE" w:rsidP="00D079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условий для применения новых организационных форм в экономике, таких как индустриальный и агропромышленный парки,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 кластер, региональный инвестиционный проект;</w:t>
      </w:r>
    </w:p>
    <w:p w:rsidR="0047355F" w:rsidRDefault="00F70ABE" w:rsidP="00D079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сбалансированное пространственно-экономическое развитие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района.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данных задач будет использован механизм финансовой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держки МСП и организаций, образующих инфраструктуру поддержки субъе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малого и среднего предпринимательства через предоставление субсидий на софинансирование капитальных вложений в рамках мер, предусмотренных подпрограммами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нвестиционный климат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ГП РФ 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Экономическое развитие и инновацио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ная экономика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7355F" w:rsidRDefault="005342D0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Муниципальный</w:t>
      </w:r>
      <w:r w:rsidR="003A33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0AB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70ABE">
        <w:rPr>
          <w:rFonts w:ascii="Times New Roman" w:eastAsia="Times New Roman" w:hAnsi="Times New Roman" w:cs="Times New Roman"/>
          <w:i/>
          <w:sz w:val="28"/>
          <w:szCs w:val="28"/>
        </w:rPr>
        <w:t>Инновационно-технологическое развитие эк</w:t>
      </w:r>
      <w:r w:rsidR="00F70AB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i/>
          <w:sz w:val="28"/>
          <w:szCs w:val="28"/>
        </w:rPr>
        <w:t>номики</w:t>
      </w:r>
      <w:proofErr w:type="gramStart"/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F70ABE">
        <w:rPr>
          <w:rFonts w:ascii="Times New Roman" w:eastAsia="Times New Roman" w:hAnsi="Times New Roman" w:cs="Times New Roman"/>
          <w:sz w:val="28"/>
          <w:szCs w:val="28"/>
        </w:rPr>
        <w:t>аправлен на создание условий для структурных изменений в экон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мике через поддержку действующих предприятий, осуществляющих инновац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онное,  импортозамещающее, экспортно-ориентированное производство.  По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держка в форме субсидий предусмотрена подпрограммой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Стимулирование инноваций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ГП РФ 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Экономическое развитие и инновационная экономика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ГП Приморского края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Экономическое развитие и инновационная экономика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 на 2020 - 2027 годы. Также, поддержка в форме 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 предусмотрена из краевого бюджета юридическим лицам на финансовое обе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 затрат, связанных с разработкой проектно-сметной документации в ц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лях создания промышленных парков (в том числе агропарков и технопарков) на территории Приморского края</w:t>
      </w:r>
      <w:r w:rsidR="00A21CD2" w:rsidRPr="00A21CD2">
        <w:rPr>
          <w:rFonts w:ascii="Times New Roman" w:eastAsia="Times New Roman" w:hAnsi="Times New Roman" w:cs="Times New Roman"/>
          <w:color w:val="000000"/>
          <w:sz w:val="28"/>
          <w:szCs w:val="28"/>
        </w:rPr>
        <w:t>[14]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5342D0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Муниципальный </w:t>
      </w:r>
      <w:r w:rsidR="00F70AB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70ABE">
        <w:rPr>
          <w:rFonts w:ascii="Times New Roman" w:eastAsia="Times New Roman" w:hAnsi="Times New Roman" w:cs="Times New Roman"/>
          <w:i/>
          <w:sz w:val="28"/>
          <w:szCs w:val="28"/>
        </w:rPr>
        <w:t>Межмуниципальная кооперация и поддержка экспорта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реализацию проектов межмуниципального сотрудн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="00A21CD2" w:rsidRPr="00A21CD2">
        <w:rPr>
          <w:rFonts w:ascii="Times New Roman" w:eastAsia="Times New Roman" w:hAnsi="Times New Roman" w:cs="Times New Roman"/>
          <w:sz w:val="28"/>
          <w:szCs w:val="28"/>
        </w:rPr>
        <w:t>[15]</w:t>
      </w:r>
      <w:r w:rsidR="00F70ABE" w:rsidRPr="00A21C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 инициирование создания ассоциаций предпринимателей для пр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проектов в экономической сфере, в том числе товаров и услуг Шк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товского муниципального района на внешних рынках.  Финансовая поддержка субъектам МСП и организациям, образующим инфраструктуру поддержки субъектов малого и среднего предпринимательства предусмотрена в рамках подпрограмм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5A73C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Инвестиционный климат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ГП РФ 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Экономическое развитие и инновац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онная экономика</w:t>
      </w:r>
      <w:r w:rsidR="002702B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  <w:highlight w:val="white"/>
        </w:rPr>
        <w:t>. Ф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инансовая поддержка предприятиям-экспортерам из р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гионального бюджета предусмотрена в рамках реализации Национального пр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екта Приморского края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Международная кооперация и экспорт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отраслевой и межотраслевой кооперации, сбалансированн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развития экономико-пространственной структуры территории района, будут сформированы </w:t>
      </w:r>
      <w:r w:rsidR="00305589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отраслевых комплекса:</w:t>
      </w:r>
    </w:p>
    <w:p w:rsidR="0047355F" w:rsidRDefault="00F70ABE" w:rsidP="00D079E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Транспортно-логистический комплекс для перевалки угля в порту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ходол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20 млн. тонн/год, и в порту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20 млн. тонн/год, с развитой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портовой и пристанционной железнодорожной инфраструктурой на участках, примыкающих к станциям Смоляниново, Петровка, Стрелковая;</w:t>
      </w:r>
    </w:p>
    <w:p w:rsidR="0047355F" w:rsidRDefault="00F70ABE" w:rsidP="00D079E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Промышленный</w:t>
      </w:r>
      <w:r w:rsidR="00C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судоремонта,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индустрии, рыбопереработки</w:t>
      </w:r>
      <w:r>
        <w:rPr>
          <w:rFonts w:ascii="Times New Roman" w:eastAsia="Times New Roman" w:hAnsi="Times New Roman" w:cs="Times New Roman"/>
          <w:sz w:val="28"/>
          <w:szCs w:val="28"/>
        </w:rPr>
        <w:t>, аквакультуры;</w:t>
      </w:r>
    </w:p>
    <w:p w:rsidR="0047355F" w:rsidRPr="00305589" w:rsidRDefault="00F70ABE" w:rsidP="00D079E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Туристско-р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екреационн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кластер </w:t>
      </w:r>
      <w:r>
        <w:rPr>
          <w:rFonts w:ascii="Times New Roman" w:eastAsia="Times New Roman" w:hAnsi="Times New Roman" w:cs="Times New Roman"/>
          <w:sz w:val="28"/>
          <w:szCs w:val="28"/>
        </w:rPr>
        <w:t>со специализацией в событийной, культурно-образовательной деятельности и экологическом просвещении.</w:t>
      </w:r>
    </w:p>
    <w:p w:rsidR="00412800" w:rsidRDefault="0030558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 сферы сельского хозяйства применение прорывных техн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логий невозможно, ввиду существенно ограниченных ресурсов природного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тенциала. Однако сама структура территориального расселения предполагает высокий процент причастности населения к данной сфере. Доля домохозяйств, имеющих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подсобное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 и вовлеченные в сельскохозяйственный оборот составляет более 2/3 территорий в статусе сельских поселений (из 7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пальных поселений, 5 сельских). </w:t>
      </w:r>
    </w:p>
    <w:p w:rsidR="00F041E8" w:rsidRDefault="006A3FC6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Домохозяйства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 сельскохозяйственную ориентацию распол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21 сельском населенном пункте. Хотя</w:t>
      </w:r>
      <w:r w:rsidR="000D2C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D2CC9">
        <w:rPr>
          <w:rFonts w:ascii="Times New Roman" w:eastAsia="Times New Roman" w:hAnsi="Times New Roman" w:cs="Times New Roman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sz w:val="28"/>
          <w:szCs w:val="28"/>
        </w:rPr>
        <w:t>ленности</w:t>
      </w:r>
      <w:r w:rsidR="000D2C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 равны относительно сельского и поселкового населения</w:t>
      </w:r>
      <w:r w:rsidR="000D2CC9">
        <w:rPr>
          <w:rFonts w:ascii="Times New Roman" w:eastAsia="Times New Roman" w:hAnsi="Times New Roman" w:cs="Times New Roman"/>
          <w:sz w:val="28"/>
          <w:szCs w:val="28"/>
        </w:rPr>
        <w:t xml:space="preserve"> (11 тыс. человек </w:t>
      </w:r>
      <w:r w:rsidR="000D2CC9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проживает в поселках и 12 тыс. человек в сельской местности)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589" w:rsidRDefault="0030558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мониторинг по определению 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отраслевой привлекательн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сти определил 51% ориентированных на сельское хозяйство, но больше в ма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штабах частных и фермерских хозяйств. Что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4128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 xml:space="preserve"> предопределило формат развития данного направления в экономике района, как развитие фе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мерства и сельскохозяйственной кооперации.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промышленного предполагается создание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комплекса (кластера) строительных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специализацией в производстве строительных материалов, включая стеновые </w:t>
      </w:r>
      <w:r w:rsidRPr="00ED7E65">
        <w:rPr>
          <w:rFonts w:ascii="Times New Roman" w:eastAsia="Times New Roman" w:hAnsi="Times New Roman" w:cs="Times New Roman"/>
          <w:sz w:val="28"/>
          <w:szCs w:val="28"/>
        </w:rPr>
        <w:t xml:space="preserve">(ООО </w:t>
      </w:r>
      <w:r w:rsidR="002702B5" w:rsidRPr="00ED7E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7E65">
        <w:rPr>
          <w:rFonts w:ascii="Times New Roman" w:eastAsia="Times New Roman" w:hAnsi="Times New Roman" w:cs="Times New Roman"/>
          <w:sz w:val="28"/>
          <w:szCs w:val="28"/>
        </w:rPr>
        <w:t>Новонежинский кирпичный завод</w:t>
      </w:r>
      <w:r w:rsidR="002702B5" w:rsidRPr="00ED7E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E65">
        <w:rPr>
          <w:rFonts w:ascii="Times New Roman" w:eastAsia="Times New Roman" w:hAnsi="Times New Roman" w:cs="Times New Roman"/>
          <w:sz w:val="28"/>
          <w:szCs w:val="28"/>
        </w:rPr>
        <w:t>, пр</w:t>
      </w:r>
      <w:r w:rsidRPr="00ED7E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E65">
        <w:rPr>
          <w:rFonts w:ascii="Times New Roman" w:eastAsia="Times New Roman" w:hAnsi="Times New Roman" w:cs="Times New Roman"/>
          <w:sz w:val="28"/>
          <w:szCs w:val="28"/>
        </w:rPr>
        <w:t xml:space="preserve">изводство керамического кирпича </w:t>
      </w:r>
      <w:r w:rsidR="00810593" w:rsidRPr="00ED7E65">
        <w:rPr>
          <w:rFonts w:ascii="Times New Roman" w:eastAsia="Times New Roman" w:hAnsi="Times New Roman" w:cs="Times New Roman"/>
          <w:sz w:val="28"/>
          <w:szCs w:val="28"/>
        </w:rPr>
        <w:t>(огнеупорного</w:t>
      </w:r>
      <w:r w:rsidRPr="00ED7E65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железобетонных изделий, полимерной арматуры, в перспективе кровельных, изоляционных материалов, опалубки, элементов интерьера и экстерьера, востребованных на рынке мал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этажного строительства.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Динамика изменения ИФО работ по виду деятельн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сти строительство Шкотовского муниципального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района представлена на р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сунке 2.5.</w:t>
      </w:r>
    </w:p>
    <w:p w:rsidR="0047355F" w:rsidRDefault="00846815" w:rsidP="00D079E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6815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353060" cy="2350394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7355F" w:rsidRDefault="00F70ABE" w:rsidP="00D079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2.</w:t>
      </w:r>
      <w:r w:rsidR="00D404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9" w:name="_Hlk71230293"/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Динамика изменения ИФО работ по виду деятельности строительство Шкотовского муниципального </w:t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в процентах</w:t>
      </w:r>
    </w:p>
    <w:p w:rsidR="0047355F" w:rsidRDefault="0047355F" w:rsidP="00D07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4E2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направлен на развитие малоэтажной высокоплотной жилой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стройки в соответствии с документами градостроительного планирования на землях, прилегающих к населенным пунктам Пристань, Подъяпольск, Романо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(в соответствии со списком инвестплощадок). Наличие на территории района действующих карьеров и дробильных производств, в перспективе асфальтового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производства, позволит сформировать базу для строительства инженерных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оружений и дорог. </w:t>
      </w:r>
    </w:p>
    <w:p w:rsidR="00A82803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Предполагается, что динамика объема выполненных работ по виду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круп</w:t>
      </w:r>
      <w:r w:rsidR="00884185">
        <w:rPr>
          <w:rFonts w:ascii="Times New Roman" w:eastAsia="Times New Roman" w:hAnsi="Times New Roman" w:cs="Times New Roman"/>
          <w:sz w:val="28"/>
          <w:szCs w:val="28"/>
        </w:rPr>
        <w:t xml:space="preserve">ных и средних организаций </w:t>
      </w:r>
      <w:r w:rsidR="00884185" w:rsidRPr="00844741"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 xml:space="preserve"> году сост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>вит по прогнозу 10</w:t>
      </w:r>
      <w:r w:rsidR="005549C0" w:rsidRPr="008447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3076">
        <w:rPr>
          <w:rFonts w:ascii="Times New Roman" w:eastAsia="Times New Roman" w:hAnsi="Times New Roman" w:cs="Times New Roman"/>
          <w:sz w:val="28"/>
          <w:szCs w:val="28"/>
        </w:rPr>
        <w:t>,69</w:t>
      </w:r>
      <w:r w:rsidR="005549C0" w:rsidRPr="00844741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5549C0">
        <w:rPr>
          <w:rFonts w:ascii="Times New Roman" w:eastAsia="Times New Roman" w:hAnsi="Times New Roman" w:cs="Times New Roman"/>
          <w:sz w:val="28"/>
          <w:szCs w:val="28"/>
        </w:rPr>
        <w:t xml:space="preserve"> и, по оценке 103,</w:t>
      </w:r>
      <w:r w:rsidR="004F6A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D3076">
        <w:rPr>
          <w:rFonts w:ascii="Times New Roman" w:eastAsia="Times New Roman" w:hAnsi="Times New Roman" w:cs="Times New Roman"/>
          <w:sz w:val="28"/>
          <w:szCs w:val="28"/>
        </w:rPr>
        <w:t>%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2030 году в сопоставимых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нах</w:t>
      </w:r>
      <w:r w:rsidR="00F93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создание условий для производственной кооперации и привлечения инвестиций направлен проект созданиякомплекса судоремонта, рыбоперер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ботки и транспортной обработки грузов в п</w:t>
      </w:r>
      <w:r w:rsidR="009A5117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. Подъяпольск</w:t>
      </w:r>
      <w:r w:rsidR="009A5117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Предлагается применение особого правового режима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региональный инвестиционный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ект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благоприятных условий привлечения инвестиций в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конструкцию и модернизацию судоремонтного комплекса ПАО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Приморский межколхозный судоремонтный завод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(инвестиционные намерения АО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точная Верфь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и в строительство морского порта для транспортной обработки генеральных грузов и контейнеров (ООО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Морской порт Валентина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требований экологической безопасности будет продолжена ре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лизация системообразующих для экономики района проектов в сфере хранения и транспортной обработки грузов, таких, как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гольный морской терминал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зооборотом 20,0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тонн в год в районе м. Открытый (оператор проекта 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специализированный 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порт Суходол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венник проекта АО ХК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СДС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заявленных инвестиционных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ектов, а также реализуемых</w:t>
      </w:r>
      <w:r w:rsidR="004D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 в сфере хранения и транспортной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ботки грузов,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3076">
        <w:rPr>
          <w:rFonts w:ascii="Times New Roman" w:eastAsia="Times New Roman" w:hAnsi="Times New Roman" w:cs="Times New Roman"/>
          <w:sz w:val="28"/>
          <w:szCs w:val="28"/>
        </w:rPr>
        <w:t>2024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объем инвестиций в основной кап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тал в Шкотовском муниципального района</w:t>
      </w:r>
      <w:r w:rsidR="00CC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4</w:t>
      </w:r>
      <w:r w:rsid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F07">
        <w:rPr>
          <w:rFonts w:ascii="Times New Roman" w:eastAsia="Times New Roman" w:hAnsi="Times New Roman" w:cs="Times New Roman"/>
          <w:color w:val="000000"/>
          <w:sz w:val="28"/>
          <w:szCs w:val="28"/>
        </w:rPr>
        <w:t>328,8 млн. рублей (103,4</w:t>
      </w:r>
      <w:r w:rsidR="004D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%). </w:t>
      </w:r>
      <w:r>
        <w:rPr>
          <w:rFonts w:ascii="Times New Roman" w:eastAsia="Times New Roman" w:hAnsi="Times New Roman" w:cs="Times New Roman"/>
          <w:sz w:val="28"/>
          <w:szCs w:val="28"/>
        </w:rPr>
        <w:t>Рост инвес</w:t>
      </w:r>
      <w:r w:rsidR="00AE744B">
        <w:rPr>
          <w:rFonts w:ascii="Times New Roman" w:eastAsia="Times New Roman" w:hAnsi="Times New Roman" w:cs="Times New Roman"/>
          <w:sz w:val="28"/>
          <w:szCs w:val="28"/>
        </w:rPr>
        <w:t>тиций, по оценке, составит 105,</w:t>
      </w:r>
      <w:r w:rsidR="00CC7F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9C0">
        <w:rPr>
          <w:rFonts w:ascii="Times New Roman" w:eastAsia="Times New Roman" w:hAnsi="Times New Roman" w:cs="Times New Roman"/>
          <w:sz w:val="28"/>
          <w:szCs w:val="28"/>
        </w:rPr>
        <w:t>%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2030 году в сопоставимых ценах (рисунок 2.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47355F" w:rsidRDefault="00CC7F07" w:rsidP="00D079E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F0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43424" cy="2781300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7355F" w:rsidRDefault="00F70ABE" w:rsidP="00D07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741">
        <w:rPr>
          <w:rFonts w:ascii="Times New Roman" w:eastAsia="Times New Roman" w:hAnsi="Times New Roman" w:cs="Times New Roman"/>
          <w:sz w:val="28"/>
          <w:szCs w:val="28"/>
        </w:rPr>
        <w:t>Рисунок 2.</w:t>
      </w:r>
      <w:r w:rsidR="00AE7B01" w:rsidRPr="0084474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>. Динамика изменения ИФО инвестиций в основной капитал в Шк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>товском муниципальном районе, %</w:t>
      </w:r>
    </w:p>
    <w:p w:rsidR="0047355F" w:rsidRDefault="0047355F" w:rsidP="00D079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14E" w:rsidRPr="00707489" w:rsidRDefault="00F70ABE" w:rsidP="007074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Прогнозируется устойчивая, с положительной динамикой, операционная деятельность крупных промышленных предприятий района -  ООО</w:t>
      </w:r>
      <w:r w:rsidR="0019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Фабрика орудий лова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Приморский межколхозный судоремонтный завод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плуатационное локомотивное ДЕПО ст. Смоляниново, 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ЛокоТех-Сервис</w:t>
      </w:r>
      <w:proofErr w:type="gramStart"/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ервисное локомотивное ДЭПО </w:t>
      </w:r>
      <w:r w:rsidR="002702B5"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Приморское</w:t>
      </w:r>
      <w:r w:rsidR="002702B5"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»«</w:t>
      </w:r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 Дальнев</w:t>
      </w:r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сточный</w:t>
      </w:r>
      <w:r w:rsidR="002702B5"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Деятельность предприятий района позволит обеспечить рост пр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мышленного производства (рисунок 2</w:t>
      </w:r>
      <w:r w:rsidR="00C8414E" w:rsidRPr="008041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B01" w:rsidRPr="008041A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) по оценк</w:t>
      </w:r>
      <w:r w:rsidR="005549C0" w:rsidRPr="008041A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>106,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0 % в 2030 году (пок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41AE">
        <w:rPr>
          <w:rFonts w:ascii="Times New Roman" w:eastAsia="Times New Roman" w:hAnsi="Times New Roman" w:cs="Times New Roman"/>
          <w:sz w:val="28"/>
          <w:szCs w:val="28"/>
        </w:rPr>
        <w:t>затели по РФ 103,8-104,0 в 2030 г.).</w:t>
      </w:r>
    </w:p>
    <w:p w:rsidR="00C8414E" w:rsidRDefault="00C4666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spacing w:after="0" w:line="360" w:lineRule="auto"/>
        <w:jc w:val="center"/>
        <w:rPr>
          <w:color w:val="000000"/>
          <w:sz w:val="26"/>
          <w:szCs w:val="26"/>
        </w:rPr>
      </w:pPr>
      <w:r w:rsidRPr="00C46669">
        <w:rPr>
          <w:noProof/>
          <w:color w:val="000000"/>
          <w:sz w:val="26"/>
          <w:szCs w:val="26"/>
        </w:rPr>
        <w:drawing>
          <wp:inline distT="0" distB="0" distL="0" distR="0">
            <wp:extent cx="4572000" cy="2743200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8414E" w:rsidRDefault="00C8414E" w:rsidP="00D079E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741">
        <w:rPr>
          <w:rFonts w:ascii="Times New Roman" w:eastAsia="Times New Roman" w:hAnsi="Times New Roman" w:cs="Times New Roman"/>
          <w:sz w:val="28"/>
          <w:szCs w:val="28"/>
        </w:rPr>
        <w:t>Рисунок 2.</w:t>
      </w:r>
      <w:r w:rsidR="00AE7B01" w:rsidRPr="008447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 xml:space="preserve">.Динамика изменения индекса промышленного производства 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Шкотовского муниципального района, </w:t>
      </w:r>
      <w:r w:rsidR="00AE7B01" w:rsidRPr="00844741">
        <w:rPr>
          <w:rFonts w:ascii="Times New Roman" w:eastAsia="Times New Roman" w:hAnsi="Times New Roman" w:cs="Times New Roman"/>
          <w:sz w:val="28"/>
          <w:szCs w:val="28"/>
        </w:rPr>
        <w:t>в процентах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ОАО </w:t>
      </w:r>
      <w:r w:rsidR="002702B5" w:rsidRPr="00193B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Рыбол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вецкий колхоз </w:t>
      </w:r>
      <w:r w:rsidR="002702B5" w:rsidRPr="00193B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Приморец</w:t>
      </w:r>
      <w:r w:rsidR="002702B5" w:rsidRPr="00193B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за период с января</w:t>
      </w:r>
      <w:r w:rsidR="00193B9C">
        <w:rPr>
          <w:rFonts w:ascii="Times New Roman" w:eastAsia="Times New Roman" w:hAnsi="Times New Roman" w:cs="Times New Roman"/>
          <w:sz w:val="28"/>
          <w:szCs w:val="28"/>
        </w:rPr>
        <w:t xml:space="preserve"> по декабрь 2020</w:t>
      </w:r>
      <w:r w:rsidR="00A21CD2" w:rsidRPr="00193B9C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1193,8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натуральном </w:t>
      </w:r>
      <w:r w:rsidR="00A21CD2" w:rsidRPr="00193B9C">
        <w:rPr>
          <w:rFonts w:ascii="Times New Roman" w:eastAsia="Times New Roman" w:hAnsi="Times New Roman" w:cs="Times New Roman"/>
          <w:sz w:val="28"/>
          <w:szCs w:val="28"/>
        </w:rPr>
        <w:t>выражении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 xml:space="preserve"> 10,8</w:t>
      </w:r>
      <w:r w:rsidR="00A21CD2" w:rsidRPr="00193B9C">
        <w:rPr>
          <w:rFonts w:ascii="Times New Roman" w:eastAsia="Times New Roman" w:hAnsi="Times New Roman" w:cs="Times New Roman"/>
          <w:sz w:val="28"/>
          <w:szCs w:val="28"/>
        </w:rPr>
        <w:t xml:space="preserve"> тыс. тонн. Темп роста 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6DA" w:rsidRPr="00193B9C">
        <w:rPr>
          <w:rFonts w:ascii="Times New Roman" w:eastAsia="Times New Roman" w:hAnsi="Times New Roman" w:cs="Times New Roman"/>
          <w:sz w:val="28"/>
          <w:szCs w:val="28"/>
        </w:rPr>
        <w:t>дукции рыболовства в 20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546DA" w:rsidRPr="00193B9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23F2D" w:rsidRPr="00193B9C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на уровне 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104,7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% в сопоставимых ценах  к 20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году, прогнозируемая динамика: в  20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103,1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%; в 20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103,8 %; в 2024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104,0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 xml:space="preserve"> % в сопоставимых ценах соответственно к пред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3B9C">
        <w:rPr>
          <w:rFonts w:ascii="Times New Roman" w:eastAsia="Times New Roman" w:hAnsi="Times New Roman" w:cs="Times New Roman"/>
          <w:sz w:val="28"/>
          <w:szCs w:val="28"/>
        </w:rPr>
        <w:t>дущему году.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355F" w:rsidRDefault="00F70ABE" w:rsidP="00C46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отрасли сельскохозяйственного производства и пищевой промышле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5342D0">
        <w:rPr>
          <w:rFonts w:ascii="Times New Roman" w:eastAsia="Times New Roman" w:hAnsi="Times New Roman" w:cs="Times New Roman"/>
          <w:sz w:val="28"/>
          <w:szCs w:val="28"/>
        </w:rPr>
        <w:t xml:space="preserve">, наряду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2D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крестьянско-фермерских </w:t>
      </w:r>
      <w:r w:rsidR="00EC4037">
        <w:rPr>
          <w:rFonts w:ascii="Times New Roman" w:eastAsia="Times New Roman" w:hAnsi="Times New Roman" w:cs="Times New Roman"/>
          <w:sz w:val="28"/>
          <w:szCs w:val="28"/>
        </w:rPr>
        <w:t xml:space="preserve">хозяйств,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 создание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агропромышленного комплекса (агропромышленного кластера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C4037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пециализац</w:t>
      </w:r>
      <w:r w:rsidR="00EC4037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 экологически чистых продуктов из сои (иници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 проекта компания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Зеленые листья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бутилированной воды </w:t>
      </w:r>
      <w:r w:rsidRPr="000B1B9C">
        <w:rPr>
          <w:rFonts w:ascii="Times New Roman" w:eastAsia="Times New Roman" w:hAnsi="Times New Roman" w:cs="Times New Roman"/>
          <w:sz w:val="28"/>
          <w:szCs w:val="28"/>
        </w:rPr>
        <w:t xml:space="preserve">(ООО </w:t>
      </w:r>
      <w:r w:rsidR="002702B5" w:rsidRPr="000B1B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1B9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0B1B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1B9C">
        <w:rPr>
          <w:rFonts w:ascii="Times New Roman" w:eastAsia="Times New Roman" w:hAnsi="Times New Roman" w:cs="Times New Roman"/>
          <w:sz w:val="28"/>
          <w:szCs w:val="28"/>
        </w:rPr>
        <w:t>чужина Приморья</w:t>
      </w:r>
      <w:r w:rsidR="002702B5" w:rsidRPr="000B1B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1B9C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отвечающих международным стандартам QAI, EC ControlSystem, а также тары, упаковочных материалов для пищевых продуктов. Проект направлен на усиление отраслевой кооперации с целью оптимизации производственных издержек, ра</w:t>
      </w:r>
      <w:r w:rsidR="00EC4037">
        <w:rPr>
          <w:rFonts w:ascii="Times New Roman" w:eastAsia="Times New Roman" w:hAnsi="Times New Roman" w:cs="Times New Roman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EC4037">
        <w:rPr>
          <w:rFonts w:ascii="Times New Roman" w:eastAsia="Times New Roman" w:hAnsi="Times New Roman" w:cs="Times New Roman"/>
          <w:sz w:val="28"/>
          <w:szCs w:val="28"/>
        </w:rPr>
        <w:t>ния угодий, 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технологий, рост</w:t>
      </w:r>
      <w:r w:rsidR="00EC403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занятости и самозанятости населения.  </w:t>
      </w:r>
      <w:r w:rsidR="0002308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414E" w:rsidRPr="005F3C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414E" w:rsidRPr="005F3C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414E" w:rsidRPr="005F3CAA">
        <w:rPr>
          <w:rFonts w:ascii="Times New Roman" w:eastAsia="Times New Roman" w:hAnsi="Times New Roman" w:cs="Times New Roman"/>
          <w:sz w:val="28"/>
          <w:szCs w:val="28"/>
        </w:rPr>
        <w:t>гнозируемое значение индекса производства продукции сельского хозяйства</w:t>
      </w:r>
      <w:r w:rsidR="0078661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C8414E">
        <w:rPr>
          <w:rFonts w:ascii="Times New Roman" w:eastAsia="Times New Roman" w:hAnsi="Times New Roman" w:cs="Times New Roman"/>
          <w:sz w:val="28"/>
          <w:szCs w:val="28"/>
        </w:rPr>
        <w:t>8,0% (</w:t>
      </w:r>
      <w:r w:rsidR="002F2D78">
        <w:rPr>
          <w:rFonts w:ascii="Times New Roman" w:eastAsia="Times New Roman" w:hAnsi="Times New Roman" w:cs="Times New Roman"/>
          <w:sz w:val="28"/>
          <w:szCs w:val="28"/>
        </w:rPr>
        <w:t>прогноз</w:t>
      </w:r>
      <w:r w:rsidR="00C8414E">
        <w:rPr>
          <w:rFonts w:ascii="Times New Roman" w:eastAsia="Times New Roman" w:hAnsi="Times New Roman" w:cs="Times New Roman"/>
          <w:sz w:val="28"/>
          <w:szCs w:val="28"/>
        </w:rPr>
        <w:t>) к 2030 году в сопоставимых ценах (рисунок 2.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C8414E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023081" w:rsidRDefault="00C46669" w:rsidP="003A33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6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355F" w:rsidRDefault="00F70ABE" w:rsidP="00D079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741"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C8414E" w:rsidRPr="00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B01" w:rsidRPr="0084474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t xml:space="preserve">Динамика </w:t>
      </w:r>
      <w:proofErr w:type="gramStart"/>
      <w:r w:rsidRPr="00844741">
        <w:rPr>
          <w:rFonts w:ascii="Times New Roman" w:eastAsia="Times New Roman" w:hAnsi="Times New Roman" w:cs="Times New Roman"/>
          <w:sz w:val="28"/>
          <w:szCs w:val="28"/>
        </w:rPr>
        <w:t xml:space="preserve">изменения индекса производства продукции сельского </w:t>
      </w:r>
      <w:r w:rsidRPr="00844741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</w:t>
      </w:r>
      <w:proofErr w:type="gramEnd"/>
      <w:r w:rsidRPr="00844741">
        <w:rPr>
          <w:rFonts w:ascii="Times New Roman" w:eastAsia="Times New Roman" w:hAnsi="Times New Roman" w:cs="Times New Roman"/>
          <w:sz w:val="28"/>
          <w:szCs w:val="28"/>
        </w:rPr>
        <w:t xml:space="preserve"> Шкотовского муниципального района, %</w:t>
      </w:r>
    </w:p>
    <w:p w:rsidR="0047355F" w:rsidRDefault="0047355F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услуг предполагается создание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туристско-рекреационного кл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специализацией в экологическом просвещении, культурно-образовательной и событийной деятельности. Проект направлен на сохранение и популяризацию культурно-исторического и природного наследия Приморск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края.  </w:t>
      </w:r>
      <w:r w:rsidRPr="005F3CAA">
        <w:rPr>
          <w:rFonts w:ascii="Times New Roman" w:eastAsia="Times New Roman" w:hAnsi="Times New Roman" w:cs="Times New Roman"/>
          <w:sz w:val="28"/>
          <w:szCs w:val="28"/>
        </w:rPr>
        <w:t xml:space="preserve">Компаниями-резидентами кластера рассматриваются Парк Южно-Приморский, Этнографический парк в с. Стеклянуха, Арт-парк Штыковские пруды, Приморский Сафари-парк (ООО </w:t>
      </w:r>
      <w:r w:rsidR="002702B5" w:rsidRPr="005F3C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3CAA">
        <w:rPr>
          <w:rFonts w:ascii="Times New Roman" w:eastAsia="Times New Roman" w:hAnsi="Times New Roman" w:cs="Times New Roman"/>
          <w:sz w:val="28"/>
          <w:szCs w:val="28"/>
        </w:rPr>
        <w:t>Амурский тигр</w:t>
      </w:r>
      <w:r w:rsidR="002702B5" w:rsidRPr="005F3C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3CAA">
        <w:rPr>
          <w:rFonts w:ascii="Times New Roman" w:eastAsia="Times New Roman" w:hAnsi="Times New Roman" w:cs="Times New Roman"/>
          <w:sz w:val="28"/>
          <w:szCs w:val="28"/>
        </w:rPr>
        <w:t>), и малые предпр</w:t>
      </w:r>
      <w:r w:rsidRPr="005F3C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3CAA">
        <w:rPr>
          <w:rFonts w:ascii="Times New Roman" w:eastAsia="Times New Roman" w:hAnsi="Times New Roman" w:cs="Times New Roman"/>
          <w:sz w:val="28"/>
          <w:szCs w:val="28"/>
        </w:rPr>
        <w:t>ятия, специализирующиеся на эк</w:t>
      </w:r>
      <w:proofErr w:type="gramStart"/>
      <w:r w:rsidRPr="005F3CA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F3CAA">
        <w:rPr>
          <w:rFonts w:ascii="Times New Roman" w:eastAsia="Times New Roman" w:hAnsi="Times New Roman" w:cs="Times New Roman"/>
          <w:sz w:val="28"/>
          <w:szCs w:val="28"/>
        </w:rPr>
        <w:t xml:space="preserve"> и агротуризме, экстремальных 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ма, экологическом просвещении.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проекта – привлечение инвестиций в проект создания современной инфраструктуры гостеприимства круглогодичного использования для приема </w:t>
      </w:r>
      <w:r w:rsidR="0041582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3D8F">
        <w:rPr>
          <w:rFonts w:ascii="Times New Roman" w:eastAsia="Times New Roman" w:hAnsi="Times New Roman" w:cs="Times New Roman"/>
          <w:sz w:val="28"/>
          <w:szCs w:val="28"/>
        </w:rPr>
        <w:t>0-12</w:t>
      </w:r>
      <w:r w:rsidR="00415827">
        <w:rPr>
          <w:rFonts w:ascii="Times New Roman" w:eastAsia="Times New Roman" w:hAnsi="Times New Roman" w:cs="Times New Roman"/>
          <w:sz w:val="28"/>
          <w:szCs w:val="28"/>
        </w:rPr>
        <w:t xml:space="preserve">2 тысяч посетителей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Принципов экологически усто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чивого туризма UNEP, 2000 г., и национального стандарта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56642-2015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Туристские услуги. Экологический туризм. Общие требования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Реализация проекта позволит увеличить среднесписочную численность ра</w:t>
      </w:r>
      <w:r w:rsidR="0047750C">
        <w:rPr>
          <w:rFonts w:ascii="Times New Roman" w:eastAsia="Times New Roman" w:hAnsi="Times New Roman" w:cs="Times New Roman"/>
          <w:sz w:val="28"/>
          <w:szCs w:val="28"/>
        </w:rPr>
        <w:t xml:space="preserve">ботников МСП </w:t>
      </w:r>
      <w:r>
        <w:rPr>
          <w:rFonts w:ascii="Times New Roman" w:eastAsia="Times New Roman" w:hAnsi="Times New Roman" w:cs="Times New Roman"/>
          <w:sz w:val="28"/>
          <w:szCs w:val="28"/>
        </w:rPr>
        <w:t>и снизить уровень регистри</w:t>
      </w:r>
      <w:r w:rsidR="00F7751E">
        <w:rPr>
          <w:rFonts w:ascii="Times New Roman" w:eastAsia="Times New Roman" w:hAnsi="Times New Roman" w:cs="Times New Roman"/>
          <w:sz w:val="28"/>
          <w:szCs w:val="28"/>
        </w:rPr>
        <w:t>руемой безработицы до 0,3 (0,8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г.).</w:t>
      </w:r>
    </w:p>
    <w:p w:rsidR="0047355F" w:rsidRDefault="00F70ABE" w:rsidP="00D079E5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Динамика изменения прогнозных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 устойчивую, </w:t>
      </w:r>
      <w:r w:rsidR="004158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158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5827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ложительную тенденцию</w:t>
      </w:r>
      <w:r w:rsidR="00F7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экономики Шкотовского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 (таблицы 2.</w:t>
      </w:r>
      <w:r w:rsidR="00AE7B0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 </w:t>
      </w:r>
    </w:p>
    <w:p w:rsidR="0047355F" w:rsidRPr="000546DA" w:rsidRDefault="00F70ABE" w:rsidP="00B951B7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6D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C8414E" w:rsidRPr="000546D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7B01" w:rsidRPr="000546D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8414E" w:rsidRPr="000546D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546DA">
        <w:rPr>
          <w:rFonts w:ascii="Times New Roman" w:eastAsia="Times New Roman" w:hAnsi="Times New Roman" w:cs="Times New Roman"/>
          <w:bCs/>
          <w:sz w:val="28"/>
          <w:szCs w:val="28"/>
        </w:rPr>
        <w:t>Динамика изменения основных показателей экономического развития Шкотовского муниципального района</w:t>
      </w:r>
      <w:r w:rsidR="000546DA" w:rsidRPr="000546D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сопоста</w:t>
      </w:r>
      <w:r w:rsidR="000B1B9C" w:rsidRPr="000546DA">
        <w:rPr>
          <w:rFonts w:ascii="Times New Roman" w:eastAsia="Times New Roman" w:hAnsi="Times New Roman" w:cs="Times New Roman"/>
          <w:bCs/>
          <w:sz w:val="28"/>
          <w:szCs w:val="28"/>
        </w:rPr>
        <w:t>вимых ценах</w:t>
      </w:r>
    </w:p>
    <w:tbl>
      <w:tblPr>
        <w:tblStyle w:val="16"/>
        <w:tblW w:w="96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3"/>
        <w:gridCol w:w="1560"/>
        <w:gridCol w:w="1559"/>
        <w:gridCol w:w="1559"/>
        <w:gridCol w:w="1382"/>
      </w:tblGrid>
      <w:tr w:rsidR="0047355F" w:rsidRPr="000546DA" w:rsidTr="00AE7B01">
        <w:trPr>
          <w:tblHeader/>
        </w:trPr>
        <w:tc>
          <w:tcPr>
            <w:tcW w:w="3543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1141D3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41D3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  <w:p w:rsidR="0047355F" w:rsidRPr="000546DA" w:rsidRDefault="00F7751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(оценка</w:t>
            </w:r>
            <w:r w:rsidR="00F70ABE"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141D3" w:rsidRPr="000546DA" w:rsidRDefault="001141D3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:rsidR="0047355F" w:rsidRPr="000546DA" w:rsidRDefault="00F7751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(прогноз</w:t>
            </w:r>
            <w:r w:rsidR="00F70ABE"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2F2D78" w:rsidRDefault="00F70ABE" w:rsidP="002F2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2030 </w:t>
            </w:r>
          </w:p>
          <w:p w:rsidR="0047355F" w:rsidRPr="000546DA" w:rsidRDefault="00F70ABE" w:rsidP="002F2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F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  <w:r w:rsidRPr="0005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ИФО ВВП, %</w:t>
            </w:r>
          </w:p>
        </w:tc>
        <w:tc>
          <w:tcPr>
            <w:tcW w:w="1560" w:type="dxa"/>
            <w:vAlign w:val="center"/>
          </w:tcPr>
          <w:p w:rsidR="0047355F" w:rsidRPr="000546DA" w:rsidRDefault="004B551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F70ABE"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32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355F" w:rsidRPr="000546DA" w:rsidRDefault="0047355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55F" w:rsidRPr="000546DA" w:rsidRDefault="00D10ED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101,96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55F" w:rsidRPr="000546DA" w:rsidRDefault="0047355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55F" w:rsidRPr="000546DA" w:rsidRDefault="00D10ED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F70ABE"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водства, %</w:t>
            </w:r>
          </w:p>
        </w:tc>
        <w:tc>
          <w:tcPr>
            <w:tcW w:w="1560" w:type="dxa"/>
            <w:vAlign w:val="center"/>
          </w:tcPr>
          <w:p w:rsidR="0047355F" w:rsidRPr="000546DA" w:rsidRDefault="00F70ABE" w:rsidP="004B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559" w:type="dxa"/>
            <w:vAlign w:val="center"/>
          </w:tcPr>
          <w:p w:rsidR="0047355F" w:rsidRPr="000546DA" w:rsidRDefault="007017F6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102,12</w:t>
            </w:r>
          </w:p>
        </w:tc>
        <w:tc>
          <w:tcPr>
            <w:tcW w:w="1559" w:type="dxa"/>
            <w:vAlign w:val="center"/>
          </w:tcPr>
          <w:p w:rsidR="0047355F" w:rsidRPr="000546DA" w:rsidRDefault="003B2A6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382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хозяйства, %</w:t>
            </w:r>
          </w:p>
        </w:tc>
        <w:tc>
          <w:tcPr>
            <w:tcW w:w="1560" w:type="dxa"/>
            <w:vAlign w:val="center"/>
          </w:tcPr>
          <w:p w:rsidR="0047355F" w:rsidRPr="000546DA" w:rsidRDefault="004B5518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F70ABE"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559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32B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559" w:type="dxa"/>
            <w:vAlign w:val="center"/>
          </w:tcPr>
          <w:p w:rsidR="0047355F" w:rsidRPr="000546DA" w:rsidRDefault="001432B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104,70</w:t>
            </w:r>
          </w:p>
        </w:tc>
        <w:tc>
          <w:tcPr>
            <w:tcW w:w="1382" w:type="dxa"/>
            <w:vAlign w:val="center"/>
          </w:tcPr>
          <w:p w:rsidR="0047355F" w:rsidRPr="000546DA" w:rsidRDefault="00F70ABE" w:rsidP="00FB0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FB0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ИФО работ по виду деятельн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  <w:r w:rsidR="002702B5"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2702B5"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vAlign w:val="center"/>
          </w:tcPr>
          <w:p w:rsidR="0047355F" w:rsidRPr="000546DA" w:rsidRDefault="004B55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55F" w:rsidRPr="000546DA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100,91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55F" w:rsidRPr="000546DA" w:rsidRDefault="004F6A27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103,69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6A2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вестиций в основной капитал, %</w:t>
            </w:r>
          </w:p>
        </w:tc>
        <w:tc>
          <w:tcPr>
            <w:tcW w:w="1560" w:type="dxa"/>
            <w:vAlign w:val="center"/>
          </w:tcPr>
          <w:p w:rsidR="0047355F" w:rsidRPr="000546DA" w:rsidRDefault="003B2A6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24,36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55F" w:rsidRPr="000546DA" w:rsidRDefault="003B2A6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100,81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55F" w:rsidRPr="000546DA" w:rsidRDefault="004F6A27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103,39</w:t>
            </w:r>
          </w:p>
          <w:p w:rsidR="0047355F" w:rsidRPr="000546D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01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7017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производительности труда, %</w:t>
            </w:r>
          </w:p>
        </w:tc>
        <w:tc>
          <w:tcPr>
            <w:tcW w:w="1560" w:type="dxa"/>
            <w:vAlign w:val="center"/>
          </w:tcPr>
          <w:p w:rsidR="0047355F" w:rsidRPr="000546DA" w:rsidRDefault="003B2A6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559" w:type="dxa"/>
            <w:vAlign w:val="center"/>
          </w:tcPr>
          <w:p w:rsidR="0047355F" w:rsidRPr="000546DA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7355F" w:rsidRPr="00382937" w:rsidRDefault="00FB03A6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37">
              <w:rPr>
                <w:rFonts w:ascii="Times New Roman" w:eastAsia="Times New Roman" w:hAnsi="Times New Roman" w:cs="Times New Roman"/>
                <w:sz w:val="24"/>
                <w:szCs w:val="24"/>
              </w:rPr>
              <w:t>104,09</w:t>
            </w:r>
          </w:p>
        </w:tc>
        <w:tc>
          <w:tcPr>
            <w:tcW w:w="1382" w:type="dxa"/>
            <w:vAlign w:val="center"/>
          </w:tcPr>
          <w:p w:rsidR="0047355F" w:rsidRPr="00382937" w:rsidRDefault="00FB03A6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37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47355F" w:rsidRPr="000546DA">
        <w:tc>
          <w:tcPr>
            <w:tcW w:w="3543" w:type="dxa"/>
          </w:tcPr>
          <w:p w:rsidR="0047355F" w:rsidRPr="000546DA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560" w:type="dxa"/>
            <w:vAlign w:val="center"/>
          </w:tcPr>
          <w:p w:rsidR="0047355F" w:rsidRPr="000546DA" w:rsidRDefault="00FB03A6" w:rsidP="00FB0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47355F" w:rsidRPr="000546DA" w:rsidRDefault="00F70ABE" w:rsidP="00FB0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0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7355F" w:rsidRPr="000546DA" w:rsidRDefault="00F70ABE" w:rsidP="00FB0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0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47355F" w:rsidRPr="000546DA" w:rsidRDefault="00FB03A6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B2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414E" w:rsidRPr="00C8414E" w:rsidRDefault="00C8414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before="120"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DA">
        <w:rPr>
          <w:rFonts w:ascii="Times New Roman" w:eastAsia="Times New Roman" w:hAnsi="Times New Roman" w:cs="Times New Roman"/>
          <w:sz w:val="28"/>
          <w:szCs w:val="28"/>
        </w:rPr>
        <w:t xml:space="preserve">Ожидается, с учетом 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>реализации высокотехнологичных, инновационных проектов производительность труда будет расти ежегодно на 5</w:t>
      </w:r>
      <w:r w:rsidR="00EA755E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>-6</w:t>
      </w:r>
      <w:r w:rsidR="00EA755E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>%.  Ур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>вень регистрируемой безработ</w:t>
      </w:r>
      <w:r w:rsidR="00EA755E">
        <w:rPr>
          <w:rFonts w:ascii="Times New Roman" w:eastAsia="Times New Roman" w:hAnsi="Times New Roman" w:cs="Times New Roman"/>
          <w:sz w:val="28"/>
          <w:szCs w:val="28"/>
        </w:rPr>
        <w:t>ицы, по оценке, снизится до 0,5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 xml:space="preserve"> в 2030 году. По оценке, объем валового внутреннего продукта </w:t>
      </w:r>
      <w:r w:rsidR="00EA755E">
        <w:rPr>
          <w:rFonts w:ascii="Times New Roman" w:eastAsia="Times New Roman" w:hAnsi="Times New Roman" w:cs="Times New Roman"/>
          <w:sz w:val="28"/>
          <w:szCs w:val="28"/>
        </w:rPr>
        <w:t>удвоит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 xml:space="preserve">ся к 2030 году </w:t>
      </w:r>
      <w:r w:rsidR="00EA755E">
        <w:rPr>
          <w:rFonts w:ascii="Times New Roman" w:eastAsia="Times New Roman" w:hAnsi="Times New Roman" w:cs="Times New Roman"/>
          <w:sz w:val="28"/>
          <w:szCs w:val="28"/>
        </w:rPr>
        <w:t xml:space="preserve">в текущих ценах </w:t>
      </w:r>
      <w:r w:rsidRPr="00C8414E">
        <w:rPr>
          <w:rFonts w:ascii="Times New Roman" w:eastAsia="Times New Roman" w:hAnsi="Times New Roman" w:cs="Times New Roman"/>
          <w:sz w:val="28"/>
          <w:szCs w:val="28"/>
        </w:rPr>
        <w:t xml:space="preserve">(к 2019 г.). 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результатом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6A1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Стратегического приоритета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Структурная перестройка и технологическое развитие экономики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построение экономики нового уклада, основанно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инновационно-технологическом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отраслей специализации Шкотовского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Ожидается, что развитие экономики будет способствовать росту среднегодовой </w:t>
      </w: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численности населения Шкотовского муниципального района. По оценке, </w:t>
      </w:r>
      <w:r w:rsidRPr="00B87A08">
        <w:rPr>
          <w:rFonts w:ascii="Times New Roman" w:eastAsia="Times New Roman" w:hAnsi="Times New Roman" w:cs="Times New Roman"/>
          <w:sz w:val="28"/>
          <w:szCs w:val="28"/>
        </w:rPr>
        <w:t>численность составит</w:t>
      </w:r>
      <w:r w:rsidR="00EA755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A08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24,01</w:t>
      </w:r>
      <w:r w:rsidR="00EA755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тысячи </w:t>
      </w: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160791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[16] </w:t>
      </w:r>
      <w:r w:rsidR="00EA755E" w:rsidRPr="00B87A08">
        <w:rPr>
          <w:rFonts w:ascii="Times New Roman" w:eastAsia="Times New Roman" w:hAnsi="Times New Roman" w:cs="Times New Roman"/>
          <w:sz w:val="28"/>
          <w:szCs w:val="28"/>
        </w:rPr>
        <w:t>к концу 2024</w:t>
      </w:r>
      <w:r w:rsidRPr="00B87A0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750C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25</w:t>
      </w:r>
      <w:r w:rsidR="00EA755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47750C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-25</w:t>
      </w:r>
      <w:r w:rsidR="00EA755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Pr="00B87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 2030 году, как за счет миграционного, так и естественного прироста.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355F" w:rsidRPr="00B87A08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динамики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макроэкономических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Шкотовского муниципального района, Приморского края и Российской Федерации (таблица 2</w:t>
      </w:r>
      <w:r w:rsidR="00C841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7B0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указывает на в</w:t>
      </w:r>
      <w:r>
        <w:rPr>
          <w:rFonts w:ascii="Times New Roman" w:eastAsia="Times New Roman" w:hAnsi="Times New Roman" w:cs="Times New Roman"/>
          <w:sz w:val="28"/>
          <w:szCs w:val="28"/>
        </w:rPr>
        <w:t>ероятность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опережающи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экономики района в прогнозный период до 20</w:t>
      </w:r>
      <w:r w:rsid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и в долгосрочной </w:t>
      </w: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спективе до 2030 года. </w:t>
      </w:r>
    </w:p>
    <w:p w:rsidR="0047355F" w:rsidRPr="00B87A08" w:rsidRDefault="00F70ABE" w:rsidP="00B951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  <w:r w:rsidR="00C8414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7B01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8414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371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Сопоставимые прогнозные показатели Шкотовского МР, Приморского края, Российской Федерации 20</w:t>
      </w:r>
      <w:r w:rsidR="00B87A08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4371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20</w:t>
      </w:r>
      <w:r w:rsidR="00B87A08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4371E" w:rsidRPr="00B87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и оценка 2030 г. </w:t>
      </w:r>
    </w:p>
    <w:p w:rsidR="0047355F" w:rsidRPr="00B87A08" w:rsidRDefault="0047355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5"/>
        <w:tblW w:w="889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4"/>
        <w:gridCol w:w="1417"/>
        <w:gridCol w:w="1276"/>
        <w:gridCol w:w="1276"/>
      </w:tblGrid>
      <w:tr w:rsidR="007C0C81" w:rsidRPr="00B87A08" w:rsidTr="007C0C81">
        <w:trPr>
          <w:tblHeader/>
          <w:jc w:val="center"/>
        </w:trPr>
        <w:tc>
          <w:tcPr>
            <w:tcW w:w="4924" w:type="dxa"/>
            <w:vAlign w:val="center"/>
          </w:tcPr>
          <w:p w:rsidR="007C0C81" w:rsidRPr="00B87A08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7C0C81" w:rsidRPr="00B87A08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vAlign w:val="center"/>
          </w:tcPr>
          <w:p w:rsidR="007C0C81" w:rsidRPr="00B87A08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  <w:p w:rsidR="007C0C81" w:rsidRPr="00B87A08" w:rsidRDefault="007C0C81" w:rsidP="007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vAlign w:val="center"/>
          </w:tcPr>
          <w:p w:rsidR="007C0C81" w:rsidRPr="00B87A08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2030 </w:t>
            </w:r>
          </w:p>
          <w:p w:rsidR="007C0C81" w:rsidRPr="00B87A08" w:rsidRDefault="007C0C81" w:rsidP="00B87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B87A08"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  <w:r w:rsidRPr="00B8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C0C81" w:rsidTr="007C0C81">
        <w:trPr>
          <w:trHeight w:val="234"/>
          <w:jc w:val="center"/>
        </w:trPr>
        <w:tc>
          <w:tcPr>
            <w:tcW w:w="4924" w:type="dxa"/>
          </w:tcPr>
          <w:p w:rsidR="007C0C81" w:rsidRPr="00B87A08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ИФО ВВП Шкотовского МР, %</w:t>
            </w:r>
          </w:p>
        </w:tc>
        <w:tc>
          <w:tcPr>
            <w:tcW w:w="1417" w:type="dxa"/>
            <w:vAlign w:val="center"/>
          </w:tcPr>
          <w:p w:rsidR="007C0C81" w:rsidRPr="00B87A08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106,51</w:t>
            </w:r>
          </w:p>
        </w:tc>
        <w:tc>
          <w:tcPr>
            <w:tcW w:w="1276" w:type="dxa"/>
            <w:vAlign w:val="center"/>
          </w:tcPr>
          <w:p w:rsidR="007C0C81" w:rsidRPr="00B87A08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sz w:val="24"/>
                <w:szCs w:val="24"/>
              </w:rPr>
              <w:t>101,96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ИФО ВРП Приморского края,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103,37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103,12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ИФО ВВП РФ,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76" w:type="dxa"/>
            <w:vAlign w:val="center"/>
          </w:tcPr>
          <w:p w:rsidR="007C0C81" w:rsidRPr="0016079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[17]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товского МР, %</w:t>
            </w:r>
          </w:p>
        </w:tc>
        <w:tc>
          <w:tcPr>
            <w:tcW w:w="1417" w:type="dxa"/>
            <w:vAlign w:val="center"/>
          </w:tcPr>
          <w:p w:rsidR="007C0C81" w:rsidRDefault="007C0C81" w:rsidP="00EA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119,98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97,39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промышленного производства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морского края,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100,51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102,97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 РФ,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vAlign w:val="center"/>
          </w:tcPr>
          <w:p w:rsidR="007C0C81" w:rsidRPr="0016079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[18]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 ШМР,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102,12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Приморского края,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104.70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н.д.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 Российской Федерации,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4F6A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капитал</w:t>
            </w:r>
            <w:r w:rsidR="004F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Шкотовском МР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24,36</w:t>
            </w:r>
          </w:p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100,81</w:t>
            </w:r>
          </w:p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0C81" w:rsidRDefault="004F6A27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капитал в Приморском крае, %</w:t>
            </w:r>
          </w:p>
        </w:tc>
        <w:tc>
          <w:tcPr>
            <w:tcW w:w="1417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vAlign w:val="center"/>
          </w:tcPr>
          <w:p w:rsidR="007C0C81" w:rsidRPr="0016079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[19]</w:t>
            </w:r>
          </w:p>
        </w:tc>
      </w:tr>
      <w:tr w:rsidR="007C0C81" w:rsidTr="007C0C81">
        <w:trPr>
          <w:jc w:val="center"/>
        </w:trPr>
        <w:tc>
          <w:tcPr>
            <w:tcW w:w="4924" w:type="dxa"/>
          </w:tcPr>
          <w:p w:rsidR="007C0C81" w:rsidRDefault="007C0C81" w:rsidP="00D079E5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капитал в Российской Федерации, %</w:t>
            </w:r>
          </w:p>
        </w:tc>
        <w:tc>
          <w:tcPr>
            <w:tcW w:w="1417" w:type="dxa"/>
            <w:vAlign w:val="center"/>
          </w:tcPr>
          <w:p w:rsidR="007C0C81" w:rsidRPr="0016079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[20]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  <w:p w:rsidR="007C0C81" w:rsidRDefault="007C0C8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(консерв</w:t>
            </w:r>
            <w:r w:rsidRPr="00F041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41E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прогноз)</w:t>
            </w:r>
          </w:p>
        </w:tc>
        <w:tc>
          <w:tcPr>
            <w:tcW w:w="1276" w:type="dxa"/>
            <w:vAlign w:val="center"/>
          </w:tcPr>
          <w:p w:rsidR="007C0C81" w:rsidRDefault="007C0C8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н.д.</w:t>
            </w:r>
          </w:p>
        </w:tc>
      </w:tr>
    </w:tbl>
    <w:p w:rsidR="00C8414E" w:rsidRPr="00B951B7" w:rsidRDefault="00C8414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EED">
        <w:rPr>
          <w:rFonts w:ascii="Times New Roman" w:eastAsia="Times New Roman" w:hAnsi="Times New Roman" w:cs="Times New Roman"/>
          <w:sz w:val="28"/>
          <w:szCs w:val="28"/>
        </w:rPr>
        <w:t>Опережающая среднероссийские показатели динамика роста прогнозир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C0C81" w:rsidRPr="00442EED">
        <w:rPr>
          <w:rFonts w:ascii="Times New Roman" w:eastAsia="Times New Roman" w:hAnsi="Times New Roman" w:cs="Times New Roman"/>
          <w:sz w:val="28"/>
          <w:szCs w:val="28"/>
        </w:rPr>
        <w:t>ется в промышленности 106,0%, сельском хозяйстве 108,0% (в 20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0C81" w:rsidRPr="00442E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 xml:space="preserve"> году). По прогнозу </w:t>
      </w:r>
      <w:r w:rsidR="0047750C" w:rsidRPr="00442EED">
        <w:rPr>
          <w:rFonts w:ascii="Times New Roman" w:eastAsia="Times New Roman" w:hAnsi="Times New Roman" w:cs="Times New Roman"/>
          <w:sz w:val="28"/>
          <w:szCs w:val="28"/>
        </w:rPr>
        <w:t>рост валового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 w:rsidR="0047750C" w:rsidRPr="00442E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0C81" w:rsidRPr="00442EED">
        <w:rPr>
          <w:rFonts w:ascii="Times New Roman" w:eastAsia="Times New Roman" w:hAnsi="Times New Roman" w:cs="Times New Roman"/>
          <w:sz w:val="28"/>
          <w:szCs w:val="28"/>
        </w:rPr>
        <w:t xml:space="preserve"> составит 104,5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 xml:space="preserve">% в </w:t>
      </w:r>
      <w:r w:rsidR="007C0C81" w:rsidRPr="00442EED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 xml:space="preserve">году и </w:t>
      </w:r>
      <w:r w:rsidR="007C0C81" w:rsidRPr="00442EE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42EED">
        <w:rPr>
          <w:rFonts w:ascii="Times New Roman" w:eastAsia="Times New Roman" w:hAnsi="Times New Roman" w:cs="Times New Roman"/>
          <w:sz w:val="28"/>
          <w:szCs w:val="28"/>
        </w:rPr>
        <w:t>5,5% в 2030 году.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поддержания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экономического р</w:t>
      </w:r>
      <w:r>
        <w:rPr>
          <w:rFonts w:ascii="Times New Roman" w:eastAsia="Times New Roman" w:hAnsi="Times New Roman" w:cs="Times New Roman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установленных значениях, в соответствии с Планом мероприятий по реализации стратегии социально-экономического развития Шкотовского муниципального района должны быть решены следующие задачи:</w:t>
      </w:r>
    </w:p>
    <w:p w:rsidR="0047355F" w:rsidRPr="00B951B7" w:rsidRDefault="00F70ABE" w:rsidP="003A773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Инициировать 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ассоциации предпринимателей (отраслевых а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социаций) для расширения деятельности предприятий района намежмуниц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пальном, межрегиональном и международном уровне. Это создаст предпосы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51B7">
        <w:rPr>
          <w:rFonts w:ascii="Times New Roman" w:eastAsia="Times New Roman" w:hAnsi="Times New Roman" w:cs="Times New Roman"/>
          <w:color w:val="000000"/>
          <w:sz w:val="28"/>
          <w:szCs w:val="28"/>
        </w:rPr>
        <w:t>ки для кооперации в сфере промышленного производства, сельском хозяйстве и сфере услуг, обеспечит роста экспорта предприятиями района товаров, работ, услуг 103,0-105,0% ежегодно;</w:t>
      </w:r>
    </w:p>
    <w:p w:rsidR="0047355F" w:rsidRDefault="00F70ABE" w:rsidP="00D079E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F05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кластерного взаимодействия хозяйс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вующих субъектов на территории Шкотовского муниципального района с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лью активизации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агропромышленного и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-образовательного кластера,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преференций и субсидий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 федерального и краевого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55F" w:rsidRDefault="00F70ABE" w:rsidP="00D079E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внести дополнения и изменения в муниципальную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proofErr w:type="gramStart"/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кономическое развитие и инновационная экономика Шкотовского муниципального района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приняв ее в новой редакции до 2023 года.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смотреть финансирование муниципальных проектов, изложенных в стратегии, что позволит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участие в национальных проектах, и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программах федерального и субъектового уровня;</w:t>
      </w:r>
    </w:p>
    <w:p w:rsidR="0047355F" w:rsidRPr="00B951B7" w:rsidRDefault="00F70ABE" w:rsidP="00D079E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привести перечень, целевые показатели и сроки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мероприятий муниципальных программ, в соответствие с положениями Указов Президента 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7 мая 2018 года № 204 </w:t>
      </w:r>
      <w:r w:rsidR="002702B5" w:rsidRPr="00B951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О наци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</w:t>
      </w:r>
      <w:r w:rsidR="002702B5" w:rsidRPr="00B951B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B951B7">
        <w:rPr>
          <w:rFonts w:ascii="Times New Roman" w:eastAsia="Times New Roman" w:hAnsi="Times New Roman" w:cs="Times New Roman"/>
          <w:sz w:val="28"/>
          <w:szCs w:val="28"/>
          <w:highlight w:val="white"/>
        </w:rPr>
        <w:t>от 21 июля 2020 г. № 474</w:t>
      </w:r>
      <w:r w:rsidR="002702B5" w:rsidRPr="00B951B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»</w:t>
      </w:r>
      <w:r w:rsidRPr="00B951B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 национальных целях ра</w:t>
      </w:r>
      <w:r w:rsidRPr="00B951B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з</w:t>
      </w:r>
      <w:r w:rsidRPr="00B951B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вития Российской Федерации на период до 2030 года</w:t>
      </w:r>
      <w:r w:rsidR="002702B5" w:rsidRPr="00B951B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»</w:t>
      </w:r>
      <w:r w:rsidRPr="00B951B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  <w:proofErr w:type="gramEnd"/>
    </w:p>
    <w:p w:rsidR="0047355F" w:rsidRDefault="000B1B9C" w:rsidP="00D079E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70ABE" w:rsidRPr="00B951B7">
        <w:rPr>
          <w:rFonts w:ascii="Times New Roman" w:eastAsia="Times New Roman" w:hAnsi="Times New Roman" w:cs="Times New Roman"/>
          <w:sz w:val="28"/>
          <w:szCs w:val="28"/>
        </w:rPr>
        <w:t xml:space="preserve">формить </w:t>
      </w:r>
      <w:r w:rsidR="00160791" w:rsidRPr="00B951B7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="00F70ABE" w:rsidRPr="00B951B7">
        <w:rPr>
          <w:rFonts w:ascii="Times New Roman" w:eastAsia="Times New Roman" w:hAnsi="Times New Roman" w:cs="Times New Roman"/>
          <w:sz w:val="28"/>
          <w:szCs w:val="28"/>
        </w:rPr>
        <w:t>с Министерством обороны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 передаче об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военного ведомства и земель Министерства обороны РФ в муниципал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ную собственность в соответствии с согласованным графиком до 2025 года;</w:t>
      </w:r>
    </w:p>
    <w:p w:rsidR="0047355F" w:rsidRDefault="00F70ABE" w:rsidP="00D079E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поддержки старт-апов и акселерации проектов МСП на условиях конкурсного отбора в инновационной сфере, сфере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экономики, креативной экономики на основе межмуниципального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791" w:rsidRDefault="00F70ABE" w:rsidP="00D079E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</w:t>
      </w:r>
      <w:r w:rsid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эффективной экосистемы</w:t>
      </w:r>
      <w:r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</w:t>
      </w:r>
      <w:r w:rsidR="00160791"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7355F" w:rsidRPr="00160791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привлечения инвестиций на территорию Шкотовского муниципал</w:t>
      </w:r>
      <w:r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района. Рассмотреть вопрос о подписании соглашений с Фондом развития промышленности РФ, Фондом развития Дальнего Востока, РФПИ, РВК о по</w:t>
      </w:r>
      <w:r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6079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держке проектов в сфере экономики, реализуемых на территории района.</w:t>
      </w:r>
    </w:p>
    <w:p w:rsidR="0047355F" w:rsidRPr="00AE7B01" w:rsidRDefault="00F70ABE" w:rsidP="00D079E5">
      <w:pPr>
        <w:widowControl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E7B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2.3.2.1 Развитие агропромышленного сектора</w:t>
      </w:r>
    </w:p>
    <w:p w:rsidR="0047355F" w:rsidRDefault="00F70ABE" w:rsidP="00BD31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Благоприятным фактором для развития отрасли сельского хозяйства Шкотовского муниципального района является транспортная доступность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рынков сбыта в границах населенных пунктов Владивостокской агл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мерации (гг. Владивосток, Артем) и городов Находка и Большой Камень.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спективы развития сельского хозяйства связаны с привлечением инвестиций в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зерновых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животноводств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выращивание лесомат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проекты дистрибьюции продуктов питания, бутилированной воды, производство тары, упаковочных материалов для пищевых продуктов. Для отраслевой кооперации в сфере сельскохозяйственного производства,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тимизации производственных издержек и рационального использования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скохозяйственных земель, привлечения инвестиций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предполагается создание</w:t>
      </w:r>
      <w:r w:rsidR="0084474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07264">
        <w:rPr>
          <w:rFonts w:ascii="Times New Roman" w:eastAsia="Times New Roman" w:hAnsi="Times New Roman" w:cs="Times New Roman"/>
          <w:i/>
          <w:sz w:val="28"/>
          <w:szCs w:val="28"/>
        </w:rPr>
        <w:t>словий для развития фермерских хозяйств и сельхозкооперации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специал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зацией в производстве экологически чистых продуктов</w:t>
      </w:r>
      <w:r w:rsidR="00907264">
        <w:rPr>
          <w:rFonts w:ascii="Times New Roman" w:eastAsia="Times New Roman" w:hAnsi="Times New Roman" w:cs="Times New Roman"/>
          <w:sz w:val="28"/>
          <w:szCs w:val="28"/>
        </w:rPr>
        <w:t>, в том числе сбора и п</w:t>
      </w:r>
      <w:r w:rsidR="009072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7264">
        <w:rPr>
          <w:rFonts w:ascii="Times New Roman" w:eastAsia="Times New Roman" w:hAnsi="Times New Roman" w:cs="Times New Roman"/>
          <w:sz w:val="28"/>
          <w:szCs w:val="28"/>
        </w:rPr>
        <w:t>реработки дикоросы, меда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отвечающих международным стандартам QAI, EC ControlSystem. </w:t>
      </w:r>
    </w:p>
    <w:p w:rsidR="0047355F" w:rsidRDefault="00F70ABE" w:rsidP="008A3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Якорными резидентами рассматриваются компании-инициаторы прое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9072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6A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листья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Жемчужина Приморья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(бутилирование и дистриб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юция питьевой воды)</w:t>
      </w:r>
      <w:r w:rsidR="008A33F9">
        <w:rPr>
          <w:rFonts w:ascii="Times New Roman" w:eastAsia="Times New Roman" w:hAnsi="Times New Roman" w:cs="Times New Roman"/>
          <w:sz w:val="28"/>
          <w:szCs w:val="28"/>
        </w:rPr>
        <w:t xml:space="preserve">, ООО «Примагроком», ООО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Кедры Р</w:t>
      </w:r>
      <w:r w:rsidR="00C26C12">
        <w:rPr>
          <w:rFonts w:ascii="Times New Roman" w:eastAsia="Times New Roman" w:hAnsi="Times New Roman" w:cs="Times New Roman"/>
          <w:sz w:val="28"/>
          <w:szCs w:val="28"/>
        </w:rPr>
        <w:t>одины</w:t>
      </w:r>
      <w:r w:rsidR="008A33F9">
        <w:rPr>
          <w:rFonts w:ascii="Times New Roman" w:eastAsia="Times New Roman" w:hAnsi="Times New Roman" w:cs="Times New Roman"/>
          <w:sz w:val="28"/>
          <w:szCs w:val="28"/>
        </w:rPr>
        <w:t>ДВ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(эко-питомник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Романовка). Реализация проектов позволит создать условия для достижения прогнозируемого показателя производства про</w:t>
      </w:r>
      <w:r w:rsidR="00F71E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0C81">
        <w:rPr>
          <w:rFonts w:ascii="Times New Roman" w:eastAsia="Times New Roman" w:hAnsi="Times New Roman" w:cs="Times New Roman"/>
          <w:sz w:val="28"/>
          <w:szCs w:val="28"/>
        </w:rPr>
        <w:t>укции сельского хозяйства – 104,7</w:t>
      </w:r>
      <w:r w:rsidR="00F71EAF">
        <w:rPr>
          <w:rFonts w:ascii="Times New Roman" w:eastAsia="Times New Roman" w:hAnsi="Times New Roman" w:cs="Times New Roman"/>
          <w:sz w:val="28"/>
          <w:szCs w:val="28"/>
        </w:rPr>
        <w:t>% (2024</w:t>
      </w:r>
      <w:r w:rsidR="00F55021">
        <w:rPr>
          <w:rFonts w:ascii="Times New Roman" w:eastAsia="Times New Roman" w:hAnsi="Times New Roman" w:cs="Times New Roman"/>
          <w:sz w:val="28"/>
          <w:szCs w:val="28"/>
        </w:rPr>
        <w:t xml:space="preserve"> год) и,</w:t>
      </w:r>
      <w:r>
        <w:rPr>
          <w:rFonts w:ascii="Times New Roman" w:eastAsia="Times New Roman" w:hAnsi="Times New Roman" w:cs="Times New Roman"/>
          <w:sz w:val="28"/>
          <w:szCs w:val="28"/>
        </w:rPr>
        <w:t>108,0% (оценка) к 2030 году в сопоставимых ценах, что выше прогнозируемых показателей по Приморскому краю и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 (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="0090726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AE7B0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Pr="00163199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  <w:r w:rsidR="00907264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928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E7B01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1EAF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Сопоставимые прогнозные показатели сельскохозяйственного производства Шкотовского МР, Приморского края, Российской Федерации 202</w:t>
      </w:r>
      <w:r w:rsidR="00163199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71EAF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</w:t>
      </w:r>
      <w:r w:rsidR="00163199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2021 г., прогноз 2024</w:t>
      </w:r>
      <w:r w:rsidR="00F71EAF" w:rsidRP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2030 г. </w:t>
      </w:r>
    </w:p>
    <w:tbl>
      <w:tblPr>
        <w:tblStyle w:val="14"/>
        <w:tblW w:w="9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91"/>
        <w:gridCol w:w="1134"/>
        <w:gridCol w:w="1275"/>
        <w:gridCol w:w="1134"/>
        <w:gridCol w:w="1209"/>
      </w:tblGrid>
      <w:tr w:rsidR="0047355F" w:rsidRPr="00163199" w:rsidTr="00F05083">
        <w:tc>
          <w:tcPr>
            <w:tcW w:w="4991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47355F" w:rsidRPr="00163199" w:rsidRDefault="00F70ABE" w:rsidP="001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75" w:type="dxa"/>
            <w:vAlign w:val="center"/>
          </w:tcPr>
          <w:p w:rsidR="00907264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47355F" w:rsidRPr="00163199" w:rsidRDefault="00F70ABE" w:rsidP="001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63199"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07264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3199"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209" w:type="dxa"/>
            <w:vAlign w:val="center"/>
          </w:tcPr>
          <w:p w:rsidR="0047355F" w:rsidRPr="00163199" w:rsidRDefault="00F70ABE" w:rsidP="00F05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 (</w:t>
            </w:r>
            <w:r w:rsidR="00F0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355F" w:rsidRPr="00163199" w:rsidTr="00F05083">
        <w:tc>
          <w:tcPr>
            <w:tcW w:w="4991" w:type="dxa"/>
          </w:tcPr>
          <w:p w:rsidR="0047355F" w:rsidRPr="00163199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 Шкотовского МР, %</w:t>
            </w:r>
          </w:p>
        </w:tc>
        <w:tc>
          <w:tcPr>
            <w:tcW w:w="1134" w:type="dxa"/>
            <w:vAlign w:val="center"/>
          </w:tcPr>
          <w:p w:rsidR="0047355F" w:rsidRPr="00163199" w:rsidRDefault="00F5502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75" w:type="dxa"/>
            <w:vAlign w:val="center"/>
          </w:tcPr>
          <w:p w:rsidR="0047355F" w:rsidRPr="00163199" w:rsidRDefault="00F70ABE" w:rsidP="001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63199"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6B9B"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6B9B"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09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55F" w:rsidRPr="00163199" w:rsidTr="00F05083">
        <w:tc>
          <w:tcPr>
            <w:tcW w:w="4991" w:type="dxa"/>
          </w:tcPr>
          <w:p w:rsidR="0047355F" w:rsidRPr="00163199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 Приморского края, %</w:t>
            </w:r>
          </w:p>
        </w:tc>
        <w:tc>
          <w:tcPr>
            <w:tcW w:w="1134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5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104,33</w:t>
            </w:r>
          </w:p>
        </w:tc>
        <w:tc>
          <w:tcPr>
            <w:tcW w:w="1209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н.д.</w:t>
            </w:r>
          </w:p>
        </w:tc>
      </w:tr>
      <w:tr w:rsidR="0047355F" w:rsidRPr="00163199" w:rsidTr="00F05083">
        <w:tc>
          <w:tcPr>
            <w:tcW w:w="4991" w:type="dxa"/>
          </w:tcPr>
          <w:p w:rsidR="0047355F" w:rsidRPr="00163199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 Российской Федерации, %</w:t>
            </w:r>
          </w:p>
        </w:tc>
        <w:tc>
          <w:tcPr>
            <w:tcW w:w="1134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5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09" w:type="dxa"/>
            <w:vAlign w:val="center"/>
          </w:tcPr>
          <w:p w:rsidR="0047355F" w:rsidRPr="00163199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</w:tbl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199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предоставления субсидий</w:t>
      </w:r>
      <w:r w:rsidR="00160791" w:rsidRPr="00163199">
        <w:rPr>
          <w:rFonts w:ascii="Times New Roman" w:eastAsia="Times New Roman" w:hAnsi="Times New Roman" w:cs="Times New Roman"/>
          <w:sz w:val="28"/>
          <w:szCs w:val="28"/>
        </w:rPr>
        <w:t>[21]</w:t>
      </w:r>
      <w:r w:rsidRPr="00163199">
        <w:rPr>
          <w:rFonts w:ascii="Times New Roman" w:eastAsia="Times New Roman" w:hAnsi="Times New Roman" w:cs="Times New Roman"/>
          <w:sz w:val="28"/>
          <w:szCs w:val="28"/>
        </w:rPr>
        <w:t xml:space="preserve"> из краевого </w:t>
      </w:r>
      <w:r w:rsidRPr="00B951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бюджета 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юридическому лицу предоставляется финансирование в размере су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 xml:space="preserve">мы расходов, планируемых на разработку проектно-сметной документации, но 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lastRenderedPageBreak/>
        <w:t>не более 20 млн. рублей в целях создания агропромышленных парков. Расчет размера субсидии включает планируемые расходы на проведение геологич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ских, геодезических работ для целей проектирования, а также на получение технических условий для последующего подключения объектов проектируем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 xml:space="preserve">го промышленного парка. Также, </w:t>
      </w:r>
      <w:r w:rsidR="00450928" w:rsidRPr="00B951B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A3FC6" w:rsidRPr="00B951B7">
        <w:rPr>
          <w:rFonts w:ascii="Times New Roman" w:eastAsia="Times New Roman" w:hAnsi="Times New Roman" w:cs="Times New Roman"/>
          <w:sz w:val="28"/>
          <w:szCs w:val="28"/>
        </w:rPr>
        <w:t xml:space="preserve">фермерского и семейного </w:t>
      </w:r>
      <w:proofErr w:type="gramStart"/>
      <w:r w:rsidR="006A3FC6" w:rsidRPr="00B951B7">
        <w:rPr>
          <w:rFonts w:ascii="Times New Roman" w:eastAsia="Times New Roman" w:hAnsi="Times New Roman" w:cs="Times New Roman"/>
          <w:sz w:val="28"/>
          <w:szCs w:val="28"/>
        </w:rPr>
        <w:t>предприним</w:t>
      </w:r>
      <w:r w:rsidR="006A3FC6" w:rsidRPr="00B951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3FC6" w:rsidRPr="00B951B7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gramEnd"/>
      <w:r w:rsidR="006A3FC6" w:rsidRPr="00B9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928" w:rsidRPr="00B951B7">
        <w:rPr>
          <w:rFonts w:ascii="Times New Roman" w:eastAsia="Times New Roman" w:hAnsi="Times New Roman" w:cs="Times New Roman"/>
          <w:sz w:val="28"/>
          <w:szCs w:val="28"/>
        </w:rPr>
        <w:t xml:space="preserve">возможно будет 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привлекать целевые субсидии из средств федеральн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51B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краевого бюджетов на условиях софинансирования из бюджета </w:t>
      </w:r>
      <w:r w:rsidR="00450928">
        <w:rPr>
          <w:rFonts w:ascii="Times New Roman" w:eastAsia="Times New Roman" w:hAnsi="Times New Roman" w:cs="Times New Roman"/>
          <w:color w:val="000000"/>
          <w:sz w:val="28"/>
          <w:szCs w:val="28"/>
        </w:rPr>
        <w:t>ШМР.</w:t>
      </w:r>
    </w:p>
    <w:p w:rsidR="0047355F" w:rsidRPr="00450928" w:rsidRDefault="00F70ABE" w:rsidP="00D079E5">
      <w:pPr>
        <w:widowControl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509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2.3.2.2 Развитие транспортно-логистического комплекса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20DE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социально-экономического развития Приморского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года, предполагается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создание в границах Владивостокской агл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мерации высокотехнологичных транспортных узлов (мультимодальных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тров), обеспечивающих диверсификацию точек отгрузки экспортируемых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Территория Шкотовского муниципального района имеет выход к морской акватории Уссурийского залива в вершине залива и его северо-восточной части в районе бухт Суходол, Теляковского, Муравьиная. Это дает возможность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перегрузочных мощностей для организации мультимодальных и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модальных контейнерных перевозок, и к 2025 году на территории района будет сформирован крупный транспортно-логистический узел со специализацией на транспортной обработке навалочных и контейнерных грузов. 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Стратегией социально-экономического развития Приморского края до 2030 года</w:t>
      </w:r>
      <w:r w:rsidR="00907264">
        <w:rPr>
          <w:rFonts w:ascii="Times New Roman" w:eastAsia="Times New Roman" w:hAnsi="Times New Roman" w:cs="Times New Roman"/>
          <w:sz w:val="28"/>
          <w:szCs w:val="28"/>
          <w:highlight w:val="white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оставлена задача трехкратного увеличения объема услуг транспор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но-логистического сектора за счет развития альтернативных точек транспор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ной обработки экспортируемых грузов и расширения возможностей внутренних транспортных коридоров.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продолжено развитие системообразующих для экономики района проектов: угольный морской терминал грузооборотом 20,0 млн. тонн в год в районе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Открытый (оператор проекта 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специализированный 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порт Суходол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(собственник проекта АО ХК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СДС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грузооборотом 20,0 млн. тонн в год.  Предполагается строительство морского порта для транспортной обработки генеральных грузов и контейнеров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порт Валентина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холодильного комплекса (ООО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Терминал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Морской Путь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заявленных инвестиционных проектов, позво</w:t>
      </w:r>
      <w:r w:rsidR="00266B9B">
        <w:rPr>
          <w:rFonts w:ascii="Times New Roman" w:eastAsia="Times New Roman" w:hAnsi="Times New Roman" w:cs="Times New Roman"/>
          <w:color w:val="000000"/>
          <w:sz w:val="28"/>
          <w:szCs w:val="28"/>
        </w:rPr>
        <w:t>лит в 2024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довести объем инвестиций в основной капитал в Шкотовском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района до </w:t>
      </w:r>
      <w:r w:rsidR="00266B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B9B">
        <w:rPr>
          <w:rFonts w:ascii="Times New Roman" w:eastAsia="Times New Roman" w:hAnsi="Times New Roman" w:cs="Times New Roman"/>
          <w:color w:val="000000"/>
          <w:sz w:val="28"/>
          <w:szCs w:val="28"/>
        </w:rPr>
        <w:t>328,81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26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2025 году через угольные терминалы на территории Шкотовского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будет отгружаться свыше 40 млн. тонн угля ежегодно, а общий грузооборот к 2030 году соста</w:t>
      </w:r>
      <w:r w:rsidR="00BC076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60-70 млн. тонн. С учетом строительства современной скоростной автодороги, модернизации и развития пристанционных участков железной дороги на участках станций Шкотово, Смоляниново, Петровка, Стрелковая, перспективным представляется размещение в границах района складских таможенных комплексов, обеспечивающих деятельность резидентов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Камень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Надеждинский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Pr="00450928" w:rsidRDefault="00F70ABE" w:rsidP="00D079E5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509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2.3.2.3 Развитие туристско-рекреационного кластера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20DE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социально-экономического развития Приморского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года, развитие Владивостокской агломерации предусматривает вовлечение в хозяйственный оборот объектов культурного наследия и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природно-экологического каркаса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Шкото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 обладает уникальными природно-рекреационными ресурсами и культурно-историческим наследием, что, наряду с фактором транспортной доступности делает перспективным развитие отрасли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в границах Владивостокской агломерации. С учетом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центрации действующих и перспективных объектов туристско-рекреационной деятельности, к 2030 году Шкотовский муниципальный район должен стать культурно-рекреационным центром федерального уровня на юге Российского Дальнего Востока со специализацией в событийной деятельности и экологич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просвещении. 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туристско-рекреационного кластера направлен на сохранение и популяризацию культурно-исторического и природного наследия Приморского края.  Целью реализации проекта является формирование в границах Владив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стокской агломерации современной инфраструктуры для активного отдыха и занятий зимними видами спорта, событийной деятельности и экологического просвещения. Объекты кластеры рас</w:t>
      </w:r>
      <w:r w:rsidR="00BC076C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считаны на прием и размещение 120-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посетителей в год, и предполагают круглогодичный режим посещения.  С учетом транспортной доступности объектов кластера (среднее расстояние от Владивостока - 64 км, от аэропорта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Кневичи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- 32 км, от ИРЗ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Приморье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-26 км), реализация проекта позволит создать на территории района культурно-рекреационный центр федерального уровня со специализацией в событийной деятельности и экологическом просвещении. Реализация проекта позволит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личить среднесписочную численность работников (включая МСП) в 20</w:t>
      </w:r>
      <w:r w:rsidR="00CA0F4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до 7,25 тыс. чел (+650 чел.) и снизить уровень регистрир</w:t>
      </w:r>
      <w:r w:rsidR="00CA0F40">
        <w:rPr>
          <w:rFonts w:ascii="Times New Roman" w:eastAsia="Times New Roman" w:hAnsi="Times New Roman" w:cs="Times New Roman"/>
          <w:color w:val="000000"/>
          <w:sz w:val="28"/>
          <w:szCs w:val="28"/>
        </w:rPr>
        <w:t>уемой безработицы до 0,30 в 2024</w:t>
      </w:r>
      <w:r w:rsidR="0016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в 2020 г.). </w:t>
      </w:r>
    </w:p>
    <w:p w:rsidR="0047355F" w:rsidRPr="00450928" w:rsidRDefault="00F70ABE" w:rsidP="00D079E5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509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2.3.2.4 Развитие предпринимательства, малого и среднего бизнеса</w:t>
      </w:r>
    </w:p>
    <w:p w:rsidR="007F7331" w:rsidRDefault="007F7331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ожидается положительная динамика роста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малых предприятий, в том числе, индивидуальных предпринимателей, что связано с реализацией в 2021-2024 гг. проекта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туристско-рекреационного кластера на 12</w:t>
      </w:r>
      <w:r w:rsidR="00BC076C">
        <w:rPr>
          <w:rFonts w:ascii="Times New Roman" w:eastAsia="Times New Roman" w:hAnsi="Times New Roman" w:cs="Times New Roman"/>
          <w:sz w:val="28"/>
          <w:szCs w:val="28"/>
        </w:rPr>
        <w:t>0-12</w:t>
      </w:r>
      <w:r>
        <w:rPr>
          <w:rFonts w:ascii="Times New Roman" w:eastAsia="Times New Roman" w:hAnsi="Times New Roman" w:cs="Times New Roman"/>
          <w:sz w:val="28"/>
          <w:szCs w:val="28"/>
        </w:rPr>
        <w:t>2 тысяч посещений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 спе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тра услуг и создание комплексных туристических продуктов в сфере активного отдыха и занятий зимними видами спорта, событийной деятельности и экол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гического просвещения позволит создать</w:t>
      </w:r>
      <w:r w:rsidR="00F05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1B6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малых и средних предприятий, и около 650 новых рабочих мест в секторе гостеприимства.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</w:t>
      </w:r>
      <w:r w:rsidRPr="00B94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малых и средних предприятий, включая микропредприятия, </w:t>
      </w:r>
      <w:r w:rsidR="00DB3FF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 616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B0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2024 году, и к 2030 году увеличится незначительно – до 621 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 (таблица</w:t>
      </w:r>
      <w:r w:rsidR="00F0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26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092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7331" w:rsidRDefault="007F7331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907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45092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показатели деятельности малых предприятий</w:t>
      </w:r>
    </w:p>
    <w:tbl>
      <w:tblPr>
        <w:tblW w:w="9358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F7331" w:rsidTr="00450928">
        <w:trPr>
          <w:trHeight w:val="513"/>
          <w:jc w:val="center"/>
        </w:trPr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50928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709" w:type="dxa"/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2029 </w:t>
            </w:r>
          </w:p>
        </w:tc>
        <w:tc>
          <w:tcPr>
            <w:tcW w:w="709" w:type="dxa"/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2030 </w:t>
            </w:r>
          </w:p>
        </w:tc>
      </w:tr>
      <w:tr w:rsidR="007F7331" w:rsidTr="00160791">
        <w:trPr>
          <w:trHeight w:val="315"/>
          <w:jc w:val="center"/>
        </w:trPr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 включая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ропредприятия, 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B3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B3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DB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B3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9" w:type="dxa"/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</w:tr>
      <w:tr w:rsidR="007F7331" w:rsidTr="00160791">
        <w:trPr>
          <w:trHeight w:val="1212"/>
          <w:jc w:val="center"/>
        </w:trPr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Среднесписочная численность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МСП, тыс. человек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DB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DB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DB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079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079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709" w:type="dxa"/>
            <w:vAlign w:val="center"/>
          </w:tcPr>
          <w:p w:rsidR="007F7331" w:rsidRDefault="00DB3FFF" w:rsidP="00D079E5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709" w:type="dxa"/>
            <w:vAlign w:val="center"/>
          </w:tcPr>
          <w:p w:rsidR="007F7331" w:rsidRDefault="00DB3FFF" w:rsidP="00DB3FFF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7F7331" w:rsidTr="00160791">
        <w:trPr>
          <w:trHeight w:val="315"/>
          <w:jc w:val="center"/>
        </w:trPr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7F7331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МСП, вкл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микропредпри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млрд. 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B3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DB3FF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7331" w:rsidRDefault="001B6B5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709" w:type="dxa"/>
            <w:vAlign w:val="center"/>
          </w:tcPr>
          <w:p w:rsidR="007F7331" w:rsidRDefault="001B6B5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709" w:type="dxa"/>
            <w:vAlign w:val="center"/>
          </w:tcPr>
          <w:p w:rsidR="007F7331" w:rsidRDefault="001B6B5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709" w:type="dxa"/>
            <w:vAlign w:val="center"/>
          </w:tcPr>
          <w:p w:rsidR="007F7331" w:rsidRDefault="001B6B5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709" w:type="dxa"/>
            <w:vAlign w:val="center"/>
          </w:tcPr>
          <w:p w:rsidR="007F7331" w:rsidRDefault="001B6B5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709" w:type="dxa"/>
            <w:vAlign w:val="center"/>
          </w:tcPr>
          <w:p w:rsidR="007F7331" w:rsidRDefault="007F7331" w:rsidP="001B6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B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6661B6" w:rsidRDefault="007F7331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работников на предприятиях малого и среднего предпринимательства, включая микропредприятия (без внешних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вместителей) по прогнозу в 2024 году составит </w:t>
      </w:r>
      <w:r w:rsidR="001B6B5D">
        <w:rPr>
          <w:rFonts w:ascii="Times New Roman" w:eastAsia="Times New Roman" w:hAnsi="Times New Roman" w:cs="Times New Roman"/>
          <w:color w:val="000000"/>
          <w:sz w:val="28"/>
          <w:szCs w:val="28"/>
        </w:rPr>
        <w:t>1,56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человек, что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B6B5D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примерно 19,5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</w:t>
      </w:r>
      <w:r w:rsidR="001B6B5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</w:t>
      </w:r>
      <w:r w:rsidR="001B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занятых в 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ке. </w:t>
      </w:r>
      <w:r w:rsidRPr="00BC6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Оборот МСП, включая микропредприятия, </w:t>
      </w:r>
      <w:r w:rsidR="001B6B5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в 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BC6706">
        <w:rPr>
          <w:rFonts w:ascii="Times New Roman" w:eastAsia="Times New Roman" w:hAnsi="Times New Roman" w:cs="Times New Roman"/>
          <w:color w:val="000000"/>
          <w:sz w:val="28"/>
          <w:szCs w:val="28"/>
        </w:rPr>
        <w:t>млрд.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в 2030 году</w:t>
      </w:r>
      <w:r w:rsidRPr="00BC67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1B6" w:rsidRDefault="00450928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экономики ШМР к 20</w:t>
      </w:r>
      <w:r w:rsidR="009170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Pr="004509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представлена на рисунке 2.10.</w:t>
      </w:r>
    </w:p>
    <w:p w:rsidR="005B3C81" w:rsidRDefault="005B3C81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51418" cy="2743200"/>
            <wp:effectExtent l="19050" t="0" r="1732" b="0"/>
            <wp:docPr id="1" name="Диаграмма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87A7CB-8DCD-42D6-9C3F-18C96D0625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A3FC6" w:rsidRPr="006A3FC6" w:rsidRDefault="006A3FC6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FC6">
        <w:rPr>
          <w:rFonts w:ascii="Times New Roman" w:eastAsia="Times New Roman" w:hAnsi="Times New Roman" w:cs="Times New Roman"/>
          <w:bCs/>
          <w:sz w:val="28"/>
          <w:szCs w:val="28"/>
        </w:rPr>
        <w:t>Рисунок 2.</w:t>
      </w:r>
      <w:r w:rsidR="00450928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A3FC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bookmarkStart w:id="10" w:name="_Hlk71231302"/>
      <w:r w:rsidR="00BC076C">
        <w:rPr>
          <w:rFonts w:ascii="Times New Roman" w:eastAsia="Times New Roman" w:hAnsi="Times New Roman" w:cs="Times New Roman"/>
          <w:bCs/>
          <w:sz w:val="28"/>
          <w:szCs w:val="28"/>
        </w:rPr>
        <w:t>Структура экономики Шкотовского района</w:t>
      </w:r>
      <w:r w:rsidRPr="006A3FC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20</w:t>
      </w:r>
      <w:r w:rsidR="00F05083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6A3F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bookmarkEnd w:id="10"/>
    </w:p>
    <w:p w:rsidR="006A3FC6" w:rsidRDefault="00450928" w:rsidP="005A73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Объективных предпосылок для изменения о</w:t>
      </w:r>
      <w:r w:rsidR="006A3FC6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A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A3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малых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</w:t>
      </w:r>
      <w:r w:rsidR="00F0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наблюдается.</w:t>
      </w:r>
      <w:r w:rsidR="00F0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Росту количества МСП будет сп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собствовать создание системы акселерации субъектов малого и среднего пре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принимательства, реализующих проекты инновационно-технологического ра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через субсидии в рамках подпрограммы 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«Стимулирование инноваций» ГП РФ «Экономическое развитие и инновационная экономика» и ГП Примо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ского края </w:t>
      </w:r>
      <w:r w:rsidR="005A73CA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 и инновационная экономика Приморского края» на 2020 - 2027 годы.</w:t>
      </w:r>
    </w:p>
    <w:p w:rsidR="0047355F" w:rsidRPr="006661B6" w:rsidRDefault="006A3FC6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2.3.3 </w:t>
      </w:r>
      <w:r w:rsidR="00F70ABE" w:rsidRPr="006661B6">
        <w:rPr>
          <w:rFonts w:ascii="Times New Roman" w:eastAsia="Times New Roman" w:hAnsi="Times New Roman" w:cs="Times New Roman"/>
          <w:b/>
          <w:sz w:val="28"/>
          <w:szCs w:val="28"/>
        </w:rPr>
        <w:t>Развитие научно-инновационной сферы</w:t>
      </w:r>
    </w:p>
    <w:p w:rsidR="00FF6C25" w:rsidRDefault="006661B6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Стратегический приоритет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Структурная перестройка и технологическое развитие экономики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муниципальный проект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Инновационно-технологическое развитие экономики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предусматривает поддержку start-up проектов инновационно-технологического развития в организационной форме агропарк и технопарк</w:t>
      </w:r>
      <w:proofErr w:type="gramStart"/>
      <w:r w:rsidR="008447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рамках мер государственной поддержки созд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ния технопарков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проекта Приморского края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Акселерация субъектов малого и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1B6" w:rsidRPr="004F3243" w:rsidRDefault="006661B6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Создание условий для формирования и поддержки развития центров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раслевых компетенций в сферах экономиче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ской специализации района, 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позв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лит району стать одним из ведущих центров</w:t>
      </w:r>
      <w:r w:rsidR="00F05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современных строительных материалов, обеспечивая импортозамещение, и локализацию производства на территории Шкотовского района. За счет производственной кооперации 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перелива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 xml:space="preserve"> знаний район может стать инновационным агропр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 xml:space="preserve">мышленным центром за счет дальнейшего развития проектов в сфере сельского и рыбного хозяйства. </w:t>
      </w:r>
      <w:r w:rsidRPr="00FF6C25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Инновационно-технологическое развитие экономики</w:t>
      </w:r>
      <w:r w:rsidRPr="00FF6C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</w:t>
      </w:r>
      <w:r w:rsidRPr="00FF6C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FF6C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зволит довести численность организаций, осуществляющих технологические инновации, не менее 50 процентов от их общего числа в 2030 г.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 xml:space="preserve"> в сферах пер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6C25">
        <w:rPr>
          <w:rFonts w:ascii="Times New Roman" w:eastAsia="Times New Roman" w:hAnsi="Times New Roman" w:cs="Times New Roman"/>
          <w:sz w:val="28"/>
          <w:szCs w:val="28"/>
        </w:rPr>
        <w:t>работки сельскохозяйственной продукции и рыбопереработки.</w:t>
      </w:r>
    </w:p>
    <w:p w:rsidR="004F76D1" w:rsidRPr="00430424" w:rsidRDefault="00F70ABE" w:rsidP="00D079E5">
      <w:pPr>
        <w:pStyle w:val="a9"/>
        <w:widowControl w:val="0"/>
        <w:numPr>
          <w:ilvl w:val="2"/>
          <w:numId w:val="17"/>
        </w:numPr>
        <w:spacing w:before="120" w:after="120" w:line="240" w:lineRule="auto"/>
        <w:ind w:left="1560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24">
        <w:rPr>
          <w:rFonts w:ascii="Times New Roman" w:eastAsia="Times New Roman" w:hAnsi="Times New Roman" w:cs="Times New Roman"/>
          <w:b/>
          <w:sz w:val="28"/>
          <w:szCs w:val="28"/>
        </w:rPr>
        <w:t>Развитие рационального природопользования и обеспечение экологической безопасности</w:t>
      </w:r>
    </w:p>
    <w:p w:rsidR="00262A5C" w:rsidRDefault="00262A5C" w:rsidP="00D079E5">
      <w:pPr>
        <w:widowControl w:val="0"/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Стратегической целью Шкотовского района в сфере рационального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родопользования является сохранение природных систем, поддержание их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лостности и жизнеобеспечивающих функций для устойчивого развития общ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ства, повышения качества жизни, улучшения здоровья населения, обеспечения экологической безопасности региона.</w:t>
      </w:r>
    </w:p>
    <w:p w:rsidR="00262A5C" w:rsidRDefault="00262A5C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рациональному природопользованию в Шкотовском районе даны на основании Схемы развития и размещения, особо охраняемых природных территорий в Приморском крае на период до </w:t>
      </w:r>
      <w:r w:rsidRPr="00C26C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51B7" w:rsidRPr="00C26C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26C12">
        <w:rPr>
          <w:rFonts w:ascii="Times New Roman" w:eastAsia="Times New Roman" w:hAnsi="Times New Roman" w:cs="Times New Roman"/>
          <w:sz w:val="28"/>
          <w:szCs w:val="28"/>
        </w:rPr>
        <w:t>5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временная программа охраны природы и рационального природопользования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природных ресурсов Приморского края до 2005 г.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сохранения биоразнообразия Сихотэ-Алиня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(утверждена постановлением губернатора Приморского края от15.10.1998 г. №</w:t>
      </w:r>
      <w:r w:rsidR="00F05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00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11).</w:t>
      </w:r>
      <w:r w:rsidR="00F6718E" w:rsidRPr="00F6718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созданию особо о</w:t>
      </w:r>
      <w:r w:rsidR="00F6718E" w:rsidRPr="00F6718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6718E" w:rsidRPr="00F6718E">
        <w:rPr>
          <w:rFonts w:ascii="Times New Roman" w:eastAsia="Times New Roman" w:hAnsi="Times New Roman" w:cs="Times New Roman"/>
          <w:sz w:val="28"/>
          <w:szCs w:val="28"/>
        </w:rPr>
        <w:t>раняемых природных территорий на территории Шкотовского района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ставлены в таблице 2.8.</w:t>
      </w:r>
    </w:p>
    <w:p w:rsidR="00262A5C" w:rsidRDefault="00262A5C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0D2CC9">
        <w:rPr>
          <w:rFonts w:ascii="Times New Roman" w:eastAsia="Times New Roman" w:hAnsi="Times New Roman" w:cs="Times New Roman"/>
          <w:sz w:val="28"/>
          <w:szCs w:val="28"/>
        </w:rPr>
        <w:t xml:space="preserve"> 2.8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bookmarkStart w:id="11" w:name="_Hlk71231547"/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созданию особо охраняемых природных территорий 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Шкотовского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3780"/>
        <w:gridCol w:w="1663"/>
        <w:gridCol w:w="3480"/>
      </w:tblGrid>
      <w:tr w:rsidR="00262A5C" w:rsidRPr="00F6718E" w:rsidTr="00F6718E">
        <w:trPr>
          <w:tblHeader/>
        </w:trPr>
        <w:tc>
          <w:tcPr>
            <w:tcW w:w="648" w:type="dxa"/>
            <w:shd w:val="clear" w:color="auto" w:fill="auto"/>
          </w:tcPr>
          <w:bookmarkEnd w:id="11"/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3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Площадь, </w:t>
            </w:r>
            <w:proofErr w:type="gramStart"/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62A5C" w:rsidRPr="00F6718E" w:rsidTr="00031B3C">
        <w:tc>
          <w:tcPr>
            <w:tcW w:w="9571" w:type="dxa"/>
            <w:gridSpan w:val="4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Регионального значения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парк </w:t>
            </w:r>
          </w:p>
          <w:p w:rsidR="00262A5C" w:rsidRPr="00F6718E" w:rsidRDefault="002702B5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2A5C"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Южно-Приморский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62A5C"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9925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парка 18997 га 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природы - г. </w:t>
            </w:r>
            <w:proofErr w:type="gramStart"/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Змеиная</w:t>
            </w:r>
            <w:proofErr w:type="gramEnd"/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зона Уссурийского з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поведника (часть)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35990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площадь 225 га, пре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ложена в 1995 г. и подтве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ждена в 2015 г.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46065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A5C" w:rsidRPr="00F6718E" w:rsidTr="00031B3C">
        <w:tc>
          <w:tcPr>
            <w:tcW w:w="9571" w:type="dxa"/>
            <w:gridSpan w:val="4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Особо охраняемые природные территории местного значения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Долина р. Стеклянуха – место произрастания кирказона скр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 и местообитание пару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серецина</w:t>
            </w:r>
          </w:p>
        </w:tc>
        <w:tc>
          <w:tcPr>
            <w:tcW w:w="1663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Посадки кедра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г. Голубиная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Ливадийская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Криничная, комплекс гольц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 подгольцовых ландшафтов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A5C" w:rsidRPr="00F6718E" w:rsidTr="00F6718E">
        <w:tc>
          <w:tcPr>
            <w:tcW w:w="648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262A5C" w:rsidRPr="00F6718E" w:rsidRDefault="00262A5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8E">
              <w:rPr>
                <w:rFonts w:ascii="Times New Roman" w:eastAsia="Times New Roman" w:hAnsi="Times New Roman" w:cs="Times New Roman"/>
                <w:sz w:val="24"/>
                <w:szCs w:val="24"/>
              </w:rPr>
              <w:t>47170</w:t>
            </w:r>
          </w:p>
        </w:tc>
        <w:tc>
          <w:tcPr>
            <w:tcW w:w="3480" w:type="dxa"/>
            <w:shd w:val="clear" w:color="auto" w:fill="auto"/>
          </w:tcPr>
          <w:p w:rsidR="00262A5C" w:rsidRPr="00F6718E" w:rsidRDefault="00262A5C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A5C" w:rsidRDefault="00262A5C" w:rsidP="00D079E5">
      <w:pPr>
        <w:widowControl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земельных и имущественных отношений Приморского края принято </w:t>
      </w:r>
      <w:bookmarkStart w:id="12" w:name="_Hlk74671386"/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от 7 марта 2018 года №26-р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резервировании 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мель под особо охраняемые природные территории регионального значения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2"/>
      <w:r w:rsidR="00EE4D01" w:rsidRPr="00EE4D01">
        <w:rPr>
          <w:rFonts w:ascii="Times New Roman" w:eastAsia="Times New Roman" w:hAnsi="Times New Roman" w:cs="Times New Roman"/>
          <w:sz w:val="28"/>
          <w:szCs w:val="28"/>
        </w:rPr>
        <w:t xml:space="preserve"> [22]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предложено зарезервировать для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нужд Приморского края территорию для создания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Природного парка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Южно-Приморский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площадью 18791 га, в том числе 9925 га в пределах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ритории Шкотовского района (52,2% от территории парка).</w:t>
      </w:r>
      <w:proofErr w:type="gramEnd"/>
    </w:p>
    <w:p w:rsidR="00F6718E" w:rsidRDefault="00F229D0" w:rsidP="00B951B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боснования к рациональному природопользованию земель ШМР пре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ставлены в аналитической записке о состоянии и использовании земель нате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ритории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 ШМР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подготовленной ООО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>Челябинский научно-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исследовательскийи проектно-изыскательский институт по землеустройству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A92">
        <w:rPr>
          <w:rFonts w:ascii="Times New Roman" w:eastAsia="Times New Roman" w:hAnsi="Times New Roman" w:cs="Times New Roman"/>
          <w:sz w:val="28"/>
          <w:szCs w:val="28"/>
        </w:rPr>
        <w:t xml:space="preserve"> На основе описанных негативных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E6A92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рационального природопользования,</w:t>
      </w:r>
      <w:r w:rsidR="00AE6A9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предусмотреть ряд об</w:t>
      </w:r>
      <w:r w:rsidR="00AE6A9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6A92">
        <w:rPr>
          <w:rFonts w:ascii="Times New Roman" w:eastAsia="Times New Roman" w:hAnsi="Times New Roman" w:cs="Times New Roman"/>
          <w:sz w:val="28"/>
          <w:szCs w:val="28"/>
        </w:rPr>
        <w:t xml:space="preserve">зательных мер, ограничивающих возникновение негативных факторов.  </w:t>
      </w:r>
    </w:p>
    <w:p w:rsidR="0074601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реди 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 xml:space="preserve">существующих 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негативных </w:t>
      </w:r>
      <w:r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наибольшие проявления в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явлены для переувлажненных почв, площадь которых составляет 234 284 га (96,40% от общей площади выявленных негативных процессов). </w:t>
      </w:r>
    </w:p>
    <w:p w:rsidR="0074601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Вторым по значимости является негативный процесс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подтопление почв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– 4 139 га (1,70% от общей площади выявленных негативных процессов). </w:t>
      </w:r>
    </w:p>
    <w:p w:rsidR="0074601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Третьим по значимости является негативный процесс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затопление почв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– 2 627 га (1,08% от общей площади выявленных негативный процессов). </w:t>
      </w:r>
    </w:p>
    <w:p w:rsidR="0074601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Четвертым является негативный процесс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обвально-осыпные и оползн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вые процессы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– 1 349 га (0,56% от общей площади выявленных негативных процессов). </w:t>
      </w:r>
    </w:p>
    <w:p w:rsidR="0074601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Пятым является негативный процесс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нарушенные земли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– 289 га (0,12% от общей площади выявленных негативных процессов).</w:t>
      </w:r>
    </w:p>
    <w:p w:rsidR="0074601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Шестым является негативный процесс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заболачивание почв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– 281 га (0,12% от общей площади выявленных негативных процессов). </w:t>
      </w:r>
    </w:p>
    <w:p w:rsidR="00F6718E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Седьмым является негативный процесс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абразия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 xml:space="preserve"> – 55 га (0,02% от о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229D0">
        <w:rPr>
          <w:rFonts w:ascii="Times New Roman" w:eastAsia="Times New Roman" w:hAnsi="Times New Roman" w:cs="Times New Roman"/>
          <w:sz w:val="28"/>
          <w:szCs w:val="28"/>
        </w:rPr>
        <w:t>щей площади выявленных негативных процессов).</w:t>
      </w:r>
    </w:p>
    <w:p w:rsidR="00C338FA" w:rsidRDefault="00F229D0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мероприятия, </w:t>
      </w:r>
      <w:r w:rsidR="00B7165A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B7165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вовлечения земель в экономический оборот связаны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7165A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мелиоративных работ, практически на территории всех земель сельскохозяйственного и промышле</w:t>
      </w:r>
      <w:r w:rsidR="00B7165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165A">
        <w:rPr>
          <w:rFonts w:ascii="Times New Roman" w:eastAsia="Times New Roman" w:hAnsi="Times New Roman" w:cs="Times New Roman"/>
          <w:sz w:val="28"/>
          <w:szCs w:val="28"/>
        </w:rPr>
        <w:t>ного назначения.</w:t>
      </w:r>
    </w:p>
    <w:p w:rsidR="00EE4D01" w:rsidRDefault="00B7165A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необходимо предусмотреть мероприятия по рекультивации 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хийно образовавшихся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адирования твердых бытовых отходов. Самое большое захоронение расположено в районе села Романовка</w:t>
      </w:r>
      <w:r w:rsidR="004304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30424" w:rsidRPr="00430424">
        <w:rPr>
          <w:rFonts w:ascii="Times New Roman" w:eastAsia="Times New Roman" w:hAnsi="Times New Roman" w:cs="Times New Roman"/>
          <w:sz w:val="28"/>
          <w:szCs w:val="28"/>
        </w:rPr>
        <w:t>на расстоянии 1.38 км в северо-восточном направлении</w:t>
      </w:r>
      <w:r w:rsidR="00430424">
        <w:rPr>
          <w:rFonts w:ascii="Times New Roman" w:eastAsia="Times New Roman" w:hAnsi="Times New Roman" w:cs="Times New Roman"/>
          <w:sz w:val="28"/>
          <w:szCs w:val="28"/>
        </w:rPr>
        <w:t xml:space="preserve"> от населенного пункта)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165A" w:rsidRDefault="00430424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24">
        <w:rPr>
          <w:rFonts w:ascii="Times New Roman" w:eastAsia="Times New Roman" w:hAnsi="Times New Roman" w:cs="Times New Roman"/>
          <w:sz w:val="28"/>
          <w:szCs w:val="28"/>
        </w:rPr>
        <w:t>Территория, площадью 4,3 га, со всех сторон граничит с землями гос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дарственного лесного фонда.</w:t>
      </w:r>
    </w:p>
    <w:p w:rsidR="00430424" w:rsidRPr="00430424" w:rsidRDefault="00430424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состояние воздушного бассейна на территории ШМР следует обратить особенное внимание. 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Современный уровень загрязнения атмосферного воздуха на территории Шкотовского муниципального района определяется выбросами промышленных предприятий, объектами топливно-энергетического комплекса, а также автотранспорта</w:t>
      </w:r>
      <w:proofErr w:type="gramStart"/>
      <w:r w:rsidRPr="0043042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30424">
        <w:rPr>
          <w:rFonts w:ascii="Times New Roman" w:eastAsia="Times New Roman" w:hAnsi="Times New Roman" w:cs="Times New Roman"/>
          <w:sz w:val="28"/>
          <w:szCs w:val="28"/>
        </w:rPr>
        <w:t>овольно большой вклад в загрязнение атмосферного воздуха рассматриваемого района вносят лесные пожары. С пожарами в атм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сферу выбрасывается огромное количество дыма, содержащего такие опасные загрязнители как углекислый газ, угарный газ и окись азота. Причиной увел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чения пожаров является человеческий фактор.</w:t>
      </w:r>
    </w:p>
    <w:p w:rsidR="00430424" w:rsidRPr="00430424" w:rsidRDefault="00430424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24">
        <w:rPr>
          <w:rFonts w:ascii="Times New Roman" w:eastAsia="Times New Roman" w:hAnsi="Times New Roman" w:cs="Times New Roman"/>
          <w:sz w:val="28"/>
          <w:szCs w:val="28"/>
        </w:rPr>
        <w:t>Повсеместно на территории Шкотовского района образуются нефтес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держащие отходы, металлолом, отработанные автошины, аккумуляторы и ртутьсодержащие лампы, золошлаковые отходы, твердые бытовые отходы.</w:t>
      </w:r>
    </w:p>
    <w:p w:rsidR="00430424" w:rsidRPr="00430424" w:rsidRDefault="00430424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24">
        <w:rPr>
          <w:rFonts w:ascii="Times New Roman" w:eastAsia="Times New Roman" w:hAnsi="Times New Roman" w:cs="Times New Roman"/>
          <w:sz w:val="28"/>
          <w:szCs w:val="28"/>
        </w:rPr>
        <w:t>Породные отвалы предприятий угледобывающего комплекса Шкотовск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являются мощным источником загрязнения окр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жающей среды. Отвалы пород в сухую погоду пылят, в период дождей и снег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 xml:space="preserve">таяния загрязняют поверхностные и подземные воды. Отвалы угольных шахт – терриконы – нередко возгораются, загрязняя атмосферу.  </w:t>
      </w:r>
    </w:p>
    <w:p w:rsidR="00430424" w:rsidRPr="00430424" w:rsidRDefault="00430424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24">
        <w:rPr>
          <w:rFonts w:ascii="Times New Roman" w:eastAsia="Times New Roman" w:hAnsi="Times New Roman" w:cs="Times New Roman"/>
          <w:sz w:val="28"/>
          <w:szCs w:val="28"/>
        </w:rPr>
        <w:t>Промышленные отходы, являются источниками загрязнения почв и п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424">
        <w:rPr>
          <w:rFonts w:ascii="Times New Roman" w:eastAsia="Times New Roman" w:hAnsi="Times New Roman" w:cs="Times New Roman"/>
          <w:sz w:val="28"/>
          <w:szCs w:val="28"/>
        </w:rPr>
        <w:t xml:space="preserve">верхностных вод. Существует тенденция аккумуляции токсичных веществ в почве вблизи транспортных артерий и источников теплоснабжения. </w:t>
      </w:r>
    </w:p>
    <w:p w:rsidR="00430424" w:rsidRPr="00430424" w:rsidRDefault="00430424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24">
        <w:rPr>
          <w:rFonts w:ascii="Times New Roman" w:eastAsia="Times New Roman" w:hAnsi="Times New Roman" w:cs="Times New Roman"/>
          <w:sz w:val="28"/>
          <w:szCs w:val="28"/>
        </w:rPr>
        <w:t>Серьезным загрязнителем рек и водоемов является поверхностный сток с территории населенных пунктов, в котором содержатся нефтепродукты, отходы производства. Ливневые воды выносят с полей азот, калий, фосфор, пестициды и др. вещества.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 xml:space="preserve"> Все вышеперечисленные негативные факторы могут быть м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718E">
        <w:rPr>
          <w:rFonts w:ascii="Times New Roman" w:eastAsia="Times New Roman" w:hAnsi="Times New Roman" w:cs="Times New Roman"/>
          <w:sz w:val="28"/>
          <w:szCs w:val="28"/>
        </w:rPr>
        <w:t>нимизированы за счет разработки и реализации муниципальной программы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направленности, путем включения в региональные проекты. А также за счет институционального преобразования, в части формирования д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 xml:space="preserve">полнительного структурного подразделения, обеспечивающего постоянный мониторинг состояний окружающей среды (воздушной, водной, почвы), в том числе и за счет грантовой поддержке НКО. Данное направление может быть 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реализовано за счет вовлечения в данный процесс учащихся школ ра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 xml:space="preserve">она, в рамках реализации экологического проекта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Чистый край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пасный край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, по заданию администрации ШМР.</w:t>
      </w:r>
    </w:p>
    <w:p w:rsidR="0047355F" w:rsidRDefault="00F70ABE" w:rsidP="00D079E5">
      <w:pPr>
        <w:widowControl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2.3.5 Развитие межмуниципального сотрудничества</w:t>
      </w:r>
    </w:p>
    <w:p w:rsidR="0047355F" w:rsidRDefault="00F70ABE" w:rsidP="00D079E5">
      <w:pPr>
        <w:widowControl w:val="0"/>
        <w:spacing w:before="120"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Экономическое развитие Шкотовского муниципального района до 2030 года, не рассматривается исключительно в рамках собственных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тивных границ. Границы и масштабы взаимодействия в рамках реализации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экономических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охватывать соседние муниципальные образования с учетом влияния фактора издержек на перемещение товаров, 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рья и рыночных услуг. Перспективные точки роста (комплексные проекты)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ционально рассматривать в границах Шкотовского муниципального района, тем самым способствуя созданию на его территории наибольшего объема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бавленной стоимости и росту налогооблагаемой базы.</w:t>
      </w:r>
    </w:p>
    <w:p w:rsidR="003340ED" w:rsidRDefault="00F70ABE" w:rsidP="00D079E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морского края до 2030 года, формирование Владивостокской агломерации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дусматривает межмуниципальное взаимодействие при реализации крупных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вестиционных проектов, скоординированную градостроительную политику,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гласованное развитие транспортной, инженерной и социальной инфраструкт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ры. </w:t>
      </w:r>
    </w:p>
    <w:p w:rsidR="0047355F" w:rsidRDefault="00F70ABE" w:rsidP="00D079E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межмуниципального сотрудничества предполагает координ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цию действий Шкотовского муниципального района с муниципальными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зованиями Приморского края в рамках деятельности Ассоциации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Совет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ципальных образований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При реализации той или иной прогнозной модели формирования экономического каркаса агломерация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Владивосток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условия, наряду с расширением базовой функции - транзитно-транспортной, для формирования перерабатывающих комплексов с целью получения дополнительной специализации.</w:t>
      </w:r>
    </w:p>
    <w:p w:rsidR="0047355F" w:rsidRDefault="00F70ABE" w:rsidP="00D079E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Перспективными являются следующие направления сотрудничества:</w:t>
      </w:r>
    </w:p>
    <w:p w:rsidR="0047355F" w:rsidRPr="00EE4D01" w:rsidRDefault="00F70ABE" w:rsidP="00D079E5">
      <w:pPr>
        <w:pStyle w:val="a9"/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кооперация хозяйствующих субъектов Шкотовского 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с резидентами свободного порта, ТОСЭР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, ТОСЭР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Большой Камень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 и предприятиями в пространственном треугольнике Влад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восток-Уссурийск-Находка. Производственная кооперация предполагает по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писание соглашений </w:t>
      </w:r>
      <w:proofErr w:type="gramStart"/>
      <w:r w:rsidRPr="00EE4D01">
        <w:rPr>
          <w:rFonts w:ascii="Times New Roman" w:eastAsia="Times New Roman" w:hAnsi="Times New Roman" w:cs="Times New Roman"/>
          <w:sz w:val="28"/>
          <w:szCs w:val="28"/>
        </w:rPr>
        <w:t>муниципального-частного</w:t>
      </w:r>
      <w:proofErr w:type="gramEnd"/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с хозяйствующими субъектами и межмуниципальных соглашений с городскими округами Большой Камень, Артем, Находка, Владивосток, Надеждинским, Партизанским, Усс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рийским муниципальными районами для координации инвестиционной и х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зяйственной деятельности предприятий на территории, как Шкотовского мун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ципального района, так и соседних муниципальных образований.</w:t>
      </w:r>
    </w:p>
    <w:p w:rsidR="0047355F" w:rsidRPr="00EE4D01" w:rsidRDefault="00F70ABE" w:rsidP="00D079E5">
      <w:pPr>
        <w:pStyle w:val="a9"/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01">
        <w:rPr>
          <w:rFonts w:ascii="Times New Roman" w:eastAsia="Times New Roman" w:hAnsi="Times New Roman" w:cs="Times New Roman"/>
          <w:sz w:val="28"/>
          <w:szCs w:val="28"/>
        </w:rPr>
        <w:t>Координация межмуниципальных проектов по развитию инженерной и энергетической инфраструктуры – газоснабжения, водоснабжения, энергосна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жения, предоставлению транспортных услуг населению. Географическое ра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положение и развитая транспортная инфраструктура дают Шкотовскому мун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ципальному району возможность встраиваться в инфраструктурные проекты в границах агломерации.</w:t>
      </w:r>
    </w:p>
    <w:p w:rsidR="0047355F" w:rsidRPr="00EE4D01" w:rsidRDefault="00F70ABE" w:rsidP="00D079E5">
      <w:pPr>
        <w:pStyle w:val="a9"/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D01">
        <w:rPr>
          <w:rFonts w:ascii="Times New Roman" w:eastAsia="Times New Roman" w:hAnsi="Times New Roman" w:cs="Times New Roman"/>
          <w:sz w:val="28"/>
          <w:szCs w:val="28"/>
        </w:rPr>
        <w:t>Межмуниципальное сотрудничество, направленное на увеличение эк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портного потенциала Приморского края, в сфере предоставления транспортно-логистических услуг с учетом формирования современной системы хранения и переработки грузов, расширения возможностей для обработки железнодоро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ных грузов в припортовых зонах морских терминалов в районе </w:t>
      </w:r>
      <w:proofErr w:type="gramStart"/>
      <w:r w:rsidRPr="00EE4D0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. Открытый (оператор проекта ООО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Порт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Морской порт Суходол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152" w:rsidRPr="00EE4D01">
        <w:rPr>
          <w:rFonts w:ascii="Times New Roman" w:eastAsia="Times New Roman" w:hAnsi="Times New Roman" w:cs="Times New Roman"/>
          <w:sz w:val="28"/>
          <w:szCs w:val="28"/>
        </w:rPr>
        <w:t xml:space="preserve"> (АО ХК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2152" w:rsidRPr="00EE4D01">
        <w:rPr>
          <w:rFonts w:ascii="Times New Roman" w:eastAsia="Times New Roman" w:hAnsi="Times New Roman" w:cs="Times New Roman"/>
          <w:sz w:val="28"/>
          <w:szCs w:val="28"/>
        </w:rPr>
        <w:t>СДС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152" w:rsidRPr="00EE4D01">
        <w:rPr>
          <w:rFonts w:ascii="Times New Roman" w:eastAsia="Times New Roman" w:hAnsi="Times New Roman" w:cs="Times New Roman"/>
          <w:sz w:val="28"/>
          <w:szCs w:val="28"/>
        </w:rPr>
        <w:t xml:space="preserve">). Перспективными 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формирование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пояса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 перерабат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4D01">
        <w:rPr>
          <w:rFonts w:ascii="Times New Roman" w:eastAsia="Times New Roman" w:hAnsi="Times New Roman" w:cs="Times New Roman"/>
          <w:sz w:val="28"/>
          <w:szCs w:val="28"/>
        </w:rPr>
        <w:t xml:space="preserve">вающих и сборочных производств в непосредственной близости к указанным перегрузочным комплексам. 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ind w:left="1418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2.3.6 Пространственное развитие Шкотовского </w:t>
      </w:r>
      <w:r w:rsidR="000A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положениями Стратегии социально-экономического развития Приморского края до 2030 года, ключевым направлением пространс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развития Владивостокской агломерации является децентрализация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риториальной организации. Шкотовский муниципальный район расположен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восточной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юго-восточной)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территории Владивостокской агломерации, имеет выгодное стратегическое положение и интегрирован в систему 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портных и хозяйственно-экономических связей юга Приморского края. Система расселения включает 2 городских поселения – Смоляниновское и Шкотовское, и 5 сельских поселений – Подъяпольское, Новонежинское,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тральненское, Штыковское.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пространственной структуры системы расселения указывает на наличие следующих четко идентифицируемых пространственно-планировочных зон: </w:t>
      </w:r>
    </w:p>
    <w:p w:rsidR="0047355F" w:rsidRDefault="00F70ABE" w:rsidP="00D079E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зона расселения, представленная поселками городского типа Шкотово, Смоляниново, а также сельским поселением Романовка;</w:t>
      </w:r>
    </w:p>
    <w:p w:rsidR="0047355F" w:rsidRDefault="00F70ABE" w:rsidP="00D079E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Периферийные зоны расселения: Северная (Штыково и Многоудо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ное), Западная (Стеклянуха, Новороссия, Центральное, Новая Москва), Юго-западна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Новонежино, </w:t>
      </w:r>
      <w:r>
        <w:rPr>
          <w:rFonts w:ascii="Times New Roman" w:eastAsia="Times New Roman" w:hAnsi="Times New Roman" w:cs="Times New Roman"/>
          <w:sz w:val="28"/>
          <w:szCs w:val="28"/>
        </w:rPr>
        <w:t>Лукьяновка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Анисимовка) и Южная (</w:t>
      </w:r>
      <w:r w:rsidR="008D2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Царевка и Подъяпольское сельское поселение)</w:t>
      </w:r>
      <w:r w:rsidR="003340ED" w:rsidRPr="00334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(таблица 2.9)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7355F" w:rsidRDefault="00F70ABE" w:rsidP="00D079E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3340ED">
        <w:rPr>
          <w:rFonts w:ascii="Times New Roman" w:eastAsia="Times New Roman" w:hAnsi="Times New Roman" w:cs="Times New Roman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sz w:val="28"/>
          <w:szCs w:val="28"/>
        </w:rPr>
        <w:t>. Населенные пункты Шкотовского муниципального района</w:t>
      </w:r>
    </w:p>
    <w:tbl>
      <w:tblPr>
        <w:tblStyle w:val="13"/>
        <w:tblW w:w="9285" w:type="dxa"/>
        <w:tblInd w:w="0" w:type="dxa"/>
        <w:tblLayout w:type="fixed"/>
        <w:tblLook w:val="0000"/>
      </w:tblPr>
      <w:tblGrid>
        <w:gridCol w:w="4676"/>
        <w:gridCol w:w="1630"/>
        <w:gridCol w:w="1560"/>
        <w:gridCol w:w="1419"/>
      </w:tblGrid>
      <w:tr w:rsidR="0047355F" w:rsidRPr="005F3CAA" w:rsidTr="001D2AFF">
        <w:trPr>
          <w:tblHeader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55F" w:rsidRPr="005F3CAA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47355F" w:rsidRPr="005F3CAA" w:rsidTr="001D2AFF">
        <w:trPr>
          <w:tblHeader/>
        </w:trPr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55F" w:rsidRPr="005F3CAA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55F" w:rsidRPr="005F3CAA" w:rsidRDefault="00F70ABE" w:rsidP="00D079E5">
            <w:pPr>
              <w:widowControl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ВПН</w:t>
            </w:r>
          </w:p>
          <w:p w:rsidR="0047355F" w:rsidRPr="005F3CAA" w:rsidRDefault="00F70ABE" w:rsidP="00D079E5">
            <w:pPr>
              <w:widowControl w:val="0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(на 14.10.2010)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55F" w:rsidRPr="005F3CAA" w:rsidRDefault="005F3CAA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70ABE"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а 1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55F" w:rsidRPr="005F3CAA" w:rsidRDefault="005F3CAA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70ABE"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а 1 янв</w:t>
            </w:r>
            <w:r w:rsidR="00F70ABE"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70ABE"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ря 2020 г.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Шкотовский муниципальный район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24511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23939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23825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11753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11725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11635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Смоляниновское городское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6715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пгтСмоляниново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6715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Шкотовское городское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5038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4947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пгт Шкотово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5038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4947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12758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12214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12190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Новонежинское сельское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3206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Анисимовка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Лукьяновка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посёлок Новонежино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разъезд 53-й 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Рождественка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Подъяпольское сельское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2163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посёлок Подъяпольское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посёлок </w:t>
            </w:r>
            <w:proofErr w:type="gramStart"/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Мысовой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разъе</w:t>
            </w:r>
            <w:proofErr w:type="gramStart"/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елок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2672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Романовка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деревня Речица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Царевка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Моленый Мыс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Центральненское сельское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Новороссия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Стеклянуха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Центральное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Новая Москва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Смяличи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Штыковское сельское поселение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2693</w:t>
            </w:r>
          </w:p>
        </w:tc>
      </w:tr>
      <w:tr w:rsidR="0047355F" w:rsidRPr="005F3C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Многоудобное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355F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27" w:type="dxa"/>
            </w:tcMar>
            <w:vAlign w:val="bottom"/>
          </w:tcPr>
          <w:p w:rsidR="0047355F" w:rsidRPr="005F3CAA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посёлок Штыково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5F3CAA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7355F" w:rsidRDefault="00F70ABE" w:rsidP="00D079E5">
      <w:pPr>
        <w:widowControl w:val="0"/>
        <w:shd w:val="clear" w:color="auto" w:fill="FFFFFF"/>
        <w:spacing w:before="120" w:after="0" w:line="36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вероятного взаимодействия крупнейших предприятий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тории Владивостокской агломерации указывает на две возможные пространс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венные модели развития </w:t>
      </w:r>
      <w:r w:rsidR="00A33EF9">
        <w:rPr>
          <w:rFonts w:ascii="Times New Roman" w:eastAsia="Times New Roman" w:hAnsi="Times New Roman" w:cs="Times New Roman"/>
          <w:sz w:val="28"/>
          <w:szCs w:val="28"/>
        </w:rPr>
        <w:t>ШМР</w:t>
      </w:r>
      <w:r>
        <w:rPr>
          <w:rFonts w:ascii="Times New Roman" w:eastAsia="Times New Roman" w:hAnsi="Times New Roman" w:cs="Times New Roman"/>
          <w:sz w:val="28"/>
          <w:szCs w:val="28"/>
        </w:rPr>
        <w:t>, учитывающие его пространственное положение и отраслевую специализацию различных участков территорий:</w:t>
      </w:r>
    </w:p>
    <w:p w:rsidR="0047355F" w:rsidRDefault="00F70ABE" w:rsidP="00D079E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gjdgxs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Пространственно-концентрированная модель, включает ядро в 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 хозяйственно-экономической деятельности вблизи населенных пунктов Шкотово/Смоляниново/Романовка, и периферийную систему расселения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ственных границах сельских поселений, опирающихся на существующую транспортную инфраструктуру. </w:t>
      </w:r>
    </w:p>
    <w:p w:rsidR="0047355F" w:rsidRDefault="00F70ABE" w:rsidP="00D079E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Пространственно-распределенная модель, в основе которой предпол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 формировании некоторого количества равнозначных по масштабу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 экономического роста внутри границ района, и за его пределами. Это созд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условия для максимальной диверсификации инвестиционной и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 предприятий на территории </w:t>
      </w:r>
      <w:r w:rsidR="00A33EF9">
        <w:rPr>
          <w:rFonts w:ascii="Times New Roman" w:eastAsia="Times New Roman" w:hAnsi="Times New Roman" w:cs="Times New Roman"/>
          <w:color w:val="000000"/>
          <w:sz w:val="28"/>
          <w:szCs w:val="28"/>
        </w:rPr>
        <w:t>ШМР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кооперации с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дентами свободного порта,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Надеждинский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предприятиями в пространственном треугольнике Владивосток-Уссурийск-Находка. 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Пространственно-распределенная модель определяет внешние географ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ческие контуры формирующейся агломерации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Владивосток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 пространственно-распределённой модели заключается в экономич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ски обоснованном размещении хозяйствующих субъектов в определенных ге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графических локациях (полюсах роста), где может быть установлена связь с перспективными рынками и источниками ресурсов. Пространственно-распределённая модель, в наибольшей степени создает агломерационный и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раслевой масштаб и обеспечивает возможность для формирования перспекти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экономического каркаса всей территории агломерации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Влад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восток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Пространственно-концентрированная модель характеризует условные внутренние географические границы агломерации. Компактная модель обесп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чивает лучшие условия для концентрации квалифицированных трудовых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сурсов, но не создает эффект масштаба в границах формирующейся Владив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стокской агломерации. При реализации той или иной прогнозной модели 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мирования экономического каркаса агломерация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Владивосток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условия, наряду с расширением базовой функции - транзитно-транспортной, для формирования перерабатывающих комплексов с целью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лучения дополнительной специализации. 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Описание ц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елевого сценария социально-экономического развития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Шкотовского муниципального района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Обоснование целевого сценария социально-экономического развития Шкотовского муниципального района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Миссией органов местного самоуправления Шкотовского муниципального района в реализации Стратегических направлений социально-экономического развития до 2030 года, является создание организационно-правовых условий для достижения лидирующих позиций в социальном обеспечении граждан, развитии экономики и формировании комфортной среды проживания населения.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направлена на решение трех основных задач в период 2021-2030 гг. (</w:t>
      </w:r>
      <w:r w:rsidRPr="00AC6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Стратегические приоритеты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C654B">
        <w:rPr>
          <w:rFonts w:ascii="Times New Roman" w:eastAsia="Times New Roman" w:hAnsi="Times New Roman" w:cs="Times New Roman"/>
          <w:sz w:val="28"/>
          <w:szCs w:val="28"/>
        </w:rPr>
        <w:t xml:space="preserve"> (рисунок </w:t>
      </w:r>
      <w:r w:rsidR="00B37B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654B">
        <w:rPr>
          <w:rFonts w:ascii="Times New Roman" w:eastAsia="Times New Roman" w:hAnsi="Times New Roman" w:cs="Times New Roman"/>
          <w:sz w:val="28"/>
          <w:szCs w:val="28"/>
        </w:rPr>
        <w:t>.1)</w:t>
      </w:r>
    </w:p>
    <w:p w:rsidR="00AC654B" w:rsidRDefault="00AC654B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7410" cy="2307102"/>
            <wp:effectExtent l="76200" t="19050" r="53340" b="16998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672C69" w:rsidRDefault="00672C69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B37B6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7B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Стратегические приоритеты </w:t>
      </w:r>
      <w:r w:rsidR="00E7032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еализации СЭР ШМР</w:t>
      </w:r>
    </w:p>
    <w:p w:rsidR="0047355F" w:rsidRDefault="00F70ABE" w:rsidP="00CA0F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Макроэкономические условия реализации Стратегии предпол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агают ра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 xml:space="preserve">витие базового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основан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предполо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жении о темпах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экономического рос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3,9 % в 2021 году, и 4,2% в 2030 году в странах с разв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той экономикой, что будет обусловлено уменьшением влияния карантинных мер,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 xml:space="preserve"> вызванных пандемией COVID-19. С</w:t>
      </w:r>
      <w:r>
        <w:rPr>
          <w:rFonts w:ascii="Times New Roman" w:eastAsia="Times New Roman" w:hAnsi="Times New Roman" w:cs="Times New Roman"/>
          <w:sz w:val="28"/>
          <w:szCs w:val="28"/>
        </w:rPr>
        <w:t>ценарий основан на предп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оложении о медленном росте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экономи</w:t>
      </w:r>
      <w:r w:rsidR="00CA0F40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2,5% в 2021 году, и умеренном росте на уровне 3,0-3,2 % в 2030 году. На темпы роста окажут влияние действия санкционных ограничений и снижение спроса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внутреннем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внешних ры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ках. </w:t>
      </w:r>
    </w:p>
    <w:p w:rsidR="00CA0F40" w:rsidRDefault="00CA0F40" w:rsidP="005A73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Базовый вариант 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характеризуется активной инвестиционной политикой государства и применением стимулирующих инвестиционную деятельность механизмов для поддержания экономического роста. Сценарий предусматрив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ет инвестиции в объекты транспортной инфраструктуры, сектор высокотехн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логичных производств и инновационную экономику. Среднегодовые темпы роста российской эко</w:t>
      </w:r>
      <w:r>
        <w:rPr>
          <w:rFonts w:ascii="Times New Roman" w:eastAsia="Times New Roman" w:hAnsi="Times New Roman" w:cs="Times New Roman"/>
          <w:sz w:val="28"/>
          <w:szCs w:val="28"/>
        </w:rPr>
        <w:t>номики оцениваются на уровне 3,9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-4,2% в 2021-2030 гг. (рисунок</w:t>
      </w:r>
      <w:r w:rsidR="00B37B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032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3199" w:rsidRDefault="00163199" w:rsidP="005A73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99" w:rsidRDefault="00163199" w:rsidP="005A73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99" w:rsidRDefault="00163199" w:rsidP="005A73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99" w:rsidRDefault="00163199" w:rsidP="005A73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40" w:rsidRDefault="00CA0F40" w:rsidP="005A73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0"/>
        <w:tblW w:w="8753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64"/>
        <w:gridCol w:w="4289"/>
      </w:tblGrid>
      <w:tr w:rsidR="0047355F">
        <w:trPr>
          <w:jc w:val="center"/>
        </w:trPr>
        <w:tc>
          <w:tcPr>
            <w:tcW w:w="4464" w:type="dxa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lastRenderedPageBreak/>
              <w:t xml:space="preserve">Пессимистический вариант </w:t>
            </w:r>
          </w:p>
        </w:tc>
        <w:tc>
          <w:tcPr>
            <w:tcW w:w="4289" w:type="dxa"/>
          </w:tcPr>
          <w:p w:rsidR="0047355F" w:rsidRDefault="00492152" w:rsidP="00D079E5">
            <w:pPr>
              <w:widowControl w:val="0"/>
              <w:tabs>
                <w:tab w:val="left" w:pos="985"/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Оптимистический </w:t>
            </w:r>
            <w:r w:rsidR="00F70AB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вариант</w:t>
            </w:r>
          </w:p>
        </w:tc>
      </w:tr>
      <w:tr w:rsidR="0047355F">
        <w:trPr>
          <w:trHeight w:val="2145"/>
          <w:jc w:val="center"/>
        </w:trPr>
        <w:tc>
          <w:tcPr>
            <w:tcW w:w="4464" w:type="dxa"/>
            <w:vAlign w:val="center"/>
          </w:tcPr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Замедление роста мировой экономики до 3,9 % в 2021 году, и умеренный рост 4,2% в 2030 году.</w:t>
            </w:r>
          </w:p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Замедление роста российской экономики до 2,5% в</w:t>
            </w:r>
            <w:r w:rsidR="00CA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году, и  3,2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 2030 г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ду.</w:t>
            </w:r>
          </w:p>
          <w:p w:rsidR="0047355F" w:rsidRPr="008D279F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Среднегодовые темпы роста росси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экономики оцениваются на уро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не 4,0-4,2%</w:t>
            </w:r>
          </w:p>
        </w:tc>
      </w:tr>
      <w:tr w:rsidR="0047355F">
        <w:trPr>
          <w:trHeight w:val="250"/>
          <w:jc w:val="center"/>
        </w:trPr>
        <w:tc>
          <w:tcPr>
            <w:tcW w:w="4464" w:type="dxa"/>
            <w:vAlign w:val="center"/>
          </w:tcPr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рисков</w:t>
            </w:r>
          </w:p>
        </w:tc>
        <w:tc>
          <w:tcPr>
            <w:tcW w:w="4289" w:type="dxa"/>
            <w:vAlign w:val="center"/>
          </w:tcPr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акселерации </w:t>
            </w:r>
          </w:p>
        </w:tc>
      </w:tr>
      <w:tr w:rsidR="0047355F">
        <w:trPr>
          <w:trHeight w:val="2384"/>
          <w:jc w:val="center"/>
        </w:trPr>
        <w:tc>
          <w:tcPr>
            <w:tcW w:w="4464" w:type="dxa"/>
            <w:vAlign w:val="center"/>
          </w:tcPr>
          <w:p w:rsidR="0047355F" w:rsidRPr="008D279F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0" w:line="240" w:lineRule="auto"/>
              <w:ind w:right="10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-ограниченный доступ к инвестицио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ресурсам; </w:t>
            </w:r>
          </w:p>
          <w:p w:rsidR="0047355F" w:rsidRPr="008D279F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0" w:line="240" w:lineRule="auto"/>
              <w:ind w:right="10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ограниченный, доступ к бюджетным субсидиям;</w:t>
            </w:r>
          </w:p>
          <w:p w:rsidR="0047355F" w:rsidRPr="008D279F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0" w:line="240" w:lineRule="auto"/>
              <w:ind w:right="10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ограниченный внутренний спрос на товары и услуги;</w:t>
            </w:r>
          </w:p>
          <w:p w:rsidR="0047355F" w:rsidRPr="008D279F" w:rsidRDefault="00F70AB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0" w:line="240" w:lineRule="auto"/>
              <w:ind w:right="10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отгрузки продукции на эк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</w:p>
          <w:p w:rsidR="0047355F" w:rsidRPr="008D279F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  <w:vAlign w:val="center"/>
          </w:tcPr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инвестиционных прое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 сфере транспортной обработки грузов, и в развитие транспортной и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фраструктуры;</w:t>
            </w:r>
          </w:p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межмуниципальных пр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в инновационной сфере;</w:t>
            </w:r>
          </w:p>
          <w:p w:rsidR="0047355F" w:rsidRPr="008D279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проектов по развитию з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участков для жилой и ко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D279F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мерческой недвижимости</w:t>
            </w:r>
          </w:p>
        </w:tc>
      </w:tr>
    </w:tbl>
    <w:p w:rsidR="0047355F" w:rsidRDefault="0047355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uppressAutoHyphens/>
        <w:spacing w:before="120" w:after="12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  <w:r w:rsidR="00B3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и акселерации экономики Шкотовского МР в различных сценарных условиях</w:t>
      </w:r>
    </w:p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На Дальнем Востоке России необходимо повысить ожидаемую продолж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тельность жизни населения, не менее</w:t>
      </w:r>
      <w:proofErr w:type="gramStart"/>
      <w:r w:rsidRPr="008D27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D279F">
        <w:rPr>
          <w:rFonts w:ascii="Times New Roman" w:eastAsia="Times New Roman" w:hAnsi="Times New Roman" w:cs="Times New Roman"/>
          <w:sz w:val="28"/>
          <w:szCs w:val="28"/>
        </w:rPr>
        <w:t xml:space="preserve"> чем на пять лет, снизить смертность нас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ления трудоспособного возраста, не менее, чем на 35 процентов, увеличить г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довой объем жилищного строительства в 1,6 раза</w:t>
      </w:r>
      <w:r w:rsidR="00EE4D01" w:rsidRPr="008D279F">
        <w:rPr>
          <w:rFonts w:ascii="Times New Roman" w:eastAsia="Times New Roman" w:hAnsi="Times New Roman" w:cs="Times New Roman"/>
          <w:sz w:val="28"/>
          <w:szCs w:val="28"/>
        </w:rPr>
        <w:t>[23]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 xml:space="preserve">. Следовательно, целевой сценарий социально-экономического развития Шкотовского муниципального района должен предусматривать </w:t>
      </w:r>
      <w:r w:rsidR="00BC076C">
        <w:rPr>
          <w:rFonts w:ascii="Times New Roman" w:eastAsia="Times New Roman" w:hAnsi="Times New Roman" w:cs="Times New Roman"/>
          <w:sz w:val="28"/>
          <w:szCs w:val="28"/>
        </w:rPr>
        <w:t>динамику не ниже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 xml:space="preserve"> среднероссийских темпов роста качества жизни населения и экономического развития в любых макроэк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номических условиях и при любом уровне риска.</w:t>
      </w:r>
    </w:p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К внутренним и внешним факторам риска относятся:</w:t>
      </w:r>
    </w:p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- ограниченный доступ к долгосрочным и недорогим инвестиционным р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сурсам на развитие коммерческих проектов;</w:t>
      </w:r>
    </w:p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- ограниченный, вследствие бюджетного дефицита, доступ к бюджетным субсидиям, для финансирования объектов социальной и транспортной инфр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- ограниченный внутренний спрос на товары и услуги, производимые на территории района, обусловленный снижением уровня доходов;</w:t>
      </w:r>
    </w:p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lastRenderedPageBreak/>
        <w:t>- снижение отгрузки продукции, направляемой на экспорт из-за изменения конъюнктуры спроса на внешних рынках.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Кроме того, в Шкотовском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существуют диспр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порции, обусловливаемые неравномерностью распределения на территории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и трудовых ресурсов. Заявленная потребность организаций в работниках в 2020 году составила 284, а нагрузка незанятого населения на 100 заявленных вакансий составила 38,4. Это создает проблему предложения трудовых ресурсов, а в перспективе может обуславливать дефицит квалифицированных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в точках экономического роста. </w:t>
      </w:r>
    </w:p>
    <w:p w:rsidR="0047355F" w:rsidRPr="008D279F" w:rsidRDefault="002E6262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 xml:space="preserve"> сценарий социально-экономического развития основан на пре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>положении об уменьшении степени влияния указанных рисков, интенсивном развитии экономики за счет реализации проектов-акселераторов и межмуниц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>пальной кооперации. Это предполагает рост валового продукта Шкотовского МР в период 2024-2030 гг. темпами, в среднем,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 </w:t>
      </w:r>
      <w:r w:rsidR="001B6AF2">
        <w:rPr>
          <w:rFonts w:ascii="Times New Roman" w:eastAsia="Times New Roman" w:hAnsi="Times New Roman" w:cs="Times New Roman"/>
          <w:sz w:val="28"/>
          <w:szCs w:val="28"/>
        </w:rPr>
        <w:t>104,5-105,5 %, инвестиций 103,4-105,3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1B6AF2">
        <w:rPr>
          <w:rFonts w:ascii="Times New Roman" w:eastAsia="Times New Roman" w:hAnsi="Times New Roman" w:cs="Times New Roman"/>
          <w:sz w:val="28"/>
          <w:szCs w:val="28"/>
        </w:rPr>
        <w:t>и производительности труда 104,0</w:t>
      </w:r>
      <w:r>
        <w:rPr>
          <w:rFonts w:ascii="Times New Roman" w:eastAsia="Times New Roman" w:hAnsi="Times New Roman" w:cs="Times New Roman"/>
          <w:sz w:val="28"/>
          <w:szCs w:val="28"/>
        </w:rPr>
        <w:t>-106,8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>% (таблица</w:t>
      </w:r>
      <w:r w:rsidR="00B37B66" w:rsidRPr="008D279F">
        <w:rPr>
          <w:rFonts w:ascii="Times New Roman" w:eastAsia="Times New Roman" w:hAnsi="Times New Roman" w:cs="Times New Roman"/>
          <w:sz w:val="28"/>
          <w:szCs w:val="28"/>
        </w:rPr>
        <w:t xml:space="preserve"> 3.1</w:t>
      </w:r>
      <w:r w:rsidR="00F70ABE" w:rsidRPr="008D27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37B6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Сравнительный анализ </w:t>
      </w:r>
      <w:r w:rsidR="00F71EAF">
        <w:rPr>
          <w:rFonts w:ascii="Times New Roman" w:eastAsia="Times New Roman" w:hAnsi="Times New Roman" w:cs="Times New Roman"/>
          <w:sz w:val="28"/>
          <w:szCs w:val="28"/>
        </w:rPr>
        <w:t xml:space="preserve">оценочных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значений основных показателей социально-экономического развития Шкотовского МР</w:t>
      </w:r>
    </w:p>
    <w:tbl>
      <w:tblPr>
        <w:tblStyle w:val="11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1417"/>
        <w:gridCol w:w="1418"/>
        <w:gridCol w:w="1241"/>
      </w:tblGrid>
      <w:tr w:rsidR="0047355F" w:rsidRPr="00B37B66" w:rsidTr="006D6EA0">
        <w:trPr>
          <w:tblHeader/>
        </w:trPr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47355F" w:rsidRPr="00B37B66">
        <w:tc>
          <w:tcPr>
            <w:tcW w:w="9571" w:type="dxa"/>
            <w:gridSpan w:val="4"/>
          </w:tcPr>
          <w:p w:rsidR="0047355F" w:rsidRPr="00EE4D01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  <w:r w:rsidR="00EE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[24]</w:t>
            </w:r>
          </w:p>
        </w:tc>
      </w:tr>
      <w:tr w:rsidR="0047355F" w:rsidRPr="00B37B66" w:rsidTr="00B37B66">
        <w:trPr>
          <w:trHeight w:val="192"/>
        </w:trPr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ИФО ВВП,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ИФО, инвестиций в основной капитал,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7355F" w:rsidRPr="00B37B66">
        <w:tc>
          <w:tcPr>
            <w:tcW w:w="5495" w:type="dxa"/>
          </w:tcPr>
          <w:p w:rsidR="0047355F" w:rsidRPr="00EE4D01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  <w:r w:rsidR="00EE4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[25]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1418" w:type="dxa"/>
          </w:tcPr>
          <w:p w:rsidR="0047355F" w:rsidRPr="00B37B66" w:rsidRDefault="00182E3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74,07</w:t>
            </w:r>
          </w:p>
        </w:tc>
        <w:tc>
          <w:tcPr>
            <w:tcW w:w="1241" w:type="dxa"/>
          </w:tcPr>
          <w:p w:rsidR="0047355F" w:rsidRPr="00B37B66" w:rsidRDefault="00182E3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74,84</w:t>
            </w:r>
          </w:p>
        </w:tc>
      </w:tr>
      <w:tr w:rsidR="0047355F" w:rsidRPr="00B37B66">
        <w:tc>
          <w:tcPr>
            <w:tcW w:w="9571" w:type="dxa"/>
            <w:gridSpan w:val="4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Приморский край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ИФО ВВП,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47355F" w:rsidRPr="00B37B66">
        <w:tc>
          <w:tcPr>
            <w:tcW w:w="5495" w:type="dxa"/>
          </w:tcPr>
          <w:p w:rsidR="0047355F" w:rsidRPr="00EE4D01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ИФО, инвестиций в основной капитал, %</w:t>
            </w:r>
            <w:r w:rsidR="00EE4D01" w:rsidRPr="00EE4D01">
              <w:rPr>
                <w:rFonts w:ascii="Times New Roman" w:eastAsia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7355F" w:rsidRPr="00B37B66">
        <w:tc>
          <w:tcPr>
            <w:tcW w:w="5495" w:type="dxa"/>
          </w:tcPr>
          <w:p w:rsidR="0047355F" w:rsidRPr="00EE4D01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труда, %</w:t>
            </w:r>
            <w:r w:rsidR="00EE4D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[27]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7355F" w:rsidRPr="00B37B66">
        <w:tc>
          <w:tcPr>
            <w:tcW w:w="5495" w:type="dxa"/>
          </w:tcPr>
          <w:p w:rsidR="0047355F" w:rsidRPr="00EE4D01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  <w:r w:rsidR="00EE4D01">
              <w:rPr>
                <w:lang w:val="en-US"/>
              </w:rPr>
              <w:t xml:space="preserve"> [28]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418" w:type="dxa"/>
          </w:tcPr>
          <w:p w:rsidR="0047355F" w:rsidRPr="00B37B66" w:rsidRDefault="00492152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1" w:type="dxa"/>
          </w:tcPr>
          <w:p w:rsidR="0047355F" w:rsidRPr="00B37B66" w:rsidRDefault="00B1760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47355F" w:rsidRPr="00B37B66">
        <w:tc>
          <w:tcPr>
            <w:tcW w:w="9571" w:type="dxa"/>
            <w:gridSpan w:val="4"/>
          </w:tcPr>
          <w:p w:rsidR="0047355F" w:rsidRPr="00EE4D01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Шкотовский муниципальный район</w:t>
            </w:r>
            <w:r w:rsidR="00EE4D01" w:rsidRPr="00EE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[29]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ИФО ВВП,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1B6AF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47355F" w:rsidRPr="00B37B66" w:rsidRDefault="001B6AF2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  <w:r w:rsidR="00F70ABE"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105,50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ИФО, инвестиций в основной капитал, %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1B6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55F" w:rsidRPr="00B37B66" w:rsidRDefault="005C7218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  <w:r w:rsidR="001B6AF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1" w:type="dxa"/>
          </w:tcPr>
          <w:p w:rsidR="0047355F" w:rsidRPr="00B37B66" w:rsidRDefault="005C7218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  <w:r w:rsidR="00F70ABE"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55F" w:rsidRPr="00163199" w:rsidTr="00163199">
        <w:tc>
          <w:tcPr>
            <w:tcW w:w="5495" w:type="dxa"/>
            <w:shd w:val="clear" w:color="auto" w:fill="auto"/>
          </w:tcPr>
          <w:p w:rsidR="0047355F" w:rsidRPr="00163199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417" w:type="dxa"/>
            <w:shd w:val="clear" w:color="auto" w:fill="auto"/>
          </w:tcPr>
          <w:p w:rsidR="0047355F" w:rsidRPr="00163199" w:rsidRDefault="00F0508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97,39</w:t>
            </w:r>
          </w:p>
        </w:tc>
        <w:tc>
          <w:tcPr>
            <w:tcW w:w="1418" w:type="dxa"/>
            <w:shd w:val="clear" w:color="auto" w:fill="auto"/>
          </w:tcPr>
          <w:p w:rsidR="0047355F" w:rsidRPr="00163199" w:rsidRDefault="005C7218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AF2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241" w:type="dxa"/>
            <w:shd w:val="clear" w:color="auto" w:fill="auto"/>
          </w:tcPr>
          <w:p w:rsidR="0047355F" w:rsidRPr="00163199" w:rsidRDefault="005C7218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70ABE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70ABE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55F" w:rsidRPr="00163199" w:rsidTr="00163199">
        <w:tc>
          <w:tcPr>
            <w:tcW w:w="5495" w:type="dxa"/>
            <w:shd w:val="clear" w:color="auto" w:fill="auto"/>
          </w:tcPr>
          <w:p w:rsidR="0047355F" w:rsidRPr="00163199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труда, %</w:t>
            </w:r>
          </w:p>
        </w:tc>
        <w:tc>
          <w:tcPr>
            <w:tcW w:w="1417" w:type="dxa"/>
            <w:shd w:val="clear" w:color="auto" w:fill="auto"/>
          </w:tcPr>
          <w:p w:rsidR="0047355F" w:rsidRPr="0016319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AF2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7355F" w:rsidRPr="0016319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AF2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41" w:type="dxa"/>
            <w:shd w:val="clear" w:color="auto" w:fill="auto"/>
          </w:tcPr>
          <w:p w:rsidR="0047355F" w:rsidRPr="00163199" w:rsidRDefault="005C7218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  <w:r w:rsidR="00F70ABE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55F" w:rsidRPr="00B37B66">
        <w:tc>
          <w:tcPr>
            <w:tcW w:w="5495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продолжительность жизни, лет </w:t>
            </w:r>
          </w:p>
        </w:tc>
        <w:tc>
          <w:tcPr>
            <w:tcW w:w="1417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71,</w:t>
            </w:r>
            <w:r w:rsidR="001B6A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355F" w:rsidRPr="00B37B6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B6AF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41" w:type="dxa"/>
          </w:tcPr>
          <w:p w:rsidR="0047355F" w:rsidRPr="00B37B66" w:rsidRDefault="005C7218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  <w:r w:rsidR="00F70ABE" w:rsidRPr="00B37B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7355F" w:rsidRDefault="00F70ABE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*экстраполяция значений показателя за период 2021-2024 гг., и до 2030 г.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показателей целевого сценария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экономического развития Шкотовского муниципального района необходимо</w:t>
      </w:r>
      <w:r w:rsidR="007B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реализовать комплекс мер, представленных в таблице 3.2.</w:t>
      </w:r>
    </w:p>
    <w:p w:rsidR="007B0953" w:rsidRDefault="007B0953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3.2. Комплекс мер, направленных на достижение показателей целевого сценария СЭР ШМР до 2030 года</w:t>
      </w:r>
    </w:p>
    <w:tbl>
      <w:tblPr>
        <w:tblStyle w:val="a4"/>
        <w:tblW w:w="0" w:type="auto"/>
        <w:tblLook w:val="04A0"/>
      </w:tblPr>
      <w:tblGrid>
        <w:gridCol w:w="6776"/>
        <w:gridCol w:w="3078"/>
      </w:tblGrid>
      <w:tr w:rsidR="007B0953" w:rsidRPr="007B0953" w:rsidTr="00D8551D">
        <w:trPr>
          <w:tblHeader/>
        </w:trPr>
        <w:tc>
          <w:tcPr>
            <w:tcW w:w="6776" w:type="dxa"/>
          </w:tcPr>
          <w:p w:rsidR="007B0953" w:rsidRPr="00B95411" w:rsidRDefault="007B0953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078" w:type="dxa"/>
          </w:tcPr>
          <w:p w:rsidR="007B0953" w:rsidRPr="00B95411" w:rsidRDefault="007B0953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7B0953" w:rsidRPr="007B0953" w:rsidTr="00D8551D">
        <w:tc>
          <w:tcPr>
            <w:tcW w:w="6776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ринятие дополнительных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поддержке молодых семей в ШМР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направленных на рост рождаемости</w:t>
            </w:r>
          </w:p>
        </w:tc>
        <w:tc>
          <w:tcPr>
            <w:tcW w:w="3078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показателя рождаемости</w:t>
            </w:r>
          </w:p>
        </w:tc>
      </w:tr>
      <w:tr w:rsidR="007B0953" w:rsidRPr="007B0953" w:rsidTr="00D8551D">
        <w:tc>
          <w:tcPr>
            <w:tcW w:w="6776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доступности для населения первичной медико-санитарной помощи, специализированной, в том числе высок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технологичной, медицинской помощи, скорой медицинской помощи, диагностических (лабораторных) исследований, кач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общего образования и среднего профессионального образования, услуг организаций культуры и физкультурно-спортивных организаций</w:t>
            </w:r>
          </w:p>
        </w:tc>
        <w:tc>
          <w:tcPr>
            <w:tcW w:w="3078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естественной убыли населения</w:t>
            </w:r>
          </w:p>
        </w:tc>
      </w:tr>
      <w:tr w:rsidR="007B0953" w:rsidRPr="007B0953" w:rsidTr="00D8551D">
        <w:tc>
          <w:tcPr>
            <w:tcW w:w="6776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условий для кадровой обеспеченности медицинских, образовательных организаций, организаций культуры, фи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культурно-спортивных организаций, расположенных в удале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населенных пунктах и сельских населенных пунктах, в том числе предоставление единовременных компенсационных в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 специалистам, прибывшим (переехавшим) на работу в указанные населенные пункты</w:t>
            </w:r>
          </w:p>
        </w:tc>
        <w:tc>
          <w:tcPr>
            <w:tcW w:w="3078" w:type="dxa"/>
          </w:tcPr>
          <w:p w:rsidR="007B0953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комплектация кадр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учреждени</w:t>
            </w:r>
            <w:r w:rsidR="008D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сферы</w:t>
            </w:r>
          </w:p>
        </w:tc>
      </w:tr>
      <w:tr w:rsidR="007B0953" w:rsidRPr="007B0953" w:rsidTr="00D8551D">
        <w:tc>
          <w:tcPr>
            <w:tcW w:w="6776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доли объектов здравоохранения, образования, кул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 спорта, находящихся в аварийном состоянии или тр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бующих капитального ремонта</w:t>
            </w:r>
          </w:p>
        </w:tc>
        <w:tc>
          <w:tcPr>
            <w:tcW w:w="3078" w:type="dxa"/>
          </w:tcPr>
          <w:p w:rsidR="007B0953" w:rsidRPr="007B0953" w:rsidRDefault="007B0953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 менее чем в 2 раза</w:t>
            </w:r>
          </w:p>
        </w:tc>
      </w:tr>
      <w:tr w:rsidR="007B0953" w:rsidRPr="007B0953" w:rsidTr="00D8551D">
        <w:tc>
          <w:tcPr>
            <w:tcW w:w="6776" w:type="dxa"/>
          </w:tcPr>
          <w:p w:rsidR="007B0953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доли автомобильных дорог общего пользования местного значения, соответствующих нормативным требов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 к транспортно-эксплуатационным показателям </w:t>
            </w:r>
          </w:p>
        </w:tc>
        <w:tc>
          <w:tcPr>
            <w:tcW w:w="3078" w:type="dxa"/>
          </w:tcPr>
          <w:p w:rsidR="007B0953" w:rsidRPr="007B0953" w:rsidRDefault="00B95411" w:rsidP="00D855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 менее чем до </w:t>
            </w:r>
            <w:r w:rsidR="00D8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процентов от их о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протяженности</w:t>
            </w:r>
          </w:p>
        </w:tc>
      </w:tr>
      <w:tr w:rsidR="007B0953" w:rsidRPr="007B0953" w:rsidTr="00D8551D">
        <w:tc>
          <w:tcPr>
            <w:tcW w:w="6776" w:type="dxa"/>
          </w:tcPr>
          <w:p w:rsidR="007B0953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в населенных пунктах с численностью населения более 20 тыс. человек доли автомобильных дорог, соответс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 нормативным требованиям к транспортно-эксплуатационным показателям</w:t>
            </w:r>
          </w:p>
        </w:tc>
        <w:tc>
          <w:tcPr>
            <w:tcW w:w="3078" w:type="dxa"/>
          </w:tcPr>
          <w:p w:rsidR="007B0953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 85 процентов</w:t>
            </w:r>
          </w:p>
        </w:tc>
      </w:tr>
      <w:tr w:rsidR="00B95411" w:rsidRPr="007B0953" w:rsidTr="00D8551D">
        <w:tc>
          <w:tcPr>
            <w:tcW w:w="6776" w:type="dxa"/>
          </w:tcPr>
          <w:p w:rsidR="00B95411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инфраструктуры поддержки деятельности в сфере промышленности, обеспечивающей производство с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высокотехнологичной продукции, обладающей в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сокой конкурентоспособностью</w:t>
            </w:r>
          </w:p>
        </w:tc>
        <w:tc>
          <w:tcPr>
            <w:tcW w:w="3078" w:type="dxa"/>
          </w:tcPr>
          <w:p w:rsidR="00B95411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мест, для привлечения высок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квалифицированных сп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 продукции.</w:t>
            </w:r>
          </w:p>
        </w:tc>
      </w:tr>
      <w:tr w:rsidR="00B95411" w:rsidRPr="007B0953" w:rsidTr="00D8551D">
        <w:tc>
          <w:tcPr>
            <w:tcW w:w="6776" w:type="dxa"/>
          </w:tcPr>
          <w:p w:rsidR="00B95411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оздать условия для поддержки проектов-акселераторов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ШМР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инновационного научно-технологического центра, а также индустриальных (промы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ленных) парков, технопарков, имеющих высокую инвестиц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онную привлекательность, и промышленных кластеров в таких отраслях экономики, как нефтехимия и судостроение</w:t>
            </w:r>
          </w:p>
        </w:tc>
        <w:tc>
          <w:tcPr>
            <w:tcW w:w="3078" w:type="dxa"/>
          </w:tcPr>
          <w:p w:rsidR="00B95411" w:rsidRPr="00B95411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для привлечения 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квалифицированных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95411" w:rsidRPr="007B0953" w:rsidRDefault="00B95411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экспортной пр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</w:tbl>
    <w:p w:rsidR="0047355F" w:rsidRPr="008D279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2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79F">
        <w:rPr>
          <w:rFonts w:ascii="Times New Roman" w:eastAsia="Times New Roman" w:hAnsi="Times New Roman" w:cs="Times New Roman"/>
          <w:sz w:val="28"/>
          <w:szCs w:val="28"/>
        </w:rPr>
        <w:t>Базовый (целевой) вариант социально-экономического развития Шкото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предусматривает развитие экспортно-ориентированных отраслей экономики, создание условий для формирования с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тевого взаимодействия и кооперации в отраслях судостроение, сельское хозяйс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во, лесопереработка, рыболовство и аквакультура, сфере туристско-рекреационная услуг. </w:t>
      </w:r>
    </w:p>
    <w:p w:rsidR="0047355F" w:rsidRDefault="00F70ABE" w:rsidP="008D279F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Влияние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Владивостокской агломерации,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режимов свободный порт Владивосток и ТОСЭР на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центров экономического роста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Функциональные параметры и экономико-пространственное положение вероятных точек экономического роста в границах Шкотовского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определяются отраслевой специализацией крупнейших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ятий, входящих в состав Владивостокской агломерации и их географической концентрацией, которая определяет силу кластерного взаимо</w:t>
      </w:r>
      <w:r w:rsidR="00C96D73">
        <w:rPr>
          <w:rFonts w:ascii="Times New Roman" w:eastAsia="Times New Roman" w:hAnsi="Times New Roman" w:cs="Times New Roman"/>
          <w:sz w:val="28"/>
          <w:szCs w:val="28"/>
        </w:rPr>
        <w:t>действия. С уч</w:t>
      </w:r>
      <w:r w:rsidR="00C96D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6D73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проектов резидентами свободного порта Владивосток и ТОСЭР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Камень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пространственная концентрация хозяйствующих субъектов в данной части Приморского края может к 2030 году принять форму промы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ленного района или территориально-производственного комплекса с ярко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раженной специализацией в транспортно-логистических услугах и судостро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и судоремонте. Такая сетевая (кластерная) модель обуславливает возни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новение сильного синергетического эффекта, который усиливает связи внутри отраслей и повышает экономический эффект от расположения организаций на территории агломерации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Владивосток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355F" w:rsidRPr="00A43971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71">
        <w:rPr>
          <w:rFonts w:ascii="Times New Roman" w:eastAsia="Times New Roman" w:hAnsi="Times New Roman" w:cs="Times New Roman"/>
          <w:sz w:val="28"/>
          <w:szCs w:val="28"/>
        </w:rPr>
        <w:t>Такой сценарий стратегического развития может иметь негативные п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следствия для природно-хозяйственного комплекса и экологического благоп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лучия населения Шкотовского муниципального района. В сценарии стратегич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ского развития рекомендуется сделать акцент на развитие сервисной экономики - туристско-рекреационной, образовательной, событийной, индустрии гост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приимства. В основе такого сценария - привлечение инвестиций в инновацио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ные проекты в сфере услуг, что будет способствовать формированию пости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дустриального экономического уклада Шкотовского муниципального района, с наименьшими угрозами для окружающей среды.</w:t>
      </w:r>
    </w:p>
    <w:p w:rsidR="0047355F" w:rsidRPr="00A43971" w:rsidRDefault="00F70ABE" w:rsidP="00D079E5">
      <w:pPr>
        <w:widowControl w:val="0"/>
        <w:shd w:val="clear" w:color="auto" w:fill="FFFFFF"/>
        <w:spacing w:after="0" w:line="36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71">
        <w:rPr>
          <w:rFonts w:ascii="Times New Roman" w:eastAsia="Times New Roman" w:hAnsi="Times New Roman" w:cs="Times New Roman"/>
          <w:sz w:val="28"/>
          <w:szCs w:val="28"/>
        </w:rPr>
        <w:t>Таким образом, стратегия, способствующая достижению значений цел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вого сценария социально-экономического развития Шкотовского муниципал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t xml:space="preserve">ного района, может рассматривать два </w:t>
      </w:r>
      <w:bookmarkStart w:id="14" w:name="_Hlk71236361"/>
      <w:r w:rsidRPr="00A43971">
        <w:rPr>
          <w:rFonts w:ascii="Times New Roman" w:eastAsia="Times New Roman" w:hAnsi="Times New Roman" w:cs="Times New Roman"/>
          <w:sz w:val="28"/>
          <w:szCs w:val="28"/>
        </w:rPr>
        <w:t xml:space="preserve">варианта формирования экономического </w:t>
      </w:r>
      <w:r w:rsidRPr="00A43971">
        <w:rPr>
          <w:rFonts w:ascii="Times New Roman" w:eastAsia="Times New Roman" w:hAnsi="Times New Roman" w:cs="Times New Roman"/>
          <w:sz w:val="28"/>
          <w:szCs w:val="28"/>
        </w:rPr>
        <w:lastRenderedPageBreak/>
        <w:t>уклад</w:t>
      </w:r>
      <w:proofErr w:type="gramStart"/>
      <w:r w:rsidRPr="00A43971">
        <w:rPr>
          <w:rFonts w:ascii="Times New Roman" w:eastAsia="Times New Roman" w:hAnsi="Times New Roman" w:cs="Times New Roman"/>
          <w:sz w:val="28"/>
          <w:szCs w:val="28"/>
        </w:rPr>
        <w:t>а</w:t>
      </w:r>
      <w:bookmarkEnd w:id="14"/>
      <w:r w:rsidR="00A75B6A" w:rsidRPr="00A4397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5B6A" w:rsidRPr="00A43971">
        <w:rPr>
          <w:rFonts w:ascii="Times New Roman" w:eastAsia="Times New Roman" w:hAnsi="Times New Roman" w:cs="Times New Roman"/>
          <w:sz w:val="28"/>
          <w:szCs w:val="28"/>
        </w:rPr>
        <w:t>рисунок 3.3)</w:t>
      </w:r>
    </w:p>
    <w:p w:rsidR="00A75B6A" w:rsidRDefault="00A75B6A" w:rsidP="00D079E5">
      <w:pPr>
        <w:widowControl w:val="0"/>
        <w:shd w:val="clear" w:color="auto" w:fill="FFFFFF"/>
        <w:spacing w:after="0" w:line="36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076179"/>
            <wp:effectExtent l="76200" t="19050" r="7620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47355F" w:rsidRDefault="00A75B6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3.3. В</w:t>
      </w:r>
      <w:r w:rsidRPr="00A75B6A"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75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экономического уклада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ШМР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Хотя, оба варианта отличаются по набору применяемых механизмов и ожидаемому эффекту, можно предположить </w:t>
      </w:r>
      <w:bookmarkStart w:id="15" w:name="_Hlk71237456"/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универсальный вариант, в основе которого </w:t>
      </w:r>
      <w:r w:rsidR="00A75B6A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поэтапное развитие Шкотовского муниципального района </w:t>
      </w:r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в рамках Владивостокской агломерации</w:t>
      </w:r>
      <w:r w:rsidR="00985F8E">
        <w:rPr>
          <w:rFonts w:ascii="Times New Roman" w:eastAsia="Times New Roman" w:hAnsi="Times New Roman" w:cs="Times New Roman"/>
          <w:sz w:val="28"/>
          <w:szCs w:val="28"/>
        </w:rPr>
        <w:t xml:space="preserve"> (рисунок 3.4)</w:t>
      </w:r>
      <w:r w:rsidR="002B7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76" w:rsidRDefault="002B7576" w:rsidP="002B7576">
      <w:pPr>
        <w:widowControl w:val="0"/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2021-2022 годов происходит включение в сетевые структуры экономических агломераций малых сервисных и инновационных предприятий. Расширяется возможность участия малых и средних предприятий района в ре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лизации межмуниципальных проектов. 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Таким образом, возникают предпосы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ки для формирования муниципальных и межмуниципальных отраслевых кл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стеров со специализацией в сельскохозяйственном производстве, туризме и в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5F8E">
        <w:rPr>
          <w:rFonts w:ascii="Times New Roman" w:eastAsia="Times New Roman" w:hAnsi="Times New Roman" w:cs="Times New Roman"/>
          <w:sz w:val="28"/>
          <w:szCs w:val="28"/>
        </w:rPr>
        <w:t>сокотехнолог</w:t>
      </w:r>
      <w:r>
        <w:rPr>
          <w:rFonts w:ascii="Times New Roman" w:eastAsia="Times New Roman" w:hAnsi="Times New Roman" w:cs="Times New Roman"/>
          <w:sz w:val="28"/>
          <w:szCs w:val="28"/>
        </w:rPr>
        <w:t>ичном промышленном производстве.</w:t>
      </w:r>
    </w:p>
    <w:p w:rsidR="0047355F" w:rsidRDefault="00985F8E" w:rsidP="00D079E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4616" cy="3200400"/>
            <wp:effectExtent l="76200" t="19050" r="17584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47355F" w:rsidRDefault="00927180" w:rsidP="00D079E5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180">
        <w:rPr>
          <w:rFonts w:ascii="Times New Roman" w:eastAsia="Times New Roman" w:hAnsi="Times New Roman" w:cs="Times New Roman"/>
          <w:sz w:val="28"/>
          <w:szCs w:val="28"/>
        </w:rPr>
        <w:t>Рисунок 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Универсальный вариант п</w:t>
      </w:r>
      <w:r w:rsidR="00C96D73">
        <w:rPr>
          <w:rFonts w:ascii="Times New Roman" w:eastAsia="Times New Roman" w:hAnsi="Times New Roman" w:cs="Times New Roman"/>
          <w:sz w:val="28"/>
          <w:szCs w:val="28"/>
        </w:rPr>
        <w:t>оэтапного развития Шкотовского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2030 года</w:t>
      </w:r>
    </w:p>
    <w:p w:rsidR="00927180" w:rsidRPr="00985F8E" w:rsidRDefault="00927180" w:rsidP="00D079E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этапе реализации Стратегии, в период 2023-2027 годов, возникает возможность совершенствовать процесс передачи инноваций, в рамках форм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 цепочек добавленной стоимости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7180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927180">
        <w:rPr>
          <w:rFonts w:ascii="Times New Roman" w:eastAsia="Times New Roman" w:hAnsi="Times New Roman" w:cs="Times New Roman"/>
          <w:sz w:val="28"/>
          <w:szCs w:val="28"/>
        </w:rPr>
        <w:t>кономика района основывается на формировании иерархичной сети бизнес-единиц – разномасштабных, взаимно дополняющих друг друга хозяйствующих субъектов в рамках отраслей специ</w:t>
      </w:r>
      <w:r w:rsidRPr="009271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180">
        <w:rPr>
          <w:rFonts w:ascii="Times New Roman" w:eastAsia="Times New Roman" w:hAnsi="Times New Roman" w:cs="Times New Roman"/>
          <w:sz w:val="28"/>
          <w:szCs w:val="28"/>
        </w:rPr>
        <w:t xml:space="preserve">лизации.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же находит отражение и в последующие три года.</w:t>
      </w:r>
    </w:p>
    <w:p w:rsidR="0047355F" w:rsidRDefault="00F70ABE" w:rsidP="00D079E5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 Развитие транспортно-логистической инфраструктуры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 Шкотовского района расположена на пересечении тран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портных путей, обеспечивающих связь Владивостокской агломерации с запа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ной и центральной частью Приморского края, и является транзитной террит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рией для транспортного коридора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Приморье-1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Согласно Стратегии социал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но-экономического развития Приморского края до 2030 года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развитие Влад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востокской агломерации включает создание единой транспортной и инфр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структуры, включая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автомагистралей и скоростных дорог, высокотехнологичных транспортных узлов (мультимодальных центров), 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печивающих основные международные и межрегиональные связи, с примен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нием новых транспортных (перевозочных) технологий с целью повышения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тупности услуг транспортного комплекса.</w:t>
      </w:r>
    </w:p>
    <w:p w:rsidR="009601BE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инвестиционных проектов, связанных с транзитом грузов через территорию Шкотовского муниципального района,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bookmarkStart w:id="16" w:name="_Hlk74671634"/>
      <w:r>
        <w:rPr>
          <w:rFonts w:ascii="Times New Roman" w:eastAsia="Times New Roman" w:hAnsi="Times New Roman" w:cs="Times New Roman"/>
          <w:sz w:val="28"/>
          <w:szCs w:val="28"/>
        </w:rPr>
        <w:t>Планом строительства объектов инфраструктуры Приморского края на 2020-2025 гг.</w:t>
      </w:r>
      <w:bookmarkEnd w:id="16"/>
      <w:r w:rsidR="00EE4D01" w:rsidRPr="00EE4D0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EE4D0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E4D01" w:rsidRPr="00EE4D0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будет завершен</w:t>
      </w:r>
      <w:r w:rsidR="009601BE">
        <w:rPr>
          <w:rFonts w:ascii="Times New Roman" w:eastAsia="Times New Roman" w:hAnsi="Times New Roman" w:cs="Times New Roman"/>
          <w:sz w:val="28"/>
          <w:szCs w:val="28"/>
        </w:rPr>
        <w:t xml:space="preserve"> ряд инвестиционных проектов, представле</w:t>
      </w:r>
      <w:r w:rsidR="009601B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01BE">
        <w:rPr>
          <w:rFonts w:ascii="Times New Roman" w:eastAsia="Times New Roman" w:hAnsi="Times New Roman" w:cs="Times New Roman"/>
          <w:sz w:val="28"/>
          <w:szCs w:val="28"/>
        </w:rPr>
        <w:t>ных на рисунке 3.5</w:t>
      </w:r>
    </w:p>
    <w:p w:rsidR="0047355F" w:rsidRDefault="009601BE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03095" cy="3200400"/>
            <wp:effectExtent l="95250" t="0" r="9290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47355F" w:rsidRDefault="009601BE" w:rsidP="00D079E5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3.5. Основные инфраструктурные проекты, реализация которых завершится в 20</w:t>
      </w:r>
      <w:r w:rsidR="005634B2">
        <w:rPr>
          <w:rFonts w:ascii="Times New Roman" w:eastAsia="Times New Roman" w:hAnsi="Times New Roman" w:cs="Times New Roman"/>
          <w:sz w:val="28"/>
          <w:szCs w:val="28"/>
        </w:rPr>
        <w:t>25 году</w:t>
      </w:r>
    </w:p>
    <w:p w:rsidR="009601BE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инвестиций в развитие инфраструктуры транспортно-логистического комплекса составит 10,8 млрд. рублей к 2025 году. Электриф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кация и развитие железнодорожных путей</w:t>
      </w:r>
      <w:r w:rsidR="005634B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районах станций Шкотово, Смол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ниново, Петровка увеличит пропускную способность железной дороги для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тавки навалочных грузов и обеспечит перевалку угля в порту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Суходол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20 млн. тонн/год, в порту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20 млн. тонн/год в соответствии с проектной мощностью.</w:t>
      </w:r>
    </w:p>
    <w:p w:rsidR="009601BE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инициирования проекта создания морского перегрузочного комплекса в районе п</w:t>
      </w:r>
      <w:r w:rsidR="00D06CE7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. Подъяпольск</w:t>
      </w:r>
      <w:r w:rsidR="00D06CE7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мощностью 21 млн. тонн/год для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валки генеральных и контейнерных грузов, и проекта реновации судостро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комплекса (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Приморский межколхозный судоремонтный комплекс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развитие станций и пристанционных парков создаст условия для транспортной обработки грузов и с учетом развития данных проектов. </w:t>
      </w:r>
    </w:p>
    <w:p w:rsidR="00EE4D01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оценке, к 2030 году реализация инфраструктурных проектов позволит увеличитьобъем транспортной обработки грузов, проходящих через морские порты Шкотовского муниципального района до 60-70 млн. тонн/год, что 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печивает децентрализацию грузопотоков в границах агломерации, разгрузит </w:t>
      </w:r>
    </w:p>
    <w:p w:rsidR="0047355F" w:rsidRDefault="00F70ABE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морской порт Владивосток. </w:t>
      </w:r>
    </w:p>
    <w:p w:rsidR="0047355F" w:rsidRDefault="00F70ABE" w:rsidP="00D079E5">
      <w:pPr>
        <w:widowControl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 Развитие энергетической и коммунальной инфраструктуры</w:t>
      </w:r>
    </w:p>
    <w:p w:rsidR="005634B2" w:rsidRDefault="00F70ABE" w:rsidP="00D079E5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Стратегии социально-экономического развития Приморского края до 2030 года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развитие Владивостокской агломерации предусматривает создание единой жилищно-коммунальной инфраструктуры, развитие единой системы инженерных коммуникаций - электросетевого хозяйства, газоснабж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ния, водоснабжения и канализации</w:t>
      </w:r>
      <w:r w:rsidR="005634B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(таблица 3.3)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634B2" w:rsidRPr="005634B2" w:rsidRDefault="005634B2" w:rsidP="00D079E5">
      <w:pPr>
        <w:widowControl w:val="0"/>
        <w:spacing w:before="120" w:after="12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634B2">
        <w:rPr>
          <w:rFonts w:ascii="Times New Roman" w:eastAsia="Arial" w:hAnsi="Times New Roman" w:cs="Times New Roman"/>
          <w:color w:val="000000"/>
          <w:sz w:val="28"/>
          <w:szCs w:val="28"/>
        </w:rPr>
        <w:t>Таблица 3.3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 Основные инвестиционные проекты в сфере электроэнергетики и коммунальной сферы</w:t>
      </w:r>
    </w:p>
    <w:tbl>
      <w:tblPr>
        <w:tblStyle w:val="a4"/>
        <w:tblW w:w="0" w:type="auto"/>
        <w:tblLook w:val="04A0"/>
      </w:tblPr>
      <w:tblGrid>
        <w:gridCol w:w="7083"/>
        <w:gridCol w:w="2546"/>
      </w:tblGrid>
      <w:tr w:rsidR="005634B2" w:rsidRPr="005634B2" w:rsidTr="005634B2">
        <w:tc>
          <w:tcPr>
            <w:tcW w:w="7083" w:type="dxa"/>
          </w:tcPr>
          <w:p w:rsidR="005634B2" w:rsidRPr="005634B2" w:rsidRDefault="005634B2" w:rsidP="00D079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2546" w:type="dxa"/>
          </w:tcPr>
          <w:p w:rsidR="005634B2" w:rsidRPr="005634B2" w:rsidRDefault="005634B2" w:rsidP="00D079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Стоимость проекта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в млн. руб</w:t>
            </w:r>
          </w:p>
        </w:tc>
      </w:tr>
      <w:tr w:rsidR="005634B2" w:rsidRPr="005634B2" w:rsidTr="00EE4D01">
        <w:tc>
          <w:tcPr>
            <w:tcW w:w="7083" w:type="dxa"/>
          </w:tcPr>
          <w:p w:rsidR="005634B2" w:rsidRPr="005634B2" w:rsidRDefault="005634B2" w:rsidP="00D079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троительство ПС 110 кВ Порт Вера с заходом </w:t>
            </w:r>
            <w:proofErr w:type="gramStart"/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110 кВПодъ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польск и объекта </w:t>
            </w:r>
            <w:r w:rsidR="002702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Строительство ПС 220/27,5/10кВ </w:t>
            </w:r>
            <w:r w:rsidR="002702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Суходол</w:t>
            </w:r>
            <w:r w:rsidR="002702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6" w:type="dxa"/>
            <w:vAlign w:val="center"/>
          </w:tcPr>
          <w:p w:rsidR="005634B2" w:rsidRPr="005634B2" w:rsidRDefault="005634B2" w:rsidP="00D079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634B2">
              <w:rPr>
                <w:rFonts w:ascii="Times New Roman" w:eastAsia="Times New Roman" w:hAnsi="Times New Roman" w:cs="Times New Roman"/>
                <w:sz w:val="24"/>
                <w:szCs w:val="24"/>
              </w:rPr>
              <w:t>1 425,0</w:t>
            </w:r>
          </w:p>
        </w:tc>
      </w:tr>
      <w:tr w:rsidR="005634B2" w:rsidRPr="005634B2" w:rsidTr="00EE4D01">
        <w:tc>
          <w:tcPr>
            <w:tcW w:w="7083" w:type="dxa"/>
          </w:tcPr>
          <w:p w:rsidR="005634B2" w:rsidRPr="005634B2" w:rsidRDefault="005634B2" w:rsidP="00D079E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троительство подстанции 220 кВРаффлс с заходами ПС 220 кВ Звезда-Перевал для внешнего энергоснабжения объектов суд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верфи, ПАО ФСК </w:t>
            </w:r>
            <w:r w:rsidR="002702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ЕЭС</w:t>
            </w:r>
            <w:r w:rsidR="002702B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6" w:type="dxa"/>
            <w:vAlign w:val="center"/>
          </w:tcPr>
          <w:p w:rsidR="005634B2" w:rsidRPr="005634B2" w:rsidRDefault="005634B2" w:rsidP="00D079E5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634B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47355F" w:rsidRDefault="00F70ABE" w:rsidP="00D079E5">
      <w:pPr>
        <w:widowControl w:val="0"/>
        <w:spacing w:before="120" w:after="0" w:line="360" w:lineRule="auto"/>
        <w:ind w:firstLine="70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будут завершены работы по разработке проектно-сметной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ментации на строительство объектов </w:t>
      </w:r>
      <w:r w:rsidR="00D06CE7">
        <w:rPr>
          <w:rFonts w:ascii="Times New Roman" w:eastAsia="Times New Roman" w:hAnsi="Times New Roman" w:cs="Times New Roman"/>
          <w:sz w:val="28"/>
          <w:szCs w:val="28"/>
        </w:rPr>
        <w:t>инженерной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инфрастру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туры туристско-рекреационного кластера КТП 250 кВА 10/0,4 кВ с питанием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ЛЭП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 кВ фидера № 5 ПС 110/27/10 кВ</w:t>
      </w:r>
      <w:r w:rsidR="00F05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Анисимовка-тяговая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Реализация проектов позволит обеспечить потребности в электроэнергии промышленных потребителей с учетом реализации производственных программ до 2030 года.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мероприятий муниципальной программы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плексное развитие коммунальной инфраструктуры сельских поселений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товского муниципального района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надежности и эффективн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поставки коммунальных ресурсов за счет масштабной реконструкции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дернизации систем коммунальной инфраструктуры будут реализованы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мероприятия</w:t>
      </w:r>
      <w:r w:rsidR="00563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(таблица 3.4).</w:t>
      </w:r>
    </w:p>
    <w:p w:rsidR="005634B2" w:rsidRDefault="005634B2" w:rsidP="00EE17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3.4. М</w:t>
      </w:r>
      <w:r w:rsidRPr="005634B2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0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F0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34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развитие коммунальной инфраструктуры сельских поселений Шкотовского муниципального района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4"/>
        <w:tblW w:w="9965" w:type="dxa"/>
        <w:jc w:val="center"/>
        <w:tblLayout w:type="fixed"/>
        <w:tblLook w:val="04A0"/>
      </w:tblPr>
      <w:tblGrid>
        <w:gridCol w:w="7971"/>
        <w:gridCol w:w="1994"/>
      </w:tblGrid>
      <w:tr w:rsidR="001B1D0A" w:rsidRPr="004914D6" w:rsidTr="00EE17E6">
        <w:trPr>
          <w:trHeight w:val="543"/>
          <w:jc w:val="center"/>
        </w:trPr>
        <w:tc>
          <w:tcPr>
            <w:tcW w:w="7971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94" w:type="dxa"/>
            <w:vAlign w:val="bottom"/>
          </w:tcPr>
          <w:p w:rsid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1B1D0A" w:rsidRPr="004914D6" w:rsidTr="00EE17E6">
        <w:trPr>
          <w:trHeight w:val="558"/>
          <w:jc w:val="center"/>
        </w:trPr>
        <w:tc>
          <w:tcPr>
            <w:tcW w:w="7971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одернизация объектов коммунального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систем тепло-, водоснабжения и водоотведения, электросетевого хозяйства</w:t>
            </w:r>
          </w:p>
        </w:tc>
        <w:tc>
          <w:tcPr>
            <w:tcW w:w="1994" w:type="dxa"/>
            <w:vAlign w:val="bottom"/>
          </w:tcPr>
          <w:p w:rsidR="004914D6" w:rsidRPr="000E25D4" w:rsidRDefault="00C054B7" w:rsidP="00D079E5">
            <w:pPr>
              <w:pStyle w:val="a9"/>
              <w:widowControl w:val="0"/>
              <w:suppressAutoHyphens/>
              <w:ind w:left="1070" w:hanging="8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4D6" w:rsidRPr="00C0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826113,28</w:t>
            </w:r>
          </w:p>
        </w:tc>
      </w:tr>
      <w:tr w:rsidR="001B1D0A" w:rsidRPr="004914D6" w:rsidTr="00EE17E6">
        <w:trPr>
          <w:trHeight w:val="2218"/>
          <w:jc w:val="center"/>
        </w:trPr>
        <w:tc>
          <w:tcPr>
            <w:tcW w:w="7971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одернизация объектов теплового хозяйства по следующим направлениям: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модернизация и строительство котельных, обновление (модернизация) тепловых сетей и строительство сетей горячего водоснабжения,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оптимизация работы оборудования котельных и насосных станций с применением автоматизированных систем контроля и управления, частотно-регулируемых электроприводов;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установка узлов учета и регулирования потребления топливно-энергетических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92 647,86</w:t>
            </w:r>
          </w:p>
        </w:tc>
      </w:tr>
      <w:tr w:rsidR="001B1D0A" w:rsidRPr="004914D6" w:rsidTr="00EE17E6">
        <w:trPr>
          <w:trHeight w:val="1931"/>
          <w:jc w:val="center"/>
        </w:trPr>
        <w:tc>
          <w:tcPr>
            <w:tcW w:w="7971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одернизация объектов водоснабжения и канализации, включая: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модернизацию и строительство водозаборных сооружений и насосных станций с применением современных энергосберегающих технологий, обновление (модернизация) канализационных и водопроводных сетей с применением современных материалов (пластиковые трубы, трубы с пенополиуретановой или пенополимерной изоляцией и т. д.);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капитального ремонта и модернизации зданий.</w:t>
            </w:r>
          </w:p>
        </w:tc>
        <w:tc>
          <w:tcPr>
            <w:tcW w:w="1994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944 275,98</w:t>
            </w:r>
          </w:p>
        </w:tc>
      </w:tr>
      <w:tr w:rsidR="001B1D0A" w:rsidRPr="004914D6" w:rsidTr="00EE17E6">
        <w:trPr>
          <w:trHeight w:val="1101"/>
          <w:jc w:val="center"/>
        </w:trPr>
        <w:tc>
          <w:tcPr>
            <w:tcW w:w="7971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одернизация системы электроснабжения с общим объемом финансирования, в т. ч. по направлениям: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модернизация и строительство объектов электросетевого хозяйства;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уличного освещения населённых пунктов.</w:t>
            </w:r>
          </w:p>
        </w:tc>
        <w:tc>
          <w:tcPr>
            <w:tcW w:w="1994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633 224,45</w:t>
            </w:r>
          </w:p>
        </w:tc>
      </w:tr>
      <w:tr w:rsidR="001B1D0A" w:rsidRPr="004914D6" w:rsidTr="00EE17E6">
        <w:trPr>
          <w:trHeight w:val="1101"/>
          <w:jc w:val="center"/>
        </w:trPr>
        <w:tc>
          <w:tcPr>
            <w:tcW w:w="7971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троительство системы газоснабжения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проектирование и строительство газораспределительной сети в населённых пунктах сельских поселений;</w:t>
            </w:r>
          </w:p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перевод мазутной котельной в пос. Штыково на природный газ.</w:t>
            </w:r>
          </w:p>
        </w:tc>
        <w:tc>
          <w:tcPr>
            <w:tcW w:w="1994" w:type="dxa"/>
            <w:vAlign w:val="bottom"/>
          </w:tcPr>
          <w:p w:rsidR="004914D6" w:rsidRPr="004914D6" w:rsidRDefault="004914D6" w:rsidP="00D079E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155 964,99</w:t>
            </w:r>
          </w:p>
        </w:tc>
      </w:tr>
    </w:tbl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осуществляться проектирование схем теплоснабжения, энерг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снабжения, газоснабжения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пунктов, разработка проектно-сметной документации, проведение капитального ремонта и модернизации зданий.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 проектно-сметной документации осуществляется собственником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обслуживающими организациями.</w:t>
      </w:r>
    </w:p>
    <w:p w:rsidR="0047355F" w:rsidRPr="00F82807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807">
        <w:rPr>
          <w:rFonts w:ascii="Times New Roman" w:eastAsia="Times New Roman" w:hAnsi="Times New Roman" w:cs="Times New Roman"/>
          <w:b/>
          <w:sz w:val="28"/>
          <w:szCs w:val="28"/>
        </w:rPr>
        <w:t>3.5 Развитие телекоммуникационной инфраструктуры</w:t>
      </w:r>
    </w:p>
    <w:p w:rsidR="00EE4D01" w:rsidRDefault="0055007B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целевого сценария социально-экономического развития ШМР сфере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технологий отводится особая роль. 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 xml:space="preserve">Цифровизация всех процессов, 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способствующая 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совр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менном этапе,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предопределяет необходимость в развитии телекоммуникацио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>ной инфраструктуры. Для территории ШМР, с особенностями территориальн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>го планирования,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0E25D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заключающегося в 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значительной степени разбросанности н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селенных пунктов по территории района, особенностью рельефа местности (более 60% земель территории ШМР, относится к лесному фонду и представл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преобладанием холмистой местностью, наличием гористых </w:t>
      </w:r>
      <w:proofErr w:type="gramStart"/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участков) </w:t>
      </w:r>
      <w:proofErr w:type="gramEnd"/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разв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тие телекоммуникационной инфраструктуры является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приоритетным направл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828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нием территориального развития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. Развитие данного вида коммуникаций позв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ляет обеспечить в первую очередь бесперебойное оказание ряда государстве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и муниципальных услуг в режиме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одного окна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, сокращает время их п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6E43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лучения. </w:t>
      </w:r>
    </w:p>
    <w:p w:rsidR="000E25D4" w:rsidRDefault="00AE6E43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Данные показатели являются обязательными, в рамках реализации Указов Президента от</w:t>
      </w:r>
      <w:r w:rsidR="0055007B">
        <w:rPr>
          <w:rFonts w:ascii="Times New Roman" w:eastAsia="Times New Roman" w:hAnsi="Times New Roman" w:cs="Times New Roman"/>
          <w:bCs/>
          <w:sz w:val="28"/>
          <w:szCs w:val="28"/>
        </w:rPr>
        <w:t xml:space="preserve"> 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2018 года и</w:t>
      </w:r>
      <w:r w:rsidR="005500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2020 года.</w:t>
      </w:r>
    </w:p>
    <w:p w:rsidR="00AE6E43" w:rsidRDefault="00AE6E43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со слабо сформированным рынком данного вида услуги на терр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тории ШМР, обусловленного незначительным объемом спроса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низкой числе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населения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(ввиду неравномерного расселения)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населенных пунктах и отсутствием в 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ряде 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них объектов социальной инфраструктуры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субъектов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(как оптовых потребителей)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достижение данных показ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телей возможно при условии применения механизма государственного регул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рования данного процесса. </w:t>
      </w:r>
      <w:proofErr w:type="gramEnd"/>
    </w:p>
    <w:p w:rsidR="006D6EA0" w:rsidRDefault="00D6404F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</w:t>
      </w:r>
      <w:bookmarkStart w:id="17" w:name="_Hlk71281406"/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ШМР</w:t>
      </w:r>
      <w:proofErr w:type="gramStart"/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нформационное общество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2020-2027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End w:id="17"/>
      <w:r w:rsidR="00EE4D01" w:rsidRPr="00EE4D01">
        <w:rPr>
          <w:rFonts w:ascii="Times New Roman" w:hAnsi="Times New Roman" w:cs="Times New Roman"/>
          <w:sz w:val="28"/>
        </w:rPr>
        <w:t>[31]</w:t>
      </w:r>
      <w:r w:rsidRPr="00EE4D0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реализации п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Развитие инфо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мационных систем и информационных сервисов для жителей Шкотовского м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ниципального района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ориентировано на формирование единого информац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онного пространства района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2FCF" w:rsidRDefault="00D6404F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04F">
        <w:rPr>
          <w:rFonts w:ascii="Times New Roman" w:hAnsi="Times New Roman" w:cs="Times New Roman"/>
          <w:sz w:val="28"/>
          <w:szCs w:val="28"/>
        </w:rPr>
        <w:t>На основании</w:t>
      </w:r>
      <w:bookmarkStart w:id="18" w:name="_Hlk74672676"/>
      <w:r w:rsidR="00F0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остановлени</w:t>
      </w:r>
      <w:r w:rsidR="00F47C4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равительство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 о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>.10.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 xml:space="preserve"> 1050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требований к программам комплексного развития соц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альной</w:t>
      </w:r>
      <w:r w:rsidR="00F050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404F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инфраструктуры поселений, городских округов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End w:id="18"/>
      <w:r w:rsidR="00F47C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учитывать данные 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>требования</w:t>
      </w:r>
      <w:r w:rsidR="00F47C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реализации данной программы в тесной взаимосвязи с 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>целями</w:t>
      </w:r>
      <w:r w:rsidR="00F47C4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муниципальных программ, обеспечивающих развитие социальной сферы</w:t>
      </w:r>
      <w:r w:rsidR="00EE4D01" w:rsidRPr="00EE4D01">
        <w:rPr>
          <w:rFonts w:ascii="Times New Roman" w:eastAsia="Times New Roman" w:hAnsi="Times New Roman" w:cs="Times New Roman"/>
          <w:bCs/>
          <w:sz w:val="28"/>
          <w:szCs w:val="28"/>
        </w:rPr>
        <w:t xml:space="preserve"> [32]</w:t>
      </w:r>
      <w:r w:rsidR="00F47C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E4D01" w:rsidRDefault="00F47C41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реализации всех </w:t>
      </w:r>
      <w:r w:rsidR="00755CFF">
        <w:rPr>
          <w:rFonts w:ascii="Times New Roman" w:eastAsia="Times New Roman" w:hAnsi="Times New Roman" w:cs="Times New Roman"/>
          <w:bCs/>
          <w:sz w:val="28"/>
          <w:szCs w:val="28"/>
        </w:rPr>
        <w:t>программных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направленных на развитие социальной сферы и объектов экономики</w:t>
      </w:r>
      <w:r w:rsidR="00786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ключевыми показателями считать 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показатели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скоррелированные с показателями наци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A2F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нальных и региональных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(таблица 3.5).</w:t>
      </w:r>
    </w:p>
    <w:p w:rsidR="000E25D4" w:rsidRDefault="00F47C41" w:rsidP="00EE17E6">
      <w:pPr>
        <w:widowControl w:val="0"/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3.5</w:t>
      </w:r>
      <w:r w:rsidR="00F427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70C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оказатели</w:t>
      </w:r>
      <w:r w:rsidR="005E70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</w:t>
      </w:r>
      <w:r w:rsidR="001073EF" w:rsidRPr="0010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 ШМР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073EF" w:rsidRPr="001073EF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общество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073EF" w:rsidRPr="0010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2020-2027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tbl>
      <w:tblPr>
        <w:tblStyle w:val="a4"/>
        <w:tblW w:w="9776" w:type="dxa"/>
        <w:tblLook w:val="04A0"/>
      </w:tblPr>
      <w:tblGrid>
        <w:gridCol w:w="2547"/>
        <w:gridCol w:w="709"/>
        <w:gridCol w:w="708"/>
        <w:gridCol w:w="709"/>
        <w:gridCol w:w="709"/>
        <w:gridCol w:w="850"/>
        <w:gridCol w:w="851"/>
        <w:gridCol w:w="709"/>
        <w:gridCol w:w="672"/>
        <w:gridCol w:w="656"/>
        <w:gridCol w:w="656"/>
      </w:tblGrid>
      <w:tr w:rsidR="002D175E" w:rsidRPr="00C96D73" w:rsidTr="00C96D73">
        <w:trPr>
          <w:tblHeader/>
        </w:trPr>
        <w:tc>
          <w:tcPr>
            <w:tcW w:w="2547" w:type="dxa"/>
            <w:vMerge w:val="restart"/>
            <w:vAlign w:val="center"/>
          </w:tcPr>
          <w:p w:rsidR="002D175E" w:rsidRPr="00C96D73" w:rsidRDefault="002D175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D73"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 показ</w:t>
            </w:r>
            <w:r w:rsidRPr="00C96D7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C96D73">
              <w:rPr>
                <w:rFonts w:ascii="Times New Roman" w:eastAsia="Times New Roman" w:hAnsi="Times New Roman" w:cs="Times New Roman"/>
                <w:b/>
              </w:rPr>
              <w:t>теля</w:t>
            </w:r>
          </w:p>
        </w:tc>
        <w:tc>
          <w:tcPr>
            <w:tcW w:w="7229" w:type="dxa"/>
            <w:gridSpan w:val="10"/>
            <w:vAlign w:val="center"/>
          </w:tcPr>
          <w:p w:rsidR="002D175E" w:rsidRPr="00C96D73" w:rsidRDefault="002D175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D73">
              <w:rPr>
                <w:rFonts w:ascii="Times New Roman" w:eastAsia="Times New Roman" w:hAnsi="Times New Roman" w:cs="Times New Roman"/>
                <w:b/>
              </w:rPr>
              <w:t>Значение показателя</w:t>
            </w:r>
          </w:p>
        </w:tc>
      </w:tr>
      <w:tr w:rsidR="0055007B" w:rsidRPr="00C96D73" w:rsidTr="00C96D73">
        <w:trPr>
          <w:tblHeader/>
        </w:trPr>
        <w:tc>
          <w:tcPr>
            <w:tcW w:w="2547" w:type="dxa"/>
            <w:vMerge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2021</w:t>
            </w:r>
          </w:p>
        </w:tc>
        <w:tc>
          <w:tcPr>
            <w:tcW w:w="708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2024</w:t>
            </w:r>
          </w:p>
        </w:tc>
        <w:tc>
          <w:tcPr>
            <w:tcW w:w="850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2025</w:t>
            </w:r>
          </w:p>
        </w:tc>
        <w:tc>
          <w:tcPr>
            <w:tcW w:w="851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2027</w:t>
            </w:r>
          </w:p>
        </w:tc>
        <w:tc>
          <w:tcPr>
            <w:tcW w:w="672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2028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2029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96D73">
              <w:rPr>
                <w:rFonts w:ascii="Times New Roman" w:eastAsia="Times New Roman" w:hAnsi="Times New Roman" w:cs="Times New Roman"/>
                <w:b/>
                <w:sz w:val="18"/>
              </w:rPr>
              <w:t>2030</w:t>
            </w:r>
          </w:p>
        </w:tc>
      </w:tr>
      <w:tr w:rsidR="0055007B" w:rsidRPr="00C96D73" w:rsidTr="00C96D73">
        <w:trPr>
          <w:trHeight w:val="789"/>
        </w:trPr>
        <w:tc>
          <w:tcPr>
            <w:tcW w:w="2547" w:type="dxa"/>
            <w:vAlign w:val="center"/>
          </w:tcPr>
          <w:p w:rsidR="001073EF" w:rsidRPr="00C96D73" w:rsidRDefault="001073EF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домашних хозяйств, имеющих широкополо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доступ к сети Инте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</w:tr>
      <w:tr w:rsidR="0055007B" w:rsidRPr="00C96D73" w:rsidTr="00C96D73">
        <w:trPr>
          <w:trHeight w:val="919"/>
        </w:trPr>
        <w:tc>
          <w:tcPr>
            <w:tcW w:w="2547" w:type="dxa"/>
            <w:vAlign w:val="center"/>
          </w:tcPr>
          <w:p w:rsidR="001073EF" w:rsidRPr="00C96D73" w:rsidRDefault="001073EF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организаций, испол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зовавших сеть Интернет, в общем числе обследова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5007B" w:rsidRPr="00C96D73" w:rsidTr="00C96D73">
        <w:trPr>
          <w:trHeight w:val="637"/>
        </w:trPr>
        <w:tc>
          <w:tcPr>
            <w:tcW w:w="2547" w:type="dxa"/>
            <w:vAlign w:val="center"/>
          </w:tcPr>
          <w:p w:rsidR="001073EF" w:rsidRPr="00C96D73" w:rsidRDefault="001073EF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населения, облада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щего цифровыми навык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672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</w:rPr>
              <w:t>100</w:t>
            </w:r>
          </w:p>
        </w:tc>
      </w:tr>
      <w:tr w:rsidR="0055007B" w:rsidRPr="00C96D73" w:rsidTr="00C96D73">
        <w:trPr>
          <w:trHeight w:val="1134"/>
        </w:trPr>
        <w:tc>
          <w:tcPr>
            <w:tcW w:w="2547" w:type="dxa"/>
            <w:vAlign w:val="center"/>
          </w:tcPr>
          <w:p w:rsidR="001073EF" w:rsidRPr="00C96D73" w:rsidRDefault="001073EF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взаимодействий гр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ждан и коммерческих о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ганизаций с органами м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стного самоуправления Шкотовского муниц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пального района и бю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жетными учреждениями, осуществляемых в цифр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вом виде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672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5007B" w:rsidRPr="00C96D73" w:rsidTr="00C96D73">
        <w:trPr>
          <w:trHeight w:val="1308"/>
        </w:trPr>
        <w:tc>
          <w:tcPr>
            <w:tcW w:w="2547" w:type="dxa"/>
            <w:vAlign w:val="center"/>
          </w:tcPr>
          <w:p w:rsidR="001073EF" w:rsidRPr="00C96D73" w:rsidRDefault="001073EF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муниципальных о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 учрежд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ний,  реализующих обр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зовательные программы общего образования, по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ключенных к сети Инте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C9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672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  <w:tc>
          <w:tcPr>
            <w:tcW w:w="656" w:type="dxa"/>
            <w:vAlign w:val="center"/>
          </w:tcPr>
          <w:p w:rsidR="001073EF" w:rsidRPr="00C96D73" w:rsidRDefault="001073E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96D73">
              <w:rPr>
                <w:rFonts w:ascii="Times New Roman" w:eastAsia="Times New Roman" w:hAnsi="Times New Roman" w:cs="Times New Roman"/>
                <w:color w:val="0D0D0D"/>
                <w:sz w:val="20"/>
                <w:szCs w:val="24"/>
              </w:rPr>
              <w:t>100</w:t>
            </w:r>
          </w:p>
        </w:tc>
      </w:tr>
    </w:tbl>
    <w:p w:rsidR="005E70CF" w:rsidRPr="00F47C41" w:rsidRDefault="001073EF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данной программы направлена на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>вых технологий во всех областях жизни путем создания инфраструктуры и ре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>лизации регионального кадрового потенциала для обеспечения обработки больших объемов данных и последующего использования результатов из ан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073EF">
        <w:rPr>
          <w:rFonts w:ascii="Times New Roman" w:eastAsia="Times New Roman" w:hAnsi="Times New Roman" w:cs="Times New Roman"/>
          <w:bCs/>
          <w:sz w:val="28"/>
          <w:szCs w:val="28"/>
        </w:rPr>
        <w:t>лиза в целях повышения эффективности производственных, технологических, социальных и управленческих процессов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355F" w:rsidRDefault="00F70ABE" w:rsidP="00D079E5">
      <w:pPr>
        <w:widowControl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</w:rPr>
        <w:t>3.6. Развитие социальной сферы</w:t>
      </w:r>
    </w:p>
    <w:p w:rsidR="00F427ED" w:rsidRDefault="002A2FCF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C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езультативность р</w:t>
      </w:r>
      <w:r w:rsidRPr="002A2FCF">
        <w:rPr>
          <w:rFonts w:ascii="Times New Roman" w:eastAsia="Times New Roman" w:hAnsi="Times New Roman" w:cs="Times New Roman"/>
          <w:bCs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социальной сферы в рамках целевого сцен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</w:t>
      </w:r>
      <w:r w:rsidR="00C42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зависит от</w:t>
      </w:r>
      <w:r w:rsidR="002859C3">
        <w:rPr>
          <w:rFonts w:ascii="Times New Roman" w:eastAsia="Times New Roman" w:hAnsi="Times New Roman" w:cs="Times New Roman"/>
          <w:bCs/>
          <w:sz w:val="28"/>
          <w:szCs w:val="28"/>
        </w:rPr>
        <w:t>качества разработанных и принятых документов стратегического планирования, в том числе, муниципальных программ</w:t>
      </w:r>
      <w:r w:rsidR="00F427ED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(таблица 3.6.)</w:t>
      </w:r>
      <w:r w:rsidR="002859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27ED" w:rsidRDefault="00F427ED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3.6. Данные о муниципальных программах в социальной сфере</w:t>
      </w:r>
    </w:p>
    <w:tbl>
      <w:tblPr>
        <w:tblStyle w:val="1b"/>
        <w:tblW w:w="9748" w:type="dxa"/>
        <w:tblLook w:val="04A0"/>
      </w:tblPr>
      <w:tblGrid>
        <w:gridCol w:w="3823"/>
        <w:gridCol w:w="77"/>
        <w:gridCol w:w="4033"/>
        <w:gridCol w:w="1815"/>
      </w:tblGrid>
      <w:tr w:rsidR="00F427ED" w:rsidRPr="00F427ED" w:rsidTr="00CB35DD">
        <w:tc>
          <w:tcPr>
            <w:tcW w:w="3900" w:type="dxa"/>
            <w:gridSpan w:val="2"/>
          </w:tcPr>
          <w:p w:rsidR="00F427ED" w:rsidRPr="00F427ED" w:rsidRDefault="00F427ED" w:rsidP="00D079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033" w:type="dxa"/>
          </w:tcPr>
          <w:p w:rsidR="00F427ED" w:rsidRPr="00F427ED" w:rsidRDefault="00F427ED" w:rsidP="00D079E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/>
                <w:sz w:val="24"/>
                <w:szCs w:val="24"/>
              </w:rPr>
              <w:t>№ постановления</w:t>
            </w:r>
          </w:p>
        </w:tc>
        <w:tc>
          <w:tcPr>
            <w:tcW w:w="1815" w:type="dxa"/>
          </w:tcPr>
          <w:p w:rsidR="00F427ED" w:rsidRPr="00F427ED" w:rsidRDefault="00F427ED" w:rsidP="00D079E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F427ED" w:rsidRPr="00F427ED" w:rsidTr="00CB35DD">
        <w:tc>
          <w:tcPr>
            <w:tcW w:w="3823" w:type="dxa"/>
          </w:tcPr>
          <w:p w:rsidR="00F427ED" w:rsidRPr="00F427ED" w:rsidRDefault="002702B5" w:rsidP="00D079E5">
            <w:pPr>
              <w:widowControl w:val="0"/>
              <w:numPr>
                <w:ilvl w:val="0"/>
                <w:numId w:val="21"/>
              </w:numPr>
              <w:ind w:left="306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Развитие туризма в Шкото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ском муниципальном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</w:tcPr>
          <w:p w:rsidR="00F427ED" w:rsidRPr="00F427ED" w:rsidRDefault="00F427ED" w:rsidP="00D079E5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№461 от 07.04.2021 </w:t>
            </w:r>
          </w:p>
        </w:tc>
        <w:tc>
          <w:tcPr>
            <w:tcW w:w="1815" w:type="dxa"/>
          </w:tcPr>
          <w:p w:rsidR="00F427ED" w:rsidRPr="00F427ED" w:rsidRDefault="00F427ED" w:rsidP="00D079E5">
            <w:pPr>
              <w:widowControl w:val="0"/>
              <w:ind w:left="4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>2021-2027</w:t>
            </w:r>
          </w:p>
        </w:tc>
      </w:tr>
      <w:tr w:rsidR="00F427ED" w:rsidRPr="00F427ED" w:rsidTr="00CB35DD">
        <w:tc>
          <w:tcPr>
            <w:tcW w:w="9748" w:type="dxa"/>
            <w:gridSpan w:val="4"/>
          </w:tcPr>
          <w:p w:rsidR="00F427ED" w:rsidRPr="00F427ED" w:rsidRDefault="00F427ED" w:rsidP="00D079E5">
            <w:pPr>
              <w:widowControl w:val="0"/>
              <w:numPr>
                <w:ilvl w:val="1"/>
                <w:numId w:val="21"/>
              </w:numPr>
              <w:tabs>
                <w:tab w:val="left" w:pos="1160"/>
              </w:tabs>
              <w:ind w:left="0" w:firstLine="7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№1 </w:t>
            </w:r>
            <w:r w:rsidR="002702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>Развитие туристско-рекреационного комплекса на террит</w:t>
            </w: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>рии Шкотовского муниципального района</w:t>
            </w:r>
            <w:r w:rsidR="002702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427ED" w:rsidRPr="00F427ED" w:rsidTr="00CB35DD">
        <w:tc>
          <w:tcPr>
            <w:tcW w:w="9748" w:type="dxa"/>
            <w:gridSpan w:val="4"/>
          </w:tcPr>
          <w:p w:rsidR="00F427ED" w:rsidRPr="00F427ED" w:rsidRDefault="00F427ED" w:rsidP="00D079E5">
            <w:pPr>
              <w:widowControl w:val="0"/>
              <w:numPr>
                <w:ilvl w:val="1"/>
                <w:numId w:val="21"/>
              </w:numPr>
              <w:tabs>
                <w:tab w:val="left" w:pos="1160"/>
              </w:tabs>
              <w:ind w:left="0" w:firstLine="7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№2 </w:t>
            </w:r>
            <w:r w:rsidR="002702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туристических услуг</w:t>
            </w:r>
            <w:r w:rsidR="002702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427ED" w:rsidRPr="00F427ED" w:rsidTr="00CB35DD">
        <w:tc>
          <w:tcPr>
            <w:tcW w:w="3823" w:type="dxa"/>
          </w:tcPr>
          <w:p w:rsidR="00F427ED" w:rsidRPr="00F427ED" w:rsidRDefault="002702B5" w:rsidP="00D079E5">
            <w:pPr>
              <w:widowControl w:val="0"/>
              <w:numPr>
                <w:ilvl w:val="0"/>
                <w:numId w:val="21"/>
              </w:numPr>
              <w:ind w:left="306" w:hanging="30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доступным 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жильем и качественными усл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гами жилищно-коммунального хозяйства населения Шкото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427ED" w:rsidRPr="00F427ED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</w:tcPr>
          <w:p w:rsidR="00F427ED" w:rsidRPr="00F427ED" w:rsidRDefault="00F427ED" w:rsidP="00D079E5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 №321 от 27.07.2018 </w:t>
            </w:r>
          </w:p>
        </w:tc>
        <w:tc>
          <w:tcPr>
            <w:tcW w:w="1815" w:type="dxa"/>
          </w:tcPr>
          <w:p w:rsidR="00F427ED" w:rsidRPr="00F427ED" w:rsidRDefault="00EE17E6" w:rsidP="00D079E5">
            <w:pPr>
              <w:widowControl w:val="0"/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7ED">
              <w:rPr>
                <w:rFonts w:ascii="Times New Roman" w:hAnsi="Times New Roman"/>
                <w:bCs/>
                <w:sz w:val="24"/>
                <w:szCs w:val="24"/>
              </w:rPr>
              <w:t>2018–2022</w:t>
            </w:r>
          </w:p>
        </w:tc>
      </w:tr>
      <w:tr w:rsidR="0024700A" w:rsidRPr="00F427ED" w:rsidTr="00CB35DD">
        <w:tc>
          <w:tcPr>
            <w:tcW w:w="3823" w:type="dxa"/>
          </w:tcPr>
          <w:p w:rsidR="0024700A" w:rsidRPr="00F427ED" w:rsidRDefault="002702B5" w:rsidP="00D079E5">
            <w:pPr>
              <w:widowControl w:val="0"/>
              <w:numPr>
                <w:ilvl w:val="0"/>
                <w:numId w:val="21"/>
              </w:numPr>
              <w:ind w:left="306" w:hanging="30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ры и спорта в Шкотовском м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ниципальном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</w:tcPr>
          <w:p w:rsidR="0024700A" w:rsidRPr="00F427ED" w:rsidRDefault="0024700A" w:rsidP="00D079E5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0A">
              <w:rPr>
                <w:rFonts w:ascii="Times New Roman" w:hAnsi="Times New Roman"/>
                <w:bCs/>
                <w:sz w:val="24"/>
                <w:szCs w:val="24"/>
              </w:rPr>
              <w:t>Постановление№592</w:t>
            </w:r>
            <w:r w:rsidR="00CE1E3E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Pr="0024700A">
              <w:rPr>
                <w:rFonts w:ascii="Times New Roman" w:hAnsi="Times New Roman"/>
                <w:bCs/>
                <w:sz w:val="24"/>
                <w:szCs w:val="24"/>
              </w:rPr>
              <w:t xml:space="preserve">07.05.2020 </w:t>
            </w:r>
          </w:p>
        </w:tc>
        <w:tc>
          <w:tcPr>
            <w:tcW w:w="1815" w:type="dxa"/>
          </w:tcPr>
          <w:p w:rsidR="0024700A" w:rsidRPr="00F427ED" w:rsidRDefault="00CE1E3E" w:rsidP="00D079E5">
            <w:pPr>
              <w:widowControl w:val="0"/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0A">
              <w:rPr>
                <w:rFonts w:ascii="Times New Roman" w:hAnsi="Times New Roman"/>
                <w:bCs/>
                <w:sz w:val="24"/>
                <w:szCs w:val="24"/>
              </w:rPr>
              <w:t>2020 – 2025</w:t>
            </w:r>
          </w:p>
        </w:tc>
      </w:tr>
      <w:tr w:rsidR="00CE1E3E" w:rsidRPr="00F427ED" w:rsidTr="00CB35DD">
        <w:tc>
          <w:tcPr>
            <w:tcW w:w="3823" w:type="dxa"/>
          </w:tcPr>
          <w:p w:rsidR="00CE1E3E" w:rsidRPr="00CE1E3E" w:rsidRDefault="002702B5" w:rsidP="00D079E5">
            <w:pPr>
              <w:widowControl w:val="0"/>
              <w:numPr>
                <w:ilvl w:val="0"/>
                <w:numId w:val="21"/>
              </w:numPr>
              <w:ind w:left="306" w:hanging="30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Шкото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E1E3E" w:rsidRPr="00CE1E3E">
              <w:rPr>
                <w:rFonts w:ascii="Times New Roman" w:hAnsi="Times New Roman"/>
                <w:bCs/>
                <w:sz w:val="24"/>
                <w:szCs w:val="24"/>
              </w:rPr>
              <w:t>ском муниципальном районе Приморского края на 2021 -2027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</w:tcPr>
          <w:p w:rsidR="00CE1E3E" w:rsidRPr="0024700A" w:rsidRDefault="00CE1E3E" w:rsidP="00D079E5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3E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№1676 от 30.12.2020 </w:t>
            </w:r>
          </w:p>
        </w:tc>
        <w:tc>
          <w:tcPr>
            <w:tcW w:w="1815" w:type="dxa"/>
          </w:tcPr>
          <w:p w:rsidR="00CE1E3E" w:rsidRPr="0024700A" w:rsidRDefault="00CE1E3E" w:rsidP="00D079E5">
            <w:pPr>
              <w:widowControl w:val="0"/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3E">
              <w:rPr>
                <w:rFonts w:ascii="Times New Roman" w:hAnsi="Times New Roman"/>
                <w:bCs/>
                <w:sz w:val="24"/>
                <w:szCs w:val="24"/>
              </w:rPr>
              <w:t>2021 -2027</w:t>
            </w:r>
          </w:p>
        </w:tc>
      </w:tr>
      <w:tr w:rsidR="00F649EC" w:rsidRPr="00F427ED" w:rsidTr="00CB35DD">
        <w:tc>
          <w:tcPr>
            <w:tcW w:w="3823" w:type="dxa"/>
          </w:tcPr>
          <w:p w:rsidR="00F649EC" w:rsidRPr="00CE1E3E" w:rsidRDefault="002702B5" w:rsidP="00D079E5">
            <w:pPr>
              <w:widowControl w:val="0"/>
              <w:numPr>
                <w:ilvl w:val="0"/>
                <w:numId w:val="21"/>
              </w:numPr>
              <w:ind w:left="306" w:hanging="30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="0070523F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 xml:space="preserve"> в Шк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>товском муниципальном ра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>оне Приморского края на 2021 -202</w:t>
            </w:r>
            <w:r w:rsidR="007052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0523F" w:rsidRPr="00CE1E3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</w:tcPr>
          <w:p w:rsidR="00F649EC" w:rsidRPr="00CE1E3E" w:rsidRDefault="0070523F" w:rsidP="00D079E5">
            <w:pPr>
              <w:widowControl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3E">
              <w:rPr>
                <w:rFonts w:ascii="Times New Roman" w:hAnsi="Times New Roman"/>
                <w:bCs/>
                <w:sz w:val="24"/>
                <w:szCs w:val="24"/>
              </w:rPr>
              <w:t>Постановление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E1E3E">
              <w:rPr>
                <w:rFonts w:ascii="Times New Roman" w:hAnsi="Times New Roman"/>
                <w:bCs/>
                <w:sz w:val="24"/>
                <w:szCs w:val="24"/>
              </w:rPr>
              <w:t>6 от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E1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E1E3E">
              <w:rPr>
                <w:rFonts w:ascii="Times New Roman" w:hAnsi="Times New Roman"/>
                <w:bCs/>
                <w:sz w:val="24"/>
                <w:szCs w:val="24"/>
              </w:rPr>
              <w:t>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649EC" w:rsidRPr="00CE1E3E" w:rsidRDefault="0070523F" w:rsidP="00D079E5">
            <w:pPr>
              <w:widowControl w:val="0"/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3F">
              <w:rPr>
                <w:rFonts w:ascii="Times New Roman" w:hAnsi="Times New Roman"/>
                <w:bCs/>
                <w:sz w:val="24"/>
                <w:szCs w:val="24"/>
              </w:rPr>
              <w:t>2021 -2023</w:t>
            </w:r>
          </w:p>
        </w:tc>
      </w:tr>
    </w:tbl>
    <w:p w:rsidR="00C16115" w:rsidRDefault="00F427ED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период с 2021 года осуществляется реализация </w:t>
      </w:r>
      <w:r w:rsidR="0070523F">
        <w:rPr>
          <w:rFonts w:ascii="Times New Roman" w:eastAsia="Times New Roman" w:hAnsi="Times New Roman" w:cs="Times New Roman"/>
          <w:bCs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программ</w:t>
      </w:r>
      <w:r w:rsidR="00F2594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ориентированных на развитие таких </w:t>
      </w:r>
      <w:r w:rsidR="00F25943">
        <w:rPr>
          <w:rFonts w:ascii="Times New Roman" w:eastAsia="Times New Roman" w:hAnsi="Times New Roman" w:cs="Times New Roman"/>
          <w:bCs/>
          <w:sz w:val="28"/>
          <w:szCs w:val="28"/>
        </w:rPr>
        <w:t>сфер</w:t>
      </w:r>
      <w:r w:rsidR="00F0508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0523F">
        <w:rPr>
          <w:rFonts w:ascii="Times New Roman" w:eastAsia="Times New Roman" w:hAnsi="Times New Roman" w:cs="Times New Roman"/>
          <w:bCs/>
          <w:sz w:val="28"/>
          <w:szCs w:val="28"/>
        </w:rPr>
        <w:t>как, образование, культ</w:t>
      </w:r>
      <w:r w:rsidR="0070523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0523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ра, физическая культура и спорт,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туризм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25943">
        <w:rPr>
          <w:rFonts w:ascii="Times New Roman" w:eastAsia="Times New Roman" w:hAnsi="Times New Roman" w:cs="Times New Roman"/>
          <w:bCs/>
          <w:sz w:val="28"/>
          <w:szCs w:val="28"/>
        </w:rPr>
        <w:t>жиль</w:t>
      </w:r>
      <w:r w:rsidR="0070523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F259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42C3" w:rsidRDefault="00341187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/>
          <w:sz w:val="28"/>
          <w:szCs w:val="28"/>
        </w:rPr>
        <w:t>Образование.</w:t>
      </w:r>
    </w:p>
    <w:p w:rsidR="00D30665" w:rsidRDefault="00D30665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Самой бюджетоемкой муниципальной программой является МП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тие образования в ШМР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1611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2021-2023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обеспечивающая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цию основных положений Национального проекта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Образование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Меропри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тия на период 2021-2023 годов оценены на общую сумму 1468</w:t>
      </w:r>
      <w:r w:rsidR="004D60D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4D60D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рублей, в том числе по уровням бюджетной системы </w:t>
      </w:r>
      <w:r w:rsidR="003A2243">
        <w:rPr>
          <w:rFonts w:ascii="Times New Roman" w:eastAsia="Times New Roman" w:hAnsi="Times New Roman" w:cs="Times New Roman"/>
          <w:bCs/>
          <w:sz w:val="28"/>
          <w:szCs w:val="28"/>
        </w:rPr>
        <w:t>представлены в следующих пропо</w:t>
      </w:r>
      <w:r w:rsidR="003A224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A2243">
        <w:rPr>
          <w:rFonts w:ascii="Times New Roman" w:eastAsia="Times New Roman" w:hAnsi="Times New Roman" w:cs="Times New Roman"/>
          <w:bCs/>
          <w:sz w:val="28"/>
          <w:szCs w:val="28"/>
        </w:rPr>
        <w:t>циях (рисунок 3.6).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Программа представлена шестью направлениями, из кот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рых одно не имеет ресурсного обеспечения (Подпрограмма №4 «Развитие пр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фессионального образования»), что обусловлено отсутствием соответствующ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го полномочия ШМР, но в свете Указа Президента № 204 подлежит обязател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ному включению в муниципальные программы, для подготовки кадров, по пр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оритетным отраслям экономики ШМР. Реализация данной Подпрограммы во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можна посредством ее включения в региональный проект «</w:t>
      </w:r>
      <w:r w:rsidR="002B7576" w:rsidRPr="009646E4">
        <w:rPr>
          <w:rFonts w:ascii="Times New Roman" w:eastAsia="Times New Roman" w:hAnsi="Times New Roman" w:cs="Times New Roman"/>
          <w:bCs/>
          <w:sz w:val="28"/>
          <w:szCs w:val="28"/>
        </w:rPr>
        <w:t>Молодые профе</w:t>
      </w:r>
      <w:r w:rsidR="002B7576" w:rsidRPr="009646E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B7576" w:rsidRPr="009646E4">
        <w:rPr>
          <w:rFonts w:ascii="Times New Roman" w:eastAsia="Times New Roman" w:hAnsi="Times New Roman" w:cs="Times New Roman"/>
          <w:bCs/>
          <w:sz w:val="28"/>
          <w:szCs w:val="28"/>
        </w:rPr>
        <w:t>сионалы (Повышение конкурентоспособности профессионального образов</w:t>
      </w:r>
      <w:r w:rsidR="002B7576" w:rsidRPr="009646E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B7576" w:rsidRPr="009646E4">
        <w:rPr>
          <w:rFonts w:ascii="Times New Roman" w:eastAsia="Times New Roman" w:hAnsi="Times New Roman" w:cs="Times New Roman"/>
          <w:bCs/>
          <w:sz w:val="28"/>
          <w:szCs w:val="28"/>
        </w:rPr>
        <w:t>ния)</w:t>
      </w:r>
      <w:r w:rsidR="002B75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A2243" w:rsidRDefault="003A2243" w:rsidP="00D079E5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39180" cy="3636819"/>
            <wp:effectExtent l="0" t="0" r="0" b="1905"/>
            <wp:docPr id="10" name="Диаграмма 10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745761-F89F-4557-A82A-4F9FD762C8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30665" w:rsidRDefault="003A2243" w:rsidP="00D079E5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3.6 – Объем финансирования МП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образования ШМР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2021-2023 годов, в млн. руб.</w:t>
      </w:r>
    </w:p>
    <w:p w:rsidR="009646E4" w:rsidRDefault="004D60D3" w:rsidP="002B7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 бюджетных ассигнований, выделенных на реализацию данной программы представлена 62% бюджетных ассигнований, запланированных из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аевого бюджета (906,9 млн. рублей)</w:t>
      </w:r>
      <w:r w:rsidR="00701615">
        <w:rPr>
          <w:rFonts w:ascii="Times New Roman" w:eastAsia="Times New Roman" w:hAnsi="Times New Roman" w:cs="Times New Roman"/>
          <w:bCs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оответственно на долю райо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бюджета приходится всего 38%, что соответствует 561,2 млн. рублей. </w:t>
      </w:r>
    </w:p>
    <w:p w:rsidR="00341187" w:rsidRDefault="00701615" w:rsidP="002B7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структура расходов в рамках данной программы представлена </w:t>
      </w:r>
      <w:r w:rsidR="009646E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</w:t>
      </w:r>
      <w:r w:rsidR="008513D0">
        <w:rPr>
          <w:rFonts w:ascii="Times New Roman" w:eastAsia="Times New Roman" w:hAnsi="Times New Roman" w:cs="Times New Roman"/>
          <w:bCs/>
          <w:sz w:val="28"/>
          <w:szCs w:val="28"/>
        </w:rPr>
        <w:t>3.7</w:t>
      </w:r>
    </w:p>
    <w:p w:rsidR="008513D0" w:rsidRDefault="008513D0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3.7. Структура МП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образования ШМР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ее ресурсное обеспечение в 2021-2023 годы</w:t>
      </w:r>
    </w:p>
    <w:p w:rsidR="008513D0" w:rsidRDefault="008513D0" w:rsidP="00D079E5">
      <w:pPr>
        <w:widowControl w:val="0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млн. рублей</w:t>
      </w:r>
    </w:p>
    <w:tbl>
      <w:tblPr>
        <w:tblStyle w:val="a4"/>
        <w:tblW w:w="9634" w:type="dxa"/>
        <w:tblLook w:val="04A0"/>
      </w:tblPr>
      <w:tblGrid>
        <w:gridCol w:w="7083"/>
        <w:gridCol w:w="1417"/>
        <w:gridCol w:w="1134"/>
      </w:tblGrid>
      <w:tr w:rsidR="008513D0" w:rsidRPr="008513D0" w:rsidTr="006D6EA0">
        <w:trPr>
          <w:tblHeader/>
        </w:trPr>
        <w:tc>
          <w:tcPr>
            <w:tcW w:w="7083" w:type="dxa"/>
          </w:tcPr>
          <w:p w:rsid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  <w:r w:rsidR="00E20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20DEB" w:rsidRPr="008513D0" w:rsidRDefault="00E20DEB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</w:t>
            </w:r>
          </w:p>
        </w:tc>
      </w:tr>
      <w:tr w:rsidR="008513D0" w:rsidRPr="008513D0" w:rsidTr="00C16115">
        <w:tc>
          <w:tcPr>
            <w:tcW w:w="7083" w:type="dxa"/>
            <w:vMerge w:val="restart"/>
            <w:vAlign w:val="center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№1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дошкольного образования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bottom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174,5</w:t>
            </w:r>
          </w:p>
        </w:tc>
      </w:tr>
      <w:tr w:rsidR="008513D0" w:rsidRPr="008513D0" w:rsidTr="00C16115">
        <w:tc>
          <w:tcPr>
            <w:tcW w:w="7083" w:type="dxa"/>
            <w:vMerge/>
            <w:vAlign w:val="center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513D0" w:rsidRPr="008513D0" w:rsidRDefault="008513D0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4D6B18" w:rsidRPr="008513D0" w:rsidTr="00C16115">
        <w:tc>
          <w:tcPr>
            <w:tcW w:w="7083" w:type="dxa"/>
            <w:vMerge w:val="restart"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№2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общего образования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575,9</w:t>
            </w:r>
          </w:p>
        </w:tc>
      </w:tr>
      <w:tr w:rsidR="004D6B18" w:rsidRPr="008513D0" w:rsidTr="00C16115">
        <w:tc>
          <w:tcPr>
            <w:tcW w:w="7083" w:type="dxa"/>
            <w:vMerge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285,3</w:t>
            </w:r>
          </w:p>
        </w:tc>
      </w:tr>
      <w:tr w:rsidR="004D6B18" w:rsidRPr="008513D0" w:rsidTr="00C16115">
        <w:tc>
          <w:tcPr>
            <w:tcW w:w="7083" w:type="dxa"/>
            <w:vMerge w:val="restart"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№3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дополнительного образования детей и реализация мероприятий молодежной политики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4D6B18" w:rsidRPr="008513D0" w:rsidTr="00C16115">
        <w:tc>
          <w:tcPr>
            <w:tcW w:w="7083" w:type="dxa"/>
            <w:vMerge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4D6B18" w:rsidRPr="008513D0" w:rsidTr="00C16115">
        <w:trPr>
          <w:trHeight w:val="268"/>
        </w:trPr>
        <w:tc>
          <w:tcPr>
            <w:tcW w:w="7083" w:type="dxa"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D6B18" w:rsidRPr="008513D0" w:rsidTr="00C16115">
        <w:tc>
          <w:tcPr>
            <w:tcW w:w="7083" w:type="dxa"/>
            <w:vMerge w:val="restart"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управления </w:t>
            </w: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разования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9,3</w:t>
            </w:r>
          </w:p>
        </w:tc>
      </w:tr>
      <w:tr w:rsidR="004D6B18" w:rsidRPr="008513D0" w:rsidTr="00C16115">
        <w:tc>
          <w:tcPr>
            <w:tcW w:w="7083" w:type="dxa"/>
            <w:vMerge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50,5</w:t>
            </w:r>
          </w:p>
        </w:tc>
      </w:tr>
      <w:tr w:rsidR="004D6B18" w:rsidRPr="008513D0" w:rsidTr="00C16115">
        <w:tc>
          <w:tcPr>
            <w:tcW w:w="7083" w:type="dxa"/>
            <w:vMerge w:val="restart"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национальных проектов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графия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145,9</w:t>
            </w:r>
          </w:p>
        </w:tc>
      </w:tr>
      <w:tr w:rsidR="004D6B18" w:rsidRPr="008513D0" w:rsidTr="00C16115">
        <w:tc>
          <w:tcPr>
            <w:tcW w:w="7083" w:type="dxa"/>
            <w:vMerge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4D6B18" w:rsidRPr="008513D0" w:rsidTr="00C16115">
        <w:tc>
          <w:tcPr>
            <w:tcW w:w="7083" w:type="dxa"/>
            <w:vMerge w:val="restart"/>
            <w:vAlign w:val="center"/>
          </w:tcPr>
          <w:p w:rsidR="004D6B18" w:rsidRPr="008513D0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vAlign w:val="bottom"/>
          </w:tcPr>
          <w:p w:rsidR="004D6B18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bottom"/>
          </w:tcPr>
          <w:p w:rsidR="004D6B18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906,9</w:t>
            </w:r>
          </w:p>
        </w:tc>
      </w:tr>
      <w:tr w:rsidR="004D6B18" w:rsidRPr="008513D0" w:rsidTr="00C16115">
        <w:tc>
          <w:tcPr>
            <w:tcW w:w="7083" w:type="dxa"/>
            <w:vMerge/>
          </w:tcPr>
          <w:p w:rsidR="004D6B18" w:rsidRPr="008513D0" w:rsidRDefault="004D6B18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D6B18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4D6B18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561,2</w:t>
            </w:r>
          </w:p>
        </w:tc>
      </w:tr>
      <w:tr w:rsidR="004D6B18" w:rsidRPr="008513D0" w:rsidTr="00C16115">
        <w:tc>
          <w:tcPr>
            <w:tcW w:w="7083" w:type="dxa"/>
            <w:vMerge/>
          </w:tcPr>
          <w:p w:rsidR="004D6B18" w:rsidRPr="008513D0" w:rsidRDefault="004D6B18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D6B18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D6B18" w:rsidRDefault="004D6B18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1468,1</w:t>
            </w:r>
          </w:p>
        </w:tc>
      </w:tr>
    </w:tbl>
    <w:p w:rsidR="00D30665" w:rsidRPr="00D30665" w:rsidRDefault="00C16115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данных направлений</w:t>
      </w:r>
      <w:r w:rsidR="004D60D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решить з</w:t>
      </w:r>
      <w:r w:rsidR="00D30665" w:rsidRPr="00D30665">
        <w:rPr>
          <w:rFonts w:ascii="Times New Roman" w:eastAsia="Times New Roman" w:hAnsi="Times New Roman" w:cs="Times New Roman"/>
          <w:bCs/>
          <w:sz w:val="28"/>
          <w:szCs w:val="28"/>
        </w:rPr>
        <w:t>адачи, стоящие перед системой образования в 2021 году</w:t>
      </w:r>
      <w:r w:rsidR="004D60D3">
        <w:rPr>
          <w:rFonts w:ascii="Times New Roman" w:eastAsia="Times New Roman" w:hAnsi="Times New Roman" w:cs="Times New Roman"/>
          <w:bCs/>
          <w:sz w:val="28"/>
          <w:szCs w:val="28"/>
        </w:rPr>
        <w:t>, в частности:</w:t>
      </w:r>
    </w:p>
    <w:p w:rsidR="00EE17E6" w:rsidRDefault="006D6EA0" w:rsidP="00EE17E6">
      <w:pPr>
        <w:pStyle w:val="a9"/>
        <w:widowControl w:val="0"/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30665" w:rsidRPr="00EE17E6">
        <w:rPr>
          <w:rFonts w:ascii="Times New Roman" w:eastAsia="Times New Roman" w:hAnsi="Times New Roman" w:cs="Times New Roman"/>
          <w:bCs/>
          <w:sz w:val="28"/>
          <w:szCs w:val="28"/>
        </w:rPr>
        <w:t>вести в эксплуатацию детский сад на 150 мест в пос. Новонежино.</w:t>
      </w:r>
    </w:p>
    <w:p w:rsidR="00EE17E6" w:rsidRDefault="00D30665" w:rsidP="00EE17E6">
      <w:pPr>
        <w:pStyle w:val="a9"/>
        <w:widowControl w:val="0"/>
        <w:numPr>
          <w:ilvl w:val="0"/>
          <w:numId w:val="5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Усилить работу над повышением качества образования в образовател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ных организациях Шкотовского муниципального района.</w:t>
      </w:r>
    </w:p>
    <w:p w:rsidR="00EE17E6" w:rsidRDefault="00D30665" w:rsidP="003A7730">
      <w:pPr>
        <w:pStyle w:val="a9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Продолжить работу над вхождением в краевые и федеральные пр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граммы по строительству детских садов в пгтСмоляниново и </w:t>
      </w:r>
      <w:proofErr w:type="gramStart"/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Романовка</w:t>
      </w:r>
      <w:proofErr w:type="gramEnd"/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конструкции 2-х школ – МБОУ </w:t>
      </w:r>
      <w:r w:rsidR="002702B5" w:rsidRPr="00EE17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СОШ №1 пгт Шкотово</w:t>
      </w:r>
      <w:r w:rsidR="002702B5" w:rsidRPr="00EE17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МБОУ </w:t>
      </w:r>
      <w:r w:rsidR="002702B5" w:rsidRPr="00EE17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СОШ №26 пос. Новонежино</w:t>
      </w:r>
      <w:r w:rsidR="002702B5" w:rsidRPr="00EE17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1615" w:rsidRPr="00EE17E6" w:rsidRDefault="00701615" w:rsidP="003A7730">
      <w:pPr>
        <w:pStyle w:val="a9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Завершить капитальный ремонт помещений ясельной группы в МБДОУ детский сад № 47 </w:t>
      </w:r>
      <w:r w:rsidR="002702B5" w:rsidRPr="00EE17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Рябинушка</w:t>
      </w:r>
      <w:r w:rsidR="002702B5" w:rsidRPr="00EE17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E17E6">
        <w:rPr>
          <w:rFonts w:ascii="Times New Roman" w:eastAsia="Times New Roman" w:hAnsi="Times New Roman" w:cs="Times New Roman"/>
          <w:bCs/>
          <w:sz w:val="28"/>
          <w:szCs w:val="28"/>
        </w:rPr>
        <w:t>, пос. Штыково на общую сумму 6,5 млн. рублей.</w:t>
      </w:r>
    </w:p>
    <w:p w:rsidR="000474DC" w:rsidRDefault="00CB35DD" w:rsidP="00D079E5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474DC" w:rsidRPr="00CB35DD">
        <w:rPr>
          <w:rFonts w:ascii="Times New Roman" w:eastAsia="Times New Roman" w:hAnsi="Times New Roman" w:cs="Times New Roman"/>
          <w:bCs/>
          <w:sz w:val="28"/>
          <w:szCs w:val="28"/>
        </w:rPr>
        <w:t>При этом следует отметить</w:t>
      </w:r>
      <w:r w:rsidRPr="00CB35DD">
        <w:rPr>
          <w:rFonts w:ascii="Times New Roman" w:eastAsia="Times New Roman" w:hAnsi="Times New Roman" w:cs="Times New Roman"/>
          <w:bCs/>
          <w:sz w:val="28"/>
          <w:szCs w:val="28"/>
        </w:rPr>
        <w:t>, что данные программы отражают отсутс</w:t>
      </w:r>
      <w:r w:rsidRPr="00CB35D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CB35DD">
        <w:rPr>
          <w:rFonts w:ascii="Times New Roman" w:eastAsia="Times New Roman" w:hAnsi="Times New Roman" w:cs="Times New Roman"/>
          <w:bCs/>
          <w:sz w:val="28"/>
          <w:szCs w:val="28"/>
        </w:rPr>
        <w:t>вие запланированных бюджетных ассигнований на развитие инфраструктуры организаций дошкольного образования до 2023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161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реализации По</w:t>
      </w:r>
      <w:r w:rsidR="00C1611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16115">
        <w:rPr>
          <w:rFonts w:ascii="Times New Roman" w:eastAsia="Times New Roman" w:hAnsi="Times New Roman" w:cs="Times New Roman"/>
          <w:bCs/>
          <w:sz w:val="28"/>
          <w:szCs w:val="28"/>
        </w:rPr>
        <w:t>программы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представленные в таблице 3.</w:t>
      </w:r>
      <w:r w:rsidR="008513D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35DD" w:rsidRDefault="00CB35DD" w:rsidP="00D079E5">
      <w:pPr>
        <w:widowControl w:val="0"/>
        <w:tabs>
          <w:tab w:val="left" w:pos="993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3.</w:t>
      </w:r>
      <w:r w:rsidR="008513D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Перечень дошкольных образовательных объектов</w:t>
      </w:r>
      <w:r w:rsidR="00771F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нуждающихся в первоочередном бюджетном финансировании на период 2022-2023 годов</w:t>
      </w:r>
    </w:p>
    <w:tbl>
      <w:tblPr>
        <w:tblStyle w:val="a4"/>
        <w:tblW w:w="0" w:type="auto"/>
        <w:jc w:val="center"/>
        <w:tblLook w:val="04A0"/>
      </w:tblPr>
      <w:tblGrid>
        <w:gridCol w:w="3256"/>
        <w:gridCol w:w="4677"/>
        <w:gridCol w:w="1560"/>
      </w:tblGrid>
      <w:tr w:rsidR="00CB35DD" w:rsidRPr="00CB35DD" w:rsidTr="00771FE2">
        <w:trPr>
          <w:jc w:val="center"/>
        </w:trPr>
        <w:tc>
          <w:tcPr>
            <w:tcW w:w="3256" w:type="dxa"/>
          </w:tcPr>
          <w:p w:rsidR="00CB35DD" w:rsidRPr="00CB35DD" w:rsidRDefault="00CB35DD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7" w:type="dxa"/>
          </w:tcPr>
          <w:p w:rsidR="00CB35DD" w:rsidRPr="00CB35DD" w:rsidRDefault="00CB35DD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1560" w:type="dxa"/>
          </w:tcPr>
          <w:p w:rsidR="00CB35DD" w:rsidRPr="00CB35DD" w:rsidRDefault="00CB35DD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</w:tr>
      <w:tr w:rsidR="00771FE2" w:rsidRPr="00CB35DD" w:rsidTr="00771FE2">
        <w:trPr>
          <w:jc w:val="center"/>
        </w:trPr>
        <w:tc>
          <w:tcPr>
            <w:tcW w:w="3256" w:type="dxa"/>
            <w:vMerge w:val="restart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9" w:name="_Hlk7156596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№ 47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Рябинушка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пос. Штыково</w:t>
            </w:r>
            <w:bookmarkEnd w:id="19"/>
          </w:p>
        </w:tc>
        <w:tc>
          <w:tcPr>
            <w:tcW w:w="4677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кровли, утепление фасада</w:t>
            </w:r>
          </w:p>
        </w:tc>
        <w:tc>
          <w:tcPr>
            <w:tcW w:w="1560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771FE2" w:rsidRPr="00CB35DD" w:rsidTr="00771FE2">
        <w:trPr>
          <w:jc w:val="center"/>
        </w:trPr>
        <w:tc>
          <w:tcPr>
            <w:tcW w:w="3256" w:type="dxa"/>
            <w:vMerge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ясельной группы</w:t>
            </w:r>
          </w:p>
        </w:tc>
        <w:tc>
          <w:tcPr>
            <w:tcW w:w="1560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771FE2" w:rsidRPr="00CB35DD" w:rsidTr="00771FE2">
        <w:trPr>
          <w:jc w:val="center"/>
        </w:trPr>
        <w:tc>
          <w:tcPr>
            <w:tcW w:w="3256" w:type="dxa"/>
            <w:vMerge w:val="restart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№ 8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пгт. Смоляниново</w:t>
            </w:r>
          </w:p>
        </w:tc>
        <w:tc>
          <w:tcPr>
            <w:tcW w:w="4677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60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771FE2" w:rsidRPr="00CB35DD" w:rsidTr="00771FE2">
        <w:trPr>
          <w:jc w:val="center"/>
        </w:trPr>
        <w:tc>
          <w:tcPr>
            <w:tcW w:w="3256" w:type="dxa"/>
            <w:vMerge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помещений</w:t>
            </w:r>
          </w:p>
        </w:tc>
        <w:tc>
          <w:tcPr>
            <w:tcW w:w="1560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CB35DD" w:rsidRPr="00CB35DD" w:rsidTr="00771FE2">
        <w:trPr>
          <w:jc w:val="center"/>
        </w:trPr>
        <w:tc>
          <w:tcPr>
            <w:tcW w:w="3256" w:type="dxa"/>
          </w:tcPr>
          <w:p w:rsidR="00CB35DD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Романовка</w:t>
            </w:r>
          </w:p>
        </w:tc>
        <w:tc>
          <w:tcPr>
            <w:tcW w:w="4677" w:type="dxa"/>
          </w:tcPr>
          <w:p w:rsidR="00CB35DD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150 мест</w:t>
            </w:r>
          </w:p>
        </w:tc>
        <w:tc>
          <w:tcPr>
            <w:tcW w:w="1560" w:type="dxa"/>
          </w:tcPr>
          <w:p w:rsidR="00CB35DD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771FE2" w:rsidRPr="00CB35DD" w:rsidTr="00771FE2">
        <w:trPr>
          <w:jc w:val="center"/>
        </w:trPr>
        <w:tc>
          <w:tcPr>
            <w:tcW w:w="3256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в пгтСмолян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</w:t>
            </w:r>
          </w:p>
        </w:tc>
        <w:tc>
          <w:tcPr>
            <w:tcW w:w="4677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ПСД и строительство детского сада на 150 мест</w:t>
            </w:r>
          </w:p>
        </w:tc>
        <w:tc>
          <w:tcPr>
            <w:tcW w:w="1560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</w:tr>
      <w:tr w:rsidR="00771FE2" w:rsidRPr="00CB35DD" w:rsidTr="00771FE2">
        <w:trPr>
          <w:jc w:val="center"/>
        </w:trPr>
        <w:tc>
          <w:tcPr>
            <w:tcW w:w="3256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№ 37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Дюймовочка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 Мног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удобное</w:t>
            </w:r>
          </w:p>
        </w:tc>
        <w:tc>
          <w:tcPr>
            <w:tcW w:w="4677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модульной котельной</w:t>
            </w:r>
          </w:p>
        </w:tc>
        <w:tc>
          <w:tcPr>
            <w:tcW w:w="1560" w:type="dxa"/>
          </w:tcPr>
          <w:p w:rsidR="00771FE2" w:rsidRPr="00CB35DD" w:rsidRDefault="00771FE2" w:rsidP="00D079E5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</w:tr>
    </w:tbl>
    <w:p w:rsidR="00CB35DD" w:rsidRPr="00CB35DD" w:rsidRDefault="00C16115" w:rsidP="00D079E5">
      <w:pPr>
        <w:widowControl w:val="0"/>
        <w:tabs>
          <w:tab w:val="left" w:pos="993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Встраивание в региональные программы позволит привлечь дополн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тельное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на данный набор мероприятий, так и на посл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дующие муниципальные программы до 2030 года.</w:t>
      </w:r>
    </w:p>
    <w:p w:rsidR="00341187" w:rsidRDefault="00C16115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этом следует отметить, что р</w:t>
      </w:r>
      <w:r w:rsidR="00701615">
        <w:rPr>
          <w:rFonts w:ascii="Times New Roman" w:eastAsia="Times New Roman" w:hAnsi="Times New Roman" w:cs="Times New Roman"/>
          <w:bCs/>
          <w:sz w:val="28"/>
          <w:szCs w:val="28"/>
        </w:rPr>
        <w:t>еализация д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>анны</w:t>
      </w:r>
      <w:r w:rsidR="0070161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 w:rsidR="00701615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70161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 xml:space="preserve">т уже на первом этапе реализации Стратегии СЭР ШМР до 2030 года выйти на достижение показателя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доступности дошкольного образов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>ния детей от 1,5 до 3-х лет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4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уровень 100%.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Учитывая, что в рамках ранее</w:t>
      </w:r>
      <w:r w:rsidR="00C054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>ализуемых программ, данный показатель, относительно среднего значения краевого показателя имеет отклонения.</w:t>
      </w:r>
      <w:proofErr w:type="gramEnd"/>
      <w:r w:rsidR="00040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063D">
        <w:rPr>
          <w:rFonts w:ascii="Times New Roman" w:eastAsia="Times New Roman" w:hAnsi="Times New Roman" w:cs="Times New Roman"/>
          <w:bCs/>
          <w:sz w:val="28"/>
          <w:szCs w:val="28"/>
        </w:rPr>
        <w:t>По итогам 2020 года д</w:t>
      </w:r>
      <w:r w:rsidR="0004063D" w:rsidRPr="0004063D">
        <w:rPr>
          <w:rFonts w:ascii="Times New Roman" w:eastAsia="Times New Roman" w:hAnsi="Times New Roman" w:cs="Times New Roman"/>
          <w:bCs/>
          <w:sz w:val="28"/>
          <w:szCs w:val="28"/>
        </w:rPr>
        <w:t>оля детей в во</w:t>
      </w:r>
      <w:r w:rsidR="0004063D" w:rsidRPr="0004063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04063D" w:rsidRPr="0004063D">
        <w:rPr>
          <w:rFonts w:ascii="Times New Roman" w:eastAsia="Times New Roman" w:hAnsi="Times New Roman" w:cs="Times New Roman"/>
          <w:bCs/>
          <w:sz w:val="28"/>
          <w:szCs w:val="28"/>
        </w:rPr>
        <w:t>расте 1 - 6 лет, получающих дошкольную образовательную услугу и (или) усл</w:t>
      </w:r>
      <w:r w:rsidR="0004063D" w:rsidRPr="0004063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4063D" w:rsidRPr="0004063D">
        <w:rPr>
          <w:rFonts w:ascii="Times New Roman" w:eastAsia="Times New Roman" w:hAnsi="Times New Roman" w:cs="Times New Roman"/>
          <w:bCs/>
          <w:sz w:val="28"/>
          <w:szCs w:val="28"/>
        </w:rPr>
        <w:t>гу по их содержанию в муниципальных образовательных учреждениях в общей численности детей в возрасте 1 - 6 лет</w:t>
      </w:r>
      <w:r w:rsidR="00040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52,5%.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 свою очередь сдерживает включение родителей имеющих детей до 3-х лет в активный экон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>мический оборот.</w:t>
      </w:r>
      <w:proofErr w:type="gramEnd"/>
    </w:p>
    <w:p w:rsidR="00204BAA" w:rsidRDefault="0004063D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мероприятий, отраженных в программе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позволит получить 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увеличение до 60% в 2023 году. </w:t>
      </w:r>
      <w:r w:rsidR="00341187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указывает на необходимость принятия мер первоочередного характера, посредством включенности в региональный проект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получения дополнительных источников фина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сирования </w:t>
      </w:r>
      <w:proofErr w:type="gramStart"/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условиях </w:t>
      </w:r>
      <w:r w:rsidR="00C054B7">
        <w:rPr>
          <w:rFonts w:ascii="Times New Roman" w:eastAsia="Times New Roman" w:hAnsi="Times New Roman" w:cs="Times New Roman"/>
          <w:bCs/>
          <w:sz w:val="28"/>
          <w:szCs w:val="28"/>
        </w:rPr>
        <w:t>со финансирования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местным бюджетом) на расшир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ние инфраструктуры дошкольного образования, путем строительства новых объектов, или создания условий для реализации проектов муниципального-частного партнерства в сфере дошкольного образования, опираясь на име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815766">
        <w:rPr>
          <w:rFonts w:ascii="Times New Roman" w:eastAsia="Times New Roman" w:hAnsi="Times New Roman" w:cs="Times New Roman"/>
          <w:bCs/>
          <w:sz w:val="28"/>
          <w:szCs w:val="28"/>
        </w:rPr>
        <w:t>щейся в районе опыт функционирования частных объектов образования.</w:t>
      </w:r>
    </w:p>
    <w:p w:rsidR="00341187" w:rsidRDefault="00204BAA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A8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менее важным показателем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следует считать, перевод обуча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щихся в образовательных учреждениях района в одну смену.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Запланированные мероприятия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позволят достичь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данный показатель на уровне 97%. При этом 98% образовательных организаций должны внедрить в административно-управленческий процесс цифровых технологий. Что позволит обеспечить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крытость образовательного процесса в целом, тем самым повысив 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>качество о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474DC">
        <w:rPr>
          <w:rFonts w:ascii="Times New Roman" w:eastAsia="Times New Roman" w:hAnsi="Times New Roman" w:cs="Times New Roman"/>
          <w:bCs/>
          <w:sz w:val="28"/>
          <w:szCs w:val="28"/>
        </w:rPr>
        <w:t>крытости учета контингента и формирования отчетности.</w:t>
      </w:r>
    </w:p>
    <w:p w:rsidR="00341187" w:rsidRDefault="00D65A8D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Однако, инфраструктура системы общего образования, в рамках реализ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ции Подпрограммы №2 не предполагает расширение самой сети образовател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учреждений данного типа, ввиду их неполной загруженности в настоящее время. А так как</w:t>
      </w:r>
      <w:r w:rsidR="00532EE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исследования</w:t>
      </w:r>
      <w:r w:rsidR="00532EE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выявлены факторы, влияющие на увеличение контингента до 2030 года за счет естественного прироста или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грационной акти</w:t>
      </w:r>
      <w:r w:rsidR="00532EE0">
        <w:rPr>
          <w:rFonts w:ascii="Times New Roman" w:eastAsia="Times New Roman" w:hAnsi="Times New Roman" w:cs="Times New Roman"/>
          <w:bCs/>
          <w:sz w:val="28"/>
          <w:szCs w:val="28"/>
        </w:rPr>
        <w:t>вности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рассматривать строительство новых объе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 данного типа учреждений нецелесообразно</w:t>
      </w:r>
      <w:r w:rsidR="00532E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04BAA" w:rsidRDefault="00532EE0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этом приоритетным направлением остается совершенствование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териально-технической базы функционирующих общеобразовательных учре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дений (проведение реконструкции и капитальных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ремонтов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самих объе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тов, так и всех инженерных коммуникаций, обновление спортивной инфр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структуры, систем АПС, благоустройство территорий с заменой или восстано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лением ограждений). Данные мероприятия необходимо реализовывать пост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янно относительно всех объектов системы образования, как в период реализ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ции конкретных муниципальных программ, так и Стратегии в целом.</w:t>
      </w:r>
    </w:p>
    <w:p w:rsidR="00AE42C3" w:rsidRDefault="00341187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/>
          <w:sz w:val="28"/>
          <w:szCs w:val="28"/>
        </w:rPr>
        <w:t>Культура.</w:t>
      </w:r>
    </w:p>
    <w:p w:rsidR="007E1671" w:rsidRPr="007E1671" w:rsidRDefault="007E1671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Шкотовский муниципальный район располагает сетью учреждений кул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туры, в которую входят: 10 учреждений культурно-досугового типа и 11 би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лиотек.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Однако у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ровень фактической обеспеченности клубами и учреждениями клубного типа в 2020 году составил 71,3%, библиотеками: 57,9 %.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Что, в рамках целевого сценария, предусматривает необходимость включения в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ную программу, встроенную в региональный проект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Культура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по расширению сети культурно-досуговых центров во всех населенных пунктах ШМР. Также, учитывая существенный износ инфраструктур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оля муниц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пальных учреждений культуры, здания которых находятся в аварийном состо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нии или требуют капитального ремонта, в общем количестве муниципальных учреждений культуры, составляет 45,4 %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 обеспечивающей функциональность сферы</w:t>
      </w:r>
      <w:r w:rsidR="00040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предусмотреть комплекс мер по модернизации сети учре</w:t>
      </w:r>
      <w:r w:rsidR="0004063D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="0004063D">
        <w:rPr>
          <w:rFonts w:ascii="Times New Roman" w:eastAsia="Times New Roman" w:hAnsi="Times New Roman" w:cs="Times New Roman"/>
          <w:bCs/>
          <w:sz w:val="28"/>
          <w:szCs w:val="28"/>
        </w:rPr>
        <w:t>дений культуры, так же в рамках реализуемых муниципальных программ, до 2030 года.</w:t>
      </w:r>
    </w:p>
    <w:p w:rsidR="00204BAA" w:rsidRDefault="007E1671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4ED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программы Приморского края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Приморского края на 2020 – 2027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 xml:space="preserve">, муниципальной программы Шкотовского муниципального района Приморского края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Шкотовского муниципального района Приморского края на 20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E16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запланированы отдельные мероприятия по модернизации сети у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7C796D">
        <w:rPr>
          <w:rFonts w:ascii="Times New Roman" w:eastAsia="Times New Roman" w:hAnsi="Times New Roman" w:cs="Times New Roman"/>
          <w:bCs/>
          <w:sz w:val="28"/>
          <w:szCs w:val="28"/>
        </w:rPr>
        <w:t>реждений культуры (таблица 3.9)</w:t>
      </w:r>
      <w:r w:rsidR="00EE17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796D" w:rsidRDefault="007C796D" w:rsidP="00D079E5">
      <w:pPr>
        <w:pStyle w:val="a9"/>
        <w:widowControl w:val="0"/>
        <w:suppressAutoHyphens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3.9 – Перечень </w:t>
      </w:r>
      <w:r w:rsidR="00E70BFC">
        <w:rPr>
          <w:rFonts w:ascii="Times New Roman" w:eastAsia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обеспечивающих развитие</w:t>
      </w:r>
      <w:r w:rsidR="00E70B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учреждений культуры ШМР до 2027 года, включение которых необходимо в региональный проект</w:t>
      </w:r>
    </w:p>
    <w:tbl>
      <w:tblPr>
        <w:tblW w:w="9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5523"/>
      </w:tblGrid>
      <w:tr w:rsidR="002A04ED" w:rsidRPr="00E70BFC" w:rsidTr="002A04ED">
        <w:trPr>
          <w:trHeight w:val="221"/>
        </w:trPr>
        <w:tc>
          <w:tcPr>
            <w:tcW w:w="4013" w:type="dxa"/>
            <w:shd w:val="clear" w:color="auto" w:fill="auto"/>
            <w:vAlign w:val="center"/>
          </w:tcPr>
          <w:p w:rsidR="002A04ED" w:rsidRPr="00E70BFC" w:rsidRDefault="002A04ED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523" w:type="dxa"/>
          </w:tcPr>
          <w:p w:rsidR="002A04ED" w:rsidRPr="00E70BFC" w:rsidRDefault="002A04ED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</w:tr>
      <w:tr w:rsidR="002A04ED" w:rsidRPr="00E70BFC" w:rsidTr="002A04ED">
        <w:trPr>
          <w:trHeight w:val="583"/>
        </w:trPr>
        <w:tc>
          <w:tcPr>
            <w:tcW w:w="4013" w:type="dxa"/>
            <w:shd w:val="clear" w:color="auto" w:fill="auto"/>
            <w:vAlign w:val="center"/>
            <w:hideMark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 центра в пгт Шкотово</w:t>
            </w: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3" w:type="dxa"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здани</w:t>
            </w:r>
            <w:proofErr w:type="gramStart"/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проектно-изыскательские работы)</w:t>
            </w:r>
          </w:p>
        </w:tc>
      </w:tr>
      <w:tr w:rsidR="002A04ED" w:rsidRPr="00E70BFC" w:rsidTr="002A04ED">
        <w:trPr>
          <w:trHeight w:val="563"/>
        </w:trPr>
        <w:tc>
          <w:tcPr>
            <w:tcW w:w="4013" w:type="dxa"/>
            <w:shd w:val="clear" w:color="auto" w:fill="auto"/>
            <w:vAlign w:val="center"/>
            <w:hideMark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школы искусств в пгт Шк</w:t>
            </w: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3" w:type="dxa"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EE17E6"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(</w:t>
            </w: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проектно-изыскательские работы)</w:t>
            </w:r>
          </w:p>
        </w:tc>
      </w:tr>
      <w:tr w:rsidR="002A04ED" w:rsidRPr="00E70BFC" w:rsidTr="002A04ED">
        <w:trPr>
          <w:trHeight w:val="401"/>
        </w:trPr>
        <w:tc>
          <w:tcPr>
            <w:tcW w:w="4013" w:type="dxa"/>
            <w:shd w:val="clear" w:color="auto" w:fill="auto"/>
            <w:vAlign w:val="center"/>
            <w:hideMark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 центра в д. Речица</w:t>
            </w:r>
          </w:p>
        </w:tc>
        <w:tc>
          <w:tcPr>
            <w:tcW w:w="5523" w:type="dxa"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кровли</w:t>
            </w:r>
          </w:p>
        </w:tc>
      </w:tr>
      <w:tr w:rsidR="002A04ED" w:rsidRPr="00E70BFC" w:rsidTr="002A04ED">
        <w:trPr>
          <w:trHeight w:val="409"/>
        </w:trPr>
        <w:tc>
          <w:tcPr>
            <w:tcW w:w="4013" w:type="dxa"/>
            <w:shd w:val="clear" w:color="auto" w:fill="auto"/>
            <w:vAlign w:val="center"/>
            <w:hideMark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 культуры в с. </w:t>
            </w:r>
            <w:proofErr w:type="gramStart"/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5523" w:type="dxa"/>
          </w:tcPr>
          <w:p w:rsidR="002A04ED" w:rsidRPr="00E70BFC" w:rsidRDefault="002A04E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фасада здания</w:t>
            </w:r>
          </w:p>
        </w:tc>
      </w:tr>
    </w:tbl>
    <w:p w:rsidR="00E70BFC" w:rsidRDefault="002A04ED" w:rsidP="00D079E5">
      <w:pPr>
        <w:pStyle w:val="a9"/>
        <w:widowControl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на с</w:t>
      </w:r>
      <w:r w:rsidRPr="002A04ED">
        <w:rPr>
          <w:rFonts w:ascii="Times New Roman" w:eastAsia="Times New Roman" w:hAnsi="Times New Roman" w:cs="Times New Roman"/>
          <w:bCs/>
          <w:sz w:val="28"/>
          <w:szCs w:val="28"/>
        </w:rPr>
        <w:t>троительство здания Культурно-досугового центра в пос. Штыков</w:t>
      </w:r>
      <w:proofErr w:type="gramStart"/>
      <w:r w:rsidRPr="002A04ED">
        <w:rPr>
          <w:rFonts w:ascii="Times New Roman" w:eastAsia="Times New Roman" w:hAnsi="Times New Roman" w:cs="Times New Roman"/>
          <w:bCs/>
          <w:sz w:val="28"/>
          <w:szCs w:val="28"/>
        </w:rPr>
        <w:t>о(</w:t>
      </w:r>
      <w:proofErr w:type="gramEnd"/>
      <w:r w:rsidRPr="002A04ED">
        <w:rPr>
          <w:rFonts w:ascii="Times New Roman" w:eastAsia="Times New Roman" w:hAnsi="Times New Roman" w:cs="Times New Roman"/>
          <w:bCs/>
          <w:sz w:val="28"/>
          <w:szCs w:val="28"/>
        </w:rPr>
        <w:t>в том числе проектно-изыскательские работы)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на </w:t>
      </w:r>
      <w:r w:rsidR="00935E6E">
        <w:rPr>
          <w:rFonts w:ascii="Times New Roman" w:eastAsia="Times New Roman" w:hAnsi="Times New Roman" w:cs="Times New Roman"/>
          <w:bCs/>
          <w:sz w:val="28"/>
          <w:szCs w:val="28"/>
        </w:rPr>
        <w:t xml:space="preserve">2021–2022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в </w:t>
      </w:r>
      <w:r w:rsidRPr="00C26C1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объемах </w:t>
      </w:r>
      <w:r w:rsidR="00EE17E6" w:rsidRPr="00C26C12">
        <w:rPr>
          <w:rFonts w:ascii="Times New Roman" w:eastAsia="Times New Roman" w:hAnsi="Times New Roman" w:cs="Times New Roman"/>
          <w:bCs/>
          <w:sz w:val="28"/>
          <w:szCs w:val="28"/>
        </w:rPr>
        <w:t xml:space="preserve">99,9 </w:t>
      </w:r>
      <w:r w:rsidR="00935E6E" w:rsidRPr="00C26C12">
        <w:rPr>
          <w:rFonts w:ascii="Times New Roman" w:eastAsia="Times New Roman" w:hAnsi="Times New Roman" w:cs="Times New Roman"/>
          <w:bCs/>
          <w:sz w:val="28"/>
          <w:szCs w:val="28"/>
        </w:rPr>
        <w:t xml:space="preserve">и 34,8 </w:t>
      </w:r>
      <w:r w:rsidRPr="00C26C12">
        <w:rPr>
          <w:rFonts w:ascii="Times New Roman" w:eastAsia="Times New Roman" w:hAnsi="Times New Roman" w:cs="Times New Roman"/>
          <w:bCs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рублей соответственно.</w:t>
      </w:r>
    </w:p>
    <w:p w:rsidR="00CD5E6C" w:rsidRDefault="00CD5E6C" w:rsidP="00D079E5">
      <w:pPr>
        <w:pStyle w:val="a9"/>
        <w:widowControl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Общий объем бюджетных ассигнований, в рамках муниципальной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граммы составляет </w:t>
      </w:r>
      <w:r w:rsidR="00633A29">
        <w:rPr>
          <w:rFonts w:ascii="Times New Roman" w:eastAsia="Times New Roman" w:hAnsi="Times New Roman" w:cs="Times New Roman"/>
          <w:bCs/>
          <w:sz w:val="28"/>
          <w:szCs w:val="28"/>
        </w:rPr>
        <w:t>666,3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млн. рублей. </w:t>
      </w:r>
      <w:r w:rsidR="00633A29">
        <w:rPr>
          <w:rFonts w:ascii="Times New Roman" w:eastAsia="Times New Roman" w:hAnsi="Times New Roman" w:cs="Times New Roman"/>
          <w:bCs/>
          <w:sz w:val="28"/>
          <w:szCs w:val="28"/>
        </w:rPr>
        <w:t>Доля краевого бюджета составляет 21% или 137,4 млн. рублей, расходы местного бюджета запланированы в объеме 528,9 млн. рублей (79%).</w:t>
      </w:r>
    </w:p>
    <w:p w:rsidR="002A04ED" w:rsidRDefault="002A04ED" w:rsidP="00935E6E">
      <w:pPr>
        <w:pStyle w:val="a9"/>
        <w:widowControl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 2030 года в рамках актуализации вышеназванной муниципальной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граммы необходимо предусмотреть</w:t>
      </w:r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как и в сфере образовани</w:t>
      </w:r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муниципального-частного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партнерства в данной отрасли на базе объектов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ниципальной казны, в том числе, и включенных в программы приватизации.</w:t>
      </w:r>
    </w:p>
    <w:p w:rsidR="00AE42C3" w:rsidRDefault="00341187" w:rsidP="00D079E5">
      <w:pPr>
        <w:pStyle w:val="a9"/>
        <w:widowControl w:val="0"/>
        <w:spacing w:before="120" w:after="0" w:line="360" w:lineRule="auto"/>
        <w:ind w:left="0"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C45FAA" w:rsidRDefault="002A04ED" w:rsidP="00D079E5">
      <w:pPr>
        <w:pStyle w:val="a9"/>
        <w:widowControl w:val="0"/>
        <w:spacing w:before="120" w:after="0" w:line="36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Учитывая низкий показатель на </w:t>
      </w:r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t>начало 2021 года</w:t>
      </w:r>
      <w:proofErr w:type="gramStart"/>
      <w:r w:rsidR="002702B5">
        <w:rPr>
          <w:rFonts w:ascii="Times New Roman" w:hAnsi="Times New Roman" w:cs="Times New Roman"/>
          <w:sz w:val="28"/>
        </w:rPr>
        <w:t>«</w:t>
      </w:r>
      <w:r w:rsidR="00CD5E6C" w:rsidRPr="00CD5E6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CD5E6C" w:rsidRPr="00CD5E6C">
        <w:rPr>
          <w:rFonts w:ascii="Times New Roman" w:eastAsia="Times New Roman" w:hAnsi="Times New Roman" w:cs="Times New Roman"/>
          <w:bCs/>
          <w:sz w:val="28"/>
          <w:szCs w:val="28"/>
        </w:rPr>
        <w:t>оля населения, сист</w:t>
      </w:r>
      <w:r w:rsidR="00CD5E6C" w:rsidRPr="00CD5E6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D5E6C" w:rsidRPr="00CD5E6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матически 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занимающегося физической культурой и спортом в Шкотовском м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ниципальном районе</w:t>
      </w:r>
      <w:r w:rsidR="002702B5" w:rsidRPr="005F3CA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, он составил 40,8 % особая роль администрации отводи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этому направлению. </w:t>
      </w:r>
      <w:r w:rsidR="00C45FAA" w:rsidRPr="005F3CA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пецифик</w:t>
      </w:r>
      <w:r w:rsidR="00C45FAA" w:rsidRPr="005F3CAA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CD5E6C" w:rsidRPr="005F3CAA">
        <w:rPr>
          <w:rFonts w:ascii="Times New Roman" w:eastAsia="Times New Roman" w:hAnsi="Times New Roman" w:cs="Times New Roman"/>
          <w:bCs/>
          <w:sz w:val="28"/>
          <w:szCs w:val="28"/>
        </w:rPr>
        <w:t>спортивно-оздоровительной</w:t>
      </w:r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инфраструкт</w:t>
      </w:r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ры (в основном это объекты, расположенные в учреждениях образования</w:t>
      </w:r>
      <w:proofErr w:type="gramStart"/>
      <w:r w:rsidR="00CD5E6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012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A0120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меет свои особенности. 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Из 59 имеющихся спортивных сооружений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6160" w:rsidRPr="00BF6160">
        <w:rPr>
          <w:rFonts w:ascii="Times New Roman" w:eastAsia="Times New Roman" w:hAnsi="Times New Roman" w:cs="Times New Roman"/>
          <w:bCs/>
          <w:sz w:val="28"/>
          <w:szCs w:val="28"/>
        </w:rPr>
        <w:t>основную долю составляют спортивные площадки и спортивные залы общеобразовательных школ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>, что в свою очередь ложится бременем ответственности на сферу образ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вания, в том числе и в рамках национального проекта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одн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52D62">
        <w:rPr>
          <w:rFonts w:ascii="Times New Roman" w:eastAsia="Times New Roman" w:hAnsi="Times New Roman" w:cs="Times New Roman"/>
          <w:bCs/>
          <w:sz w:val="28"/>
          <w:szCs w:val="28"/>
        </w:rPr>
        <w:t>именных государственных и муниципальных программах</w:t>
      </w:r>
      <w:r w:rsidR="00C96D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6160" w:rsidRPr="00BF6160">
        <w:rPr>
          <w:rFonts w:ascii="Times New Roman" w:eastAsia="Times New Roman" w:hAnsi="Times New Roman" w:cs="Times New Roman"/>
          <w:bCs/>
          <w:sz w:val="28"/>
          <w:szCs w:val="28"/>
        </w:rPr>
        <w:t>53 спортивных с</w:t>
      </w:r>
      <w:r w:rsidR="00BF6160" w:rsidRPr="00BF6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F6160" w:rsidRPr="00BF6160">
        <w:rPr>
          <w:rFonts w:ascii="Times New Roman" w:eastAsia="Times New Roman" w:hAnsi="Times New Roman" w:cs="Times New Roman"/>
          <w:bCs/>
          <w:sz w:val="28"/>
          <w:szCs w:val="28"/>
        </w:rPr>
        <w:t>оружения требуют реконструкции.</w:t>
      </w:r>
    </w:p>
    <w:p w:rsidR="00BF6160" w:rsidRDefault="00BF6160" w:rsidP="00D079E5">
      <w:pPr>
        <w:pStyle w:val="a9"/>
        <w:widowControl w:val="0"/>
        <w:spacing w:before="120" w:after="0" w:line="36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Также особенность</w:t>
      </w:r>
      <w:r w:rsidR="0034118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и то, что только 39 объектов находится в муниципальной собственности. В федеральной собственности находится 5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оружений и в другой – 15</w:t>
      </w:r>
      <w:r w:rsidR="00341187">
        <w:rPr>
          <w:rFonts w:ascii="Times New Roman" w:eastAsia="Times New Roman" w:hAnsi="Times New Roman" w:cs="Times New Roman"/>
          <w:bCs/>
          <w:sz w:val="28"/>
          <w:szCs w:val="28"/>
        </w:rPr>
        <w:t>, что также обуславливает разную степень ответстве</w:t>
      </w:r>
      <w:r w:rsidR="0034118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41187">
        <w:rPr>
          <w:rFonts w:ascii="Times New Roman" w:eastAsia="Times New Roman" w:hAnsi="Times New Roman" w:cs="Times New Roman"/>
          <w:bCs/>
          <w:sz w:val="28"/>
          <w:szCs w:val="28"/>
        </w:rPr>
        <w:t>ности к состоянию спортивных сооружений и объектов.</w:t>
      </w:r>
    </w:p>
    <w:p w:rsidR="002B7576" w:rsidRDefault="00A01202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объем финансирования МП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Развитие физической культуры и спорта в Шкотовскоммуниципальном районе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2020-2025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составит 287,1 млн. рублей. 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программных мероприятий 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подпрограмм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E64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витие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массовой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физической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культуры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спорта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Шкотовском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 м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униципальном районе</w:t>
      </w:r>
      <w:proofErr w:type="gramStart"/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униципальной программы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Развитие физической культуры и спорта в Шкотовском муниципальном районе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352C4" w:rsidRPr="00C352C4">
        <w:rPr>
          <w:rFonts w:ascii="Times New Roman" w:eastAsia="Times New Roman" w:hAnsi="Times New Roman" w:cs="Times New Roman"/>
          <w:bCs/>
          <w:sz w:val="28"/>
          <w:szCs w:val="28"/>
        </w:rPr>
        <w:t>на 2020-2025 годы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федерального проекта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>Спорт-норма жизни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3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 основном за счет краевого бюджета. </w:t>
      </w:r>
    </w:p>
    <w:p w:rsidR="002B7576" w:rsidRDefault="00C352C4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Субсидии краевого бюджетасоставили 47,2 млн. рублей, с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>офинансиров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>ние из местного бюджета мероприятий по строительству, реконструкции, р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>монт спортивных объек</w:t>
      </w:r>
      <w:r w:rsidR="00AE42C3">
        <w:rPr>
          <w:rFonts w:ascii="Times New Roman" w:eastAsia="Times New Roman" w:hAnsi="Times New Roman" w:cs="Times New Roman"/>
          <w:bCs/>
          <w:sz w:val="28"/>
          <w:szCs w:val="28"/>
        </w:rPr>
        <w:t>тов муниципальной собственности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приобретению спортивных объектов  для муниципальных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в объеме 1,8 млн. рублей</w:t>
      </w:r>
      <w:r w:rsidRPr="00C352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7576" w:rsidRDefault="00452D62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же до 2022 года в рамках федерального проекта планируется 217,6 млн. рублей. Перечень мероприятий и объемы ресурсного обеспечения с 2023 года не запланированы, и подлежат ежегодной корректировки. В том числе, и с пролонгацией данной программы в соответствии </w:t>
      </w:r>
      <w:r w:rsidR="00935E6E">
        <w:rPr>
          <w:rFonts w:ascii="Times New Roman" w:eastAsia="Times New Roman" w:hAnsi="Times New Roman" w:cs="Times New Roman"/>
          <w:bCs/>
          <w:sz w:val="28"/>
          <w:szCs w:val="28"/>
        </w:rPr>
        <w:t>в региональные и национал</w:t>
      </w:r>
      <w:r w:rsidR="00935E6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935E6E">
        <w:rPr>
          <w:rFonts w:ascii="Times New Roman" w:eastAsia="Times New Roman" w:hAnsi="Times New Roman" w:cs="Times New Roman"/>
          <w:bCs/>
          <w:sz w:val="28"/>
          <w:szCs w:val="28"/>
        </w:rPr>
        <w:t>ные проекты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352C4" w:rsidRDefault="00452D62" w:rsidP="00D079E5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следует отметить, что в рамках данного </w:t>
      </w:r>
      <w:r w:rsidRPr="005F3CA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проекта </w:t>
      </w:r>
      <w:r w:rsidRPr="005F3C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запланирован лишь стадион на 300 мест в пгт Шкотово в 2021-2022 годах.</w:t>
      </w:r>
    </w:p>
    <w:p w:rsidR="002A04ED" w:rsidRDefault="00A01202" w:rsidP="00D079E5">
      <w:pPr>
        <w:pStyle w:val="a9"/>
        <w:widowControl w:val="0"/>
        <w:spacing w:before="120"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</w:t>
      </w:r>
      <w:r w:rsidR="00935E6E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мким направлением является достижение показателя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шение уровня обеспеченности населения муниципального района плоскостными сооружениями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Значение данного показателя планируется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2025 году увел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>чит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A0120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50%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создать максимально благоприятные условия для </w:t>
      </w:r>
      <w:r w:rsidR="00C45FAA" w:rsidRPr="00C45FAA">
        <w:rPr>
          <w:rFonts w:ascii="Times New Roman" w:eastAsia="Times New Roman" w:hAnsi="Times New Roman" w:cs="Times New Roman"/>
          <w:bCs/>
          <w:sz w:val="28"/>
          <w:szCs w:val="28"/>
        </w:rPr>
        <w:t>развити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45FAA" w:rsidRPr="00C45F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доступных платных физкультурно - оздоровительных и спортивных услуг населению муниципального района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и в формате </w:t>
      </w:r>
      <w:proofErr w:type="gramStart"/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ного-частного</w:t>
      </w:r>
      <w:proofErr w:type="gramEnd"/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партнерства. Особенно в отдельных видах спорта, таких как, п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шеходный туризм в границах Шкотовского плата (ранее существовавший вс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45FA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союзный маршрут 3 категории сложности), горные лыжи, сплавы, дайвинг.  </w:t>
      </w:r>
    </w:p>
    <w:p w:rsidR="00341187" w:rsidRPr="00341187" w:rsidRDefault="00341187" w:rsidP="00D079E5">
      <w:pPr>
        <w:pStyle w:val="a9"/>
        <w:widowControl w:val="0"/>
        <w:spacing w:before="120"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На период до 2027 года перспективным и динамично развивающимся сектором экономики является развитие туризма, который обусловлен наличием большого рекреационного потенциала. Привлечение организованного турист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ческого потока в район к 2027 году планируется увеличить в 1,5 раза к уровню 2020 года.</w:t>
      </w:r>
    </w:p>
    <w:p w:rsidR="00AE42C3" w:rsidRDefault="00341187" w:rsidP="00D079E5">
      <w:pPr>
        <w:pStyle w:val="a9"/>
        <w:widowControl w:val="0"/>
        <w:spacing w:before="120"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8C">
        <w:rPr>
          <w:rFonts w:ascii="Times New Roman" w:eastAsia="Times New Roman" w:hAnsi="Times New Roman" w:cs="Times New Roman"/>
          <w:b/>
          <w:sz w:val="28"/>
          <w:szCs w:val="28"/>
        </w:rPr>
        <w:t>Туризм</w:t>
      </w:r>
    </w:p>
    <w:p w:rsidR="002B7576" w:rsidRDefault="00341187" w:rsidP="00D079E5">
      <w:pPr>
        <w:pStyle w:val="a9"/>
        <w:widowControl w:val="0"/>
        <w:spacing w:before="120"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Туристская инфраструктура на территории Шкотовского муниципального района представляет собой совокупность коллективных средств размещения, объектов общественного питания, объектов и средств развлечения, объектов п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знавательного, физкультурно-спортивного и иного назначения.</w:t>
      </w:r>
    </w:p>
    <w:p w:rsidR="002B7576" w:rsidRDefault="00341187" w:rsidP="00D079E5">
      <w:pPr>
        <w:pStyle w:val="a9"/>
        <w:widowControl w:val="0"/>
        <w:spacing w:before="120"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Шкотовском муниципальном районе существует большой потенциал для развития туристской отрасли в плане развития коллективных средств разм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 xml:space="preserve">щения, горнолыжных баз, обустройства объектов и мест, имеющих туристскую привлекательность. </w:t>
      </w:r>
    </w:p>
    <w:p w:rsidR="00C45FAA" w:rsidRDefault="00341187" w:rsidP="00D079E5">
      <w:pPr>
        <w:pStyle w:val="a9"/>
        <w:widowControl w:val="0"/>
        <w:spacing w:before="120"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Однако имеющаяся материальная база в значительной степени сдержив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41187">
        <w:rPr>
          <w:rFonts w:ascii="Times New Roman" w:eastAsia="Times New Roman" w:hAnsi="Times New Roman" w:cs="Times New Roman"/>
          <w:bCs/>
          <w:sz w:val="28"/>
          <w:szCs w:val="28"/>
        </w:rPr>
        <w:t>ет развитие конкурентоспособного рынка туристских услуг, повышение уровня и качества оказываемых услуг.</w:t>
      </w:r>
      <w:r w:rsidR="00192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совершенствования туристической инфр</w:t>
      </w:r>
      <w:r w:rsidR="00192F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92F8F">
        <w:rPr>
          <w:rFonts w:ascii="Times New Roman" w:eastAsia="Times New Roman" w:hAnsi="Times New Roman" w:cs="Times New Roman"/>
          <w:bCs/>
          <w:sz w:val="28"/>
          <w:szCs w:val="28"/>
        </w:rPr>
        <w:t>структуры на территории ШМР реализуется МП.</w:t>
      </w:r>
    </w:p>
    <w:p w:rsidR="00192F8F" w:rsidRDefault="00192F8F" w:rsidP="00D079E5">
      <w:pPr>
        <w:pStyle w:val="a9"/>
        <w:widowControl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F8F">
        <w:rPr>
          <w:rFonts w:ascii="Times New Roman" w:eastAsia="Times New Roman" w:hAnsi="Times New Roman" w:cs="Times New Roman"/>
          <w:bCs/>
          <w:sz w:val="28"/>
          <w:szCs w:val="28"/>
        </w:rPr>
        <w:t>Данные о ресурсном обеспечении данной программы представлены в таблице 3.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0.</w:t>
      </w:r>
    </w:p>
    <w:p w:rsidR="00192F8F" w:rsidRDefault="00192F8F" w:rsidP="00D079E5">
      <w:pPr>
        <w:pStyle w:val="a9"/>
        <w:widowControl w:val="0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3.10 – Ресурсное обеспечение м</w:t>
      </w:r>
      <w:r w:rsidRPr="00192F8F">
        <w:rPr>
          <w:rFonts w:ascii="Times New Roman" w:eastAsia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192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proofErr w:type="gramStart"/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92F8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192F8F">
        <w:rPr>
          <w:rFonts w:ascii="Times New Roman" w:eastAsia="Times New Roman" w:hAnsi="Times New Roman" w:cs="Times New Roman"/>
          <w:bCs/>
          <w:sz w:val="28"/>
          <w:szCs w:val="28"/>
        </w:rPr>
        <w:t>азвитие туризма в Шкотовском муниципальном районе на 2021-2027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3778"/>
        <w:gridCol w:w="760"/>
        <w:gridCol w:w="760"/>
        <w:gridCol w:w="880"/>
        <w:gridCol w:w="880"/>
        <w:gridCol w:w="880"/>
        <w:gridCol w:w="880"/>
        <w:gridCol w:w="880"/>
      </w:tblGrid>
      <w:tr w:rsidR="00192F8F" w:rsidRPr="00192F8F" w:rsidTr="00BE532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</w:t>
            </w: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граммы, подпрограммы</w:t>
            </w:r>
          </w:p>
          <w:p w:rsidR="004F19AB" w:rsidRPr="00192F8F" w:rsidRDefault="004F19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в тыс. рублей</w:t>
            </w:r>
          </w:p>
        </w:tc>
      </w:tr>
      <w:tr w:rsidR="00192F8F" w:rsidRPr="00192F8F" w:rsidTr="00BE532E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2F8F" w:rsidRPr="00192F8F" w:rsidRDefault="00192F8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</w:tc>
      </w:tr>
      <w:tr w:rsidR="00192F8F" w:rsidRPr="00192F8F" w:rsidTr="004F19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61C" w:rsidRDefault="00192F8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192F8F" w:rsidRPr="00192F8F" w:rsidRDefault="002702B5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2F8F"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туризма в Шкотовском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2550,00</w:t>
            </w:r>
          </w:p>
        </w:tc>
      </w:tr>
      <w:tr w:rsidR="00192F8F" w:rsidRPr="00192F8F" w:rsidTr="004F19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661C" w:rsidRDefault="00192F8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№1 </w:t>
            </w:r>
          </w:p>
          <w:p w:rsidR="00192F8F" w:rsidRDefault="002702B5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2F8F"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туристско – рекреацио</w:t>
            </w:r>
            <w:r w:rsidR="00192F8F"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92F8F"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комплекса на территории Шкотовского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F19AB" w:rsidRPr="00192F8F" w:rsidRDefault="004F19AB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192F8F" w:rsidRPr="00192F8F" w:rsidRDefault="00192F8F" w:rsidP="004F1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</w:t>
            </w:r>
          </w:p>
        </w:tc>
      </w:tr>
    </w:tbl>
    <w:p w:rsidR="00BE532E" w:rsidRDefault="00192F8F" w:rsidP="00D079E5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расходы запланированы на с</w:t>
      </w:r>
      <w:r w:rsidRPr="00192F8F">
        <w:rPr>
          <w:rFonts w:ascii="Times New Roman" w:eastAsia="Times New Roman" w:hAnsi="Times New Roman" w:cs="Times New Roman"/>
          <w:bCs/>
          <w:sz w:val="28"/>
          <w:szCs w:val="28"/>
        </w:rPr>
        <w:t>троительство объектов туризма на территории Шкотовского муниципального района</w:t>
      </w:r>
      <w:r w:rsidR="00BE532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11,5 млн. рублей. </w:t>
      </w:r>
      <w:r w:rsidR="00BE532E" w:rsidRPr="00BE532E">
        <w:rPr>
          <w:rFonts w:ascii="Times New Roman" w:eastAsia="Times New Roman" w:hAnsi="Times New Roman" w:cs="Times New Roman"/>
          <w:bCs/>
          <w:sz w:val="28"/>
          <w:szCs w:val="28"/>
        </w:rPr>
        <w:t>Благоу</w:t>
      </w:r>
      <w:r w:rsidR="00BE532E" w:rsidRPr="00BE53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E532E" w:rsidRPr="00BE532E">
        <w:rPr>
          <w:rFonts w:ascii="Times New Roman" w:eastAsia="Times New Roman" w:hAnsi="Times New Roman" w:cs="Times New Roman"/>
          <w:bCs/>
          <w:sz w:val="28"/>
          <w:szCs w:val="28"/>
        </w:rPr>
        <w:t>тройство мест туристического показа на территории Шкотовского муниципал</w:t>
      </w:r>
      <w:r w:rsidR="00BE532E" w:rsidRPr="00BE532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BE532E" w:rsidRPr="00BE532E">
        <w:rPr>
          <w:rFonts w:ascii="Times New Roman" w:eastAsia="Times New Roman" w:hAnsi="Times New Roman" w:cs="Times New Roman"/>
          <w:bCs/>
          <w:sz w:val="28"/>
          <w:szCs w:val="28"/>
        </w:rPr>
        <w:t>ного района</w:t>
      </w:r>
      <w:r w:rsidR="00BE53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ежегодно в объеме 50,00 тыс. рублей, в том числе за счет привлеченных средств. Основная цель:</w:t>
      </w:r>
    </w:p>
    <w:p w:rsidR="00BE532E" w:rsidRDefault="00BE532E" w:rsidP="00D079E5">
      <w:pPr>
        <w:pStyle w:val="a9"/>
        <w:widowControl w:val="0"/>
        <w:numPr>
          <w:ilvl w:val="0"/>
          <w:numId w:val="45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>повышение инвестиционной привлекательности Шкотовского муниц</w:t>
      </w: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>пального района;</w:t>
      </w:r>
    </w:p>
    <w:p w:rsidR="00BE532E" w:rsidRDefault="00BE532E" w:rsidP="00D079E5">
      <w:pPr>
        <w:pStyle w:val="a9"/>
        <w:widowControl w:val="0"/>
        <w:numPr>
          <w:ilvl w:val="0"/>
          <w:numId w:val="45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информационной базы туристских ресурсов; </w:t>
      </w:r>
    </w:p>
    <w:p w:rsidR="00BE532E" w:rsidRDefault="00BE532E" w:rsidP="00D079E5">
      <w:pPr>
        <w:pStyle w:val="a9"/>
        <w:widowControl w:val="0"/>
        <w:numPr>
          <w:ilvl w:val="0"/>
          <w:numId w:val="45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эффективности использования туристских ресурсов; </w:t>
      </w:r>
    </w:p>
    <w:p w:rsidR="00192F8F" w:rsidRDefault="00BE532E" w:rsidP="00D079E5">
      <w:pPr>
        <w:pStyle w:val="a9"/>
        <w:widowControl w:val="0"/>
        <w:numPr>
          <w:ilvl w:val="0"/>
          <w:numId w:val="45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>рост объемов внутреннего и въездного туристических потоков.</w:t>
      </w:r>
    </w:p>
    <w:p w:rsidR="0059661C" w:rsidRPr="002B7576" w:rsidRDefault="00BE532E" w:rsidP="002B7576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 достичь следующих показателей (табл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ца 3.11)</w:t>
      </w:r>
    </w:p>
    <w:p w:rsidR="00BE532E" w:rsidRDefault="00BE532E" w:rsidP="00D079E5">
      <w:pPr>
        <w:pStyle w:val="a9"/>
        <w:widowControl w:val="0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3.11 - </w:t>
      </w: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Целевые индикаторы реализации мероприятий муниципальной программы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532E">
        <w:rPr>
          <w:rFonts w:ascii="Times New Roman" w:eastAsia="Times New Roman" w:hAnsi="Times New Roman" w:cs="Times New Roman"/>
          <w:bCs/>
          <w:sz w:val="28"/>
          <w:szCs w:val="28"/>
        </w:rPr>
        <w:t>Развитие туризма в Шкотовском муниципальном районе на 2021-2027 годы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5917"/>
        <w:gridCol w:w="540"/>
        <w:gridCol w:w="540"/>
        <w:gridCol w:w="540"/>
        <w:gridCol w:w="540"/>
        <w:gridCol w:w="540"/>
        <w:gridCol w:w="540"/>
        <w:gridCol w:w="541"/>
      </w:tblGrid>
      <w:tr w:rsidR="00BE532E" w:rsidRPr="00BE532E" w:rsidTr="00315AEB">
        <w:trPr>
          <w:tblHeader/>
          <w:jc w:val="center"/>
        </w:trPr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E532E" w:rsidRPr="00BE532E" w:rsidTr="00315AE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</w:p>
        </w:tc>
      </w:tr>
      <w:tr w:rsidR="00BE532E" w:rsidRPr="00BE532E" w:rsidTr="00315A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тыс.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E532E" w:rsidRPr="00BE532E" w:rsidTr="00315A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в коллективных, индивидуальных и иных средствах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BE532E" w:rsidRPr="00BE532E" w:rsidTr="00315A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в том числе самозанятых, осуществляющих туристско-рекреационную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E532E" w:rsidRPr="00BE532E" w:rsidTr="00315A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платных туристских услуг, оказываемых насел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BE532E" w:rsidRPr="00BE532E" w:rsidTr="00315A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в туристско-рекреационной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BE532E" w:rsidRPr="00BE532E" w:rsidTr="00315A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бюджетной системы Росси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(туризм, гостиницы и рестораны)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532E" w:rsidRPr="00BE532E" w:rsidRDefault="00BE532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15AEB" w:rsidRDefault="00315AEB" w:rsidP="00D079E5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от реализации программы:</w:t>
      </w:r>
    </w:p>
    <w:p w:rsidR="00315AEB" w:rsidRDefault="00315AEB" w:rsidP="00D079E5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увеличение туристского потока в 1,5 раза; </w:t>
      </w:r>
    </w:p>
    <w:p w:rsidR="00315AEB" w:rsidRDefault="00315AEB" w:rsidP="00D079E5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>– увеличение объема платных туристических услуг, оказываемых насел</w:t>
      </w: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нию, в 1,5 раза; </w:t>
      </w:r>
    </w:p>
    <w:p w:rsidR="00BE532E" w:rsidRDefault="00315AEB" w:rsidP="00D079E5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>– рост поступлений в бюджеты бюджетной системы Российской Федер</w:t>
      </w: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15AEB">
        <w:rPr>
          <w:rFonts w:ascii="Times New Roman" w:eastAsia="Times New Roman" w:hAnsi="Times New Roman" w:cs="Times New Roman"/>
          <w:bCs/>
          <w:sz w:val="28"/>
          <w:szCs w:val="28"/>
        </w:rPr>
        <w:t>ции по видам экономической деятельности: гостиницы и рестораны в 1,6 раза.</w:t>
      </w:r>
    </w:p>
    <w:p w:rsidR="00315AEB" w:rsidRDefault="00315AEB" w:rsidP="00D079E5">
      <w:pPr>
        <w:pStyle w:val="a9"/>
        <w:widowControl w:val="0"/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поставленных в Стратегии задач по развитию социальной сферы, в том числе и в целях привлечения частного капитала в социальную сферу необходимо рассмотреть и такую модель взаимодействия как муниц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пальное частное партнерство. Предметом отношений в данных проектах можно рассматривать объекты</w:t>
      </w:r>
      <w:r w:rsidR="00F479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включенные в перечень муниципального имущества, находящегося в муниципальной казне и подлежащего приватизации (таблица 3.12)</w:t>
      </w:r>
    </w:p>
    <w:p w:rsidR="00F649EC" w:rsidRPr="00967DAF" w:rsidRDefault="00F4715B" w:rsidP="00D079E5">
      <w:pPr>
        <w:widowControl w:val="0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15AEB" w:rsidRPr="0096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3.12. </w:t>
      </w:r>
      <w:r w:rsidR="00F649EC" w:rsidRPr="0096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муниципального имущества </w:t>
      </w:r>
      <w:r w:rsidR="00967DAF">
        <w:rPr>
          <w:rFonts w:ascii="Times New Roman" w:eastAsia="Times New Roman" w:hAnsi="Times New Roman" w:cs="Times New Roman"/>
          <w:color w:val="000000"/>
          <w:sz w:val="28"/>
          <w:szCs w:val="28"/>
        </w:rPr>
        <w:t>ШМР</w:t>
      </w:r>
      <w:r w:rsidR="00F649EC" w:rsidRPr="00967DAF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подлежащего пр</w:t>
      </w:r>
      <w:r w:rsidR="00F649EC" w:rsidRPr="00967D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9EC" w:rsidRPr="00967DAF">
        <w:rPr>
          <w:rFonts w:ascii="Times New Roman" w:eastAsia="Times New Roman" w:hAnsi="Times New Roman" w:cs="Times New Roman"/>
          <w:color w:val="000000"/>
          <w:sz w:val="28"/>
          <w:szCs w:val="28"/>
        </w:rPr>
        <w:t>ватизации в 2021 году</w:t>
      </w:r>
    </w:p>
    <w:tbl>
      <w:tblPr>
        <w:tblW w:w="9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3858"/>
        <w:gridCol w:w="2938"/>
        <w:gridCol w:w="993"/>
        <w:gridCol w:w="1417"/>
      </w:tblGrid>
      <w:tr w:rsidR="00967DAF" w:rsidRPr="00F649EC" w:rsidTr="0059661C">
        <w:trPr>
          <w:tblHeader/>
          <w:jc w:val="center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7DAF" w:rsidRPr="0059661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общая площадь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7DAF" w:rsidRPr="0059661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7DAF" w:rsidRPr="0059661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ввода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7DAF" w:rsidRPr="0059661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пр</w:t>
            </w:r>
            <w:r w:rsidRPr="005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дажи, руб.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ТСО общей пл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щадью 431 кв. м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с. Многоудобное, в/</w:t>
            </w:r>
            <w:proofErr w:type="gramStart"/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бани общей пл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щадью 73,9 кв. м (кадастровый н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мер 25: 24: 000000: 1125) с земел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ным участком общей площадью 500,0 кв. м (кадастровый номер 25: 24: 010201: 522)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с. Многоудобное, приме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но в 1875 м по направл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на юг от ориентира с. Многоудобное распол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женного за пределами уч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общей площадью 484,8 кв. м, 2-этажное (кадастровый номер 25: 24: 000000: 1247) с з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мельным участком общей площ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дью 2513,0 кв. м (кадастровый н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мер 25: 24: 100201: 88)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Новороссия, ул. Школ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ная, д. 170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Нежилое помещение общей площ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дью 279 кв. м, кадастровый номер 25: 24: 000000: 2137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Новонежино, ул. Авиаторов, 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общей площ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дью 64,7 кв. м, кадастровый номер 25: 24: 000000: 1853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Шкотово, ул. </w:t>
            </w:r>
            <w:proofErr w:type="gramStart"/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Гарн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</w:t>
            </w:r>
            <w:proofErr w:type="gramEnd"/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, 185 номера на п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этажном плане 13-15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(трансформаторная по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станция), 2-х этажное, общей пл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щадью 26,1 кв. м кадастровый н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мер 25: 24: 000000: 641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пгт Шкотово, на рассто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50 м юго-западнее 33,5 </w:t>
            </w:r>
            <w:proofErr w:type="gramStart"/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км ж</w:t>
            </w:r>
            <w:proofErr w:type="gramEnd"/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ветки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Смолянин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во-Артем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ДВЖД, расп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ложенные в границах уч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967DAF" w:rsidRPr="00F649EC" w:rsidTr="0059661C">
        <w:trPr>
          <w:jc w:val="center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DAF" w:rsidRPr="00F649EC" w:rsidRDefault="00967DA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967DAF" w:rsidRPr="00F649EC" w:rsidRDefault="00967DA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>3 9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F6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AE42C3" w:rsidRDefault="00AE42C3" w:rsidP="00D079E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355F" w:rsidRDefault="00F70ABE" w:rsidP="00D079E5">
      <w:pPr>
        <w:widowControl w:val="0"/>
        <w:spacing w:after="0" w:line="36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Основные направления развития социальной сферы</w:t>
      </w:r>
    </w:p>
    <w:p w:rsidR="0047355F" w:rsidRPr="00967DAF" w:rsidRDefault="00F70ABE" w:rsidP="00D079E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7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 Направления повышения уровня и качества жизни населения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стратегических направлений повышения уровня и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жизни населения субъектов стратегического развития Шкотовского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района в феврале 2021 года был проведен опрос жителей района на тему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населения Шкотовского муниципального района о перспективах стратегического развития до 2030 года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меры следует принять для социального развития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она?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получены следующие ответы: развитие учреждений здравоохран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- 66,9% опрашиваемых, строительство доступного жилья отметили 63,0%, развитие школ и дошкольных учреждений – 48,7%, развитие дорог – 47,2%, развитие общественного транспорта – 41,0%. 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Стратегический приоритет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благополучие населения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социальной сферы ставит целью обеспечить высокое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 социального обслуживания граждан, высокий уровень комфортности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 населения, создать условия для естественного роста численности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и миграционного прироста, обеспечить экологическую безопасность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населения Шкотовского муниципального района. 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создать условия для кадровой обеспеченности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образовательных организаций, организаций культуры, физкультурно-спортивных организаций, расположенных в удаленных населенных пунктах и сельских населенных пунктах, в том числе предоставление единовременных компенсационных выплат специалистам, прибывшим (переехавшим) на работу в указанные населенные пункты.</w:t>
      </w:r>
    </w:p>
    <w:p w:rsidR="0047355F" w:rsidRPr="00B1216C" w:rsidRDefault="00F70ABE" w:rsidP="00D079E5">
      <w:pPr>
        <w:widowControl w:val="0"/>
        <w:suppressAutoHyphens/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4.1.1 Повышение доходов населения, развитие рынка труда, обеспечение занятости</w:t>
      </w:r>
    </w:p>
    <w:p w:rsidR="0047355F" w:rsidRDefault="00B1216C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предлагаемых инвестиционных проектов в рамках данной Стратегии позволит изменить состояние рынка труда в ШМР и повлиять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казатель занятости населения до 2030 года. В таблице 4.1 представлены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bookmarkStart w:id="20" w:name="_Hlk746378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доходов населения и развития рынка труда</w:t>
      </w:r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16C" w:rsidRDefault="00DB729F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4.1 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10883" w:rsidRPr="00F10883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CE64EF">
        <w:rPr>
          <w:rFonts w:ascii="Times New Roman" w:hAnsi="Times New Roman" w:cs="Times New Roman"/>
          <w:sz w:val="28"/>
          <w:szCs w:val="28"/>
        </w:rPr>
        <w:t xml:space="preserve"> </w:t>
      </w:r>
      <w:r w:rsidR="00F1088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1088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населения и развития рынка тр</w:t>
      </w:r>
      <w:r w:rsidR="00F1088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1088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</w:t>
      </w:r>
    </w:p>
    <w:tbl>
      <w:tblPr>
        <w:tblStyle w:val="111"/>
        <w:tblW w:w="0" w:type="auto"/>
        <w:jc w:val="center"/>
        <w:tblLayout w:type="fixed"/>
        <w:tblLook w:val="04A0"/>
      </w:tblPr>
      <w:tblGrid>
        <w:gridCol w:w="1323"/>
        <w:gridCol w:w="866"/>
        <w:gridCol w:w="866"/>
        <w:gridCol w:w="768"/>
        <w:gridCol w:w="732"/>
        <w:gridCol w:w="958"/>
        <w:gridCol w:w="958"/>
        <w:gridCol w:w="958"/>
        <w:gridCol w:w="1071"/>
        <w:gridCol w:w="845"/>
      </w:tblGrid>
      <w:tr w:rsidR="00F10883" w:rsidRPr="002C6B86" w:rsidTr="0061117A">
        <w:trPr>
          <w:tblHeader/>
          <w:jc w:val="center"/>
        </w:trPr>
        <w:tc>
          <w:tcPr>
            <w:tcW w:w="1323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Показ</w:t>
            </w:r>
            <w:r w:rsidRPr="002C6B86">
              <w:rPr>
                <w:rFonts w:ascii="Times New Roman" w:hAnsi="Times New Roman" w:cs="Times New Roman"/>
                <w:b/>
                <w:bCs/>
              </w:rPr>
              <w:t>а</w:t>
            </w:r>
            <w:r w:rsidRPr="002C6B86">
              <w:rPr>
                <w:rFonts w:ascii="Times New Roman" w:hAnsi="Times New Roman" w:cs="Times New Roman"/>
                <w:b/>
                <w:bCs/>
              </w:rPr>
              <w:t>тель</w:t>
            </w:r>
          </w:p>
        </w:tc>
        <w:tc>
          <w:tcPr>
            <w:tcW w:w="866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866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6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32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95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95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95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071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845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86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</w:tr>
      <w:tr w:rsidR="00EA5CE1" w:rsidRPr="002C6B86" w:rsidTr="0061117A">
        <w:trPr>
          <w:jc w:val="center"/>
        </w:trPr>
        <w:tc>
          <w:tcPr>
            <w:tcW w:w="1323" w:type="dxa"/>
            <w:vAlign w:val="center"/>
          </w:tcPr>
          <w:p w:rsidR="00EA5CE1" w:rsidRPr="002C6B86" w:rsidRDefault="00EA5CE1" w:rsidP="00D079E5">
            <w:pPr>
              <w:widowControl w:val="0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Количество вновь со</w:t>
            </w:r>
            <w:r w:rsidRPr="002C6B86">
              <w:rPr>
                <w:rFonts w:ascii="Times New Roman" w:hAnsi="Times New Roman" w:cs="Times New Roman"/>
              </w:rPr>
              <w:t>з</w:t>
            </w:r>
            <w:r w:rsidRPr="002C6B86">
              <w:rPr>
                <w:rFonts w:ascii="Times New Roman" w:hAnsi="Times New Roman" w:cs="Times New Roman"/>
              </w:rPr>
              <w:t>даваемых постоя</w:t>
            </w:r>
            <w:r w:rsidRPr="002C6B86">
              <w:rPr>
                <w:rFonts w:ascii="Times New Roman" w:hAnsi="Times New Roman" w:cs="Times New Roman"/>
              </w:rPr>
              <w:t>н</w:t>
            </w:r>
            <w:r w:rsidRPr="002C6B86">
              <w:rPr>
                <w:rFonts w:ascii="Times New Roman" w:hAnsi="Times New Roman" w:cs="Times New Roman"/>
              </w:rPr>
              <w:t>ных раб</w:t>
            </w:r>
            <w:r w:rsidRPr="002C6B86">
              <w:rPr>
                <w:rFonts w:ascii="Times New Roman" w:hAnsi="Times New Roman" w:cs="Times New Roman"/>
              </w:rPr>
              <w:t>о</w:t>
            </w:r>
            <w:r w:rsidRPr="002C6B86">
              <w:rPr>
                <w:rFonts w:ascii="Times New Roman" w:hAnsi="Times New Roman" w:cs="Times New Roman"/>
              </w:rPr>
              <w:t>чих мест, ед.[33]</w:t>
            </w:r>
          </w:p>
        </w:tc>
        <w:tc>
          <w:tcPr>
            <w:tcW w:w="866" w:type="dxa"/>
            <w:vAlign w:val="center"/>
          </w:tcPr>
          <w:p w:rsidR="00EA5CE1" w:rsidRPr="002C6B86" w:rsidRDefault="00EA5CE1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6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2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8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1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5" w:type="dxa"/>
            <w:vAlign w:val="center"/>
          </w:tcPr>
          <w:p w:rsidR="00EA5CE1" w:rsidRPr="008B33D8" w:rsidRDefault="00EA5CE1" w:rsidP="00EA5C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10883" w:rsidRPr="00F10883" w:rsidTr="0061117A">
        <w:trPr>
          <w:jc w:val="center"/>
        </w:trPr>
        <w:tc>
          <w:tcPr>
            <w:tcW w:w="1323" w:type="dxa"/>
            <w:vAlign w:val="center"/>
          </w:tcPr>
          <w:p w:rsidR="00F10883" w:rsidRPr="002C6B86" w:rsidRDefault="00F10883" w:rsidP="00D079E5">
            <w:pPr>
              <w:widowControl w:val="0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Заработная плата на одного р</w:t>
            </w:r>
            <w:r w:rsidRPr="002C6B86">
              <w:rPr>
                <w:rFonts w:ascii="Times New Roman" w:hAnsi="Times New Roman" w:cs="Times New Roman"/>
              </w:rPr>
              <w:t>а</w:t>
            </w:r>
            <w:r w:rsidRPr="002C6B86">
              <w:rPr>
                <w:rFonts w:ascii="Times New Roman" w:hAnsi="Times New Roman" w:cs="Times New Roman"/>
              </w:rPr>
              <w:t>ботающего, рублей</w:t>
            </w:r>
            <w:r w:rsidR="00AE42C3" w:rsidRPr="002C6B86">
              <w:rPr>
                <w:rFonts w:ascii="Times New Roman" w:hAnsi="Times New Roman" w:cs="Times New Roman"/>
              </w:rPr>
              <w:t>[34]</w:t>
            </w:r>
          </w:p>
        </w:tc>
        <w:tc>
          <w:tcPr>
            <w:tcW w:w="866" w:type="dxa"/>
            <w:vAlign w:val="center"/>
          </w:tcPr>
          <w:p w:rsidR="00F10883" w:rsidRPr="002C6B86" w:rsidRDefault="00450FAF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44574,06-4</w:t>
            </w:r>
            <w:r w:rsidRPr="00450FAF">
              <w:rPr>
                <w:rFonts w:ascii="Times New Roman" w:hAnsi="Times New Roman" w:cs="Times New Roman"/>
              </w:rPr>
              <w:t>7337,65</w:t>
            </w:r>
          </w:p>
        </w:tc>
        <w:tc>
          <w:tcPr>
            <w:tcW w:w="866" w:type="dxa"/>
            <w:vAlign w:val="center"/>
          </w:tcPr>
          <w:p w:rsidR="00450FAF" w:rsidRPr="002C6B86" w:rsidRDefault="00450FAF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450FAF" w:rsidRPr="00450FAF" w:rsidRDefault="00450FAF" w:rsidP="00450FAF">
            <w:pPr>
              <w:jc w:val="center"/>
              <w:rPr>
                <w:rFonts w:ascii="Times New Roman" w:hAnsi="Times New Roman" w:cs="Times New Roman"/>
              </w:rPr>
            </w:pPr>
            <w:r w:rsidRPr="00450FAF">
              <w:rPr>
                <w:rFonts w:ascii="Times New Roman" w:hAnsi="Times New Roman" w:cs="Times New Roman"/>
              </w:rPr>
              <w:t>50 461,94</w:t>
            </w:r>
          </w:p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Align w:val="center"/>
          </w:tcPr>
          <w:p w:rsidR="00F10883" w:rsidRPr="002C6B86" w:rsidRDefault="00450FAF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53792,42</w:t>
            </w:r>
          </w:p>
        </w:tc>
        <w:tc>
          <w:tcPr>
            <w:tcW w:w="732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51 532,0</w:t>
            </w:r>
          </w:p>
        </w:tc>
        <w:tc>
          <w:tcPr>
            <w:tcW w:w="95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54 577,26</w:t>
            </w:r>
          </w:p>
        </w:tc>
        <w:tc>
          <w:tcPr>
            <w:tcW w:w="95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57 589,55</w:t>
            </w:r>
          </w:p>
        </w:tc>
        <w:tc>
          <w:tcPr>
            <w:tcW w:w="958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61 044,93</w:t>
            </w:r>
          </w:p>
        </w:tc>
        <w:tc>
          <w:tcPr>
            <w:tcW w:w="1071" w:type="dxa"/>
            <w:vAlign w:val="center"/>
          </w:tcPr>
          <w:p w:rsidR="00F10883" w:rsidRPr="002C6B86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64 704,62</w:t>
            </w:r>
          </w:p>
        </w:tc>
        <w:tc>
          <w:tcPr>
            <w:tcW w:w="845" w:type="dxa"/>
            <w:vAlign w:val="center"/>
          </w:tcPr>
          <w:p w:rsidR="00F10883" w:rsidRPr="00F10883" w:rsidRDefault="00F10883" w:rsidP="00D07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6B86">
              <w:rPr>
                <w:rFonts w:ascii="Times New Roman" w:hAnsi="Times New Roman" w:cs="Times New Roman"/>
              </w:rPr>
              <w:t>69 043,00</w:t>
            </w:r>
          </w:p>
        </w:tc>
      </w:tr>
    </w:tbl>
    <w:p w:rsidR="00FC08FA" w:rsidRDefault="00EA5CE1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в таблице 4.1, показывают увеличение 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рабочих мест 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от реализуемых на территории района инвестиционных пр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ектов к 2030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1031 единиц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10883" w:rsidRDefault="00E24F0D" w:rsidP="00FC08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следует отметить, что показатель 2020 года значительно отлича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от среднего регионального значения. Что позволило в рамках запланирова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значений получить заданный показатель в денежном эквиваленте.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среднем по краю составляет 70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 рублей.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населения с денежными д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ходами ниже региональной величины прожиточного минимума в общей чи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ленности населения 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ШМР не должна превышать 5,5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C5B" w:rsidRDefault="00D11C5B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увеличение срока реализации 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мероприятий (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 ка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) по снижению уровня бедности, в том числе путем оказания государстве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11C5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социальной помощи на основании социального контракта в Шкотовском муниципальном районе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риморского края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обеспечить постоянный мониторинг за ситуацией на рынке труда, в аспекте занятости населения и ок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занию посильной помощи в трудоустройстве в случае возникновения такой н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обходимости, в том числе и на вновь</w:t>
      </w:r>
      <w:proofErr w:type="gramEnd"/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создаваемые места</w:t>
      </w:r>
      <w:r w:rsidR="00AE42C3" w:rsidRP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[35]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Pr="00967DAF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7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4.1.2 Развитие системы здравоохранения</w:t>
      </w:r>
    </w:p>
    <w:p w:rsidR="006D6EA0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сферы здравоохран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ния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редусматривает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капитальные инвестиции в объекты муниципальной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ственности детского здравоохранения, материально-техническую базу детских поликлиник и поликлинических отделений, фельдшерско-акушерских пунктов, офисов врачей общей практики в сельской местности.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Финансирование за счет субсидий на условиях софинансирования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ходных обязательств в рамках ГП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Развитие здравоохранения,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Здравоохранение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здравоохранения Шкотовского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 (в новой редакции).</w:t>
      </w:r>
    </w:p>
    <w:p w:rsidR="006D6EA0" w:rsidRDefault="006D6EA0" w:rsidP="006D6E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4B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 открытия филиала поликлиники Лотос в Смолянин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054B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городском поселении позволит обеспечить 7 тыс. человек качественной мед</w:t>
      </w:r>
      <w:r w:rsidRPr="00C054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54B7"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цинской помощью, т.к. в данный момент жители поселка вынуждены ездить на консультации и лечение​ в Шкотово, Большой Камень, Артём, Владивосток.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позволит, в том числе, обеспечить достижение данного показателя.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Реализация мероприятий </w:t>
      </w:r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повысить ожидаемую продолжител</w:t>
      </w:r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жизни не менее чем на 5 лет</w:t>
      </w:r>
      <w:r w:rsidR="001F3287"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краевом показателе в 7,7 -  до 80 лет)</w:t>
      </w:r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обеспечить снижение смертности населения трудоспособного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на 5</w:t>
      </w:r>
      <w:r w:rsidR="001F32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к 20</w:t>
      </w:r>
      <w:r w:rsidR="00B1216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снижение доли объектов здравоохранения, 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дящихся в аварийном состоя</w:t>
      </w:r>
      <w:r w:rsidR="001412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или требующих капитального ремонта, не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чем в 2 раза</w:t>
      </w:r>
      <w:r w:rsidR="00AE42C3" w:rsidRP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412AB" w:rsidRDefault="001412AB" w:rsidP="00D079E5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4.2. Ожидаемые показатели от реализации программных мероприятий в период до 2030 года</w:t>
      </w:r>
    </w:p>
    <w:tbl>
      <w:tblPr>
        <w:tblStyle w:val="10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3223"/>
        <w:gridCol w:w="1289"/>
        <w:gridCol w:w="1514"/>
        <w:gridCol w:w="1647"/>
        <w:gridCol w:w="1511"/>
      </w:tblGrid>
      <w:tr w:rsidR="0047355F">
        <w:tc>
          <w:tcPr>
            <w:tcW w:w="445" w:type="dxa"/>
            <w:vMerge w:val="restart"/>
          </w:tcPr>
          <w:p w:rsidR="0047355F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3" w:type="dxa"/>
            <w:vMerge w:val="restart"/>
          </w:tcPr>
          <w:p w:rsidR="0047355F" w:rsidRPr="002C6B86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961" w:type="dxa"/>
            <w:gridSpan w:val="4"/>
          </w:tcPr>
          <w:p w:rsidR="0047355F" w:rsidRPr="002C6B86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47355F" w:rsidTr="00B1216C">
        <w:tc>
          <w:tcPr>
            <w:tcW w:w="445" w:type="dxa"/>
            <w:vMerge/>
          </w:tcPr>
          <w:p w:rsidR="0047355F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47355F" w:rsidRPr="002C6B8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47355F" w:rsidRPr="002C6B86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14" w:type="dxa"/>
          </w:tcPr>
          <w:p w:rsidR="0047355F" w:rsidRPr="002C6B86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47" w:type="dxa"/>
          </w:tcPr>
          <w:p w:rsidR="0047355F" w:rsidRPr="002C6B86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11" w:type="dxa"/>
          </w:tcPr>
          <w:p w:rsidR="0047355F" w:rsidRPr="002C6B86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47355F" w:rsidTr="00B1216C">
        <w:tc>
          <w:tcPr>
            <w:tcW w:w="445" w:type="dxa"/>
          </w:tcPr>
          <w:p w:rsidR="0047355F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47355F" w:rsidRPr="002C6B86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смертности нас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89" w:type="dxa"/>
          </w:tcPr>
          <w:p w:rsidR="0047355F" w:rsidRPr="002C6B86" w:rsidRDefault="00B121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</w:t>
            </w:r>
            <w:r w:rsidR="001F3287"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47355F" w:rsidRPr="002C6B86" w:rsidRDefault="00B121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F3287"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47355F" w:rsidRPr="002C6B86" w:rsidRDefault="00B121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F3287"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47355F" w:rsidRPr="002C6B86" w:rsidRDefault="00B121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5</w:t>
            </w:r>
            <w:r w:rsidR="001F3287"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7355F" w:rsidTr="00B1216C">
        <w:tc>
          <w:tcPr>
            <w:tcW w:w="445" w:type="dxa"/>
          </w:tcPr>
          <w:p w:rsidR="0047355F" w:rsidRDefault="00F70ABE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47355F" w:rsidRPr="002C6B86" w:rsidRDefault="00F70ABE" w:rsidP="00D079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объектов здравоохранения, наход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аварийном состо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или требующих кап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ремонта</w:t>
            </w:r>
          </w:p>
        </w:tc>
        <w:tc>
          <w:tcPr>
            <w:tcW w:w="1289" w:type="dxa"/>
          </w:tcPr>
          <w:p w:rsidR="0047355F" w:rsidRPr="002C6B86" w:rsidRDefault="00F70ABE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1216C"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</w:t>
            </w:r>
          </w:p>
        </w:tc>
        <w:tc>
          <w:tcPr>
            <w:tcW w:w="1514" w:type="dxa"/>
          </w:tcPr>
          <w:p w:rsidR="0047355F" w:rsidRPr="002C6B86" w:rsidRDefault="00B121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 раза</w:t>
            </w:r>
          </w:p>
        </w:tc>
        <w:tc>
          <w:tcPr>
            <w:tcW w:w="1647" w:type="dxa"/>
          </w:tcPr>
          <w:p w:rsidR="0047355F" w:rsidRPr="002C6B86" w:rsidRDefault="00B1216C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раза</w:t>
            </w:r>
          </w:p>
        </w:tc>
        <w:tc>
          <w:tcPr>
            <w:tcW w:w="1511" w:type="dxa"/>
          </w:tcPr>
          <w:p w:rsidR="0047355F" w:rsidRPr="002C6B86" w:rsidRDefault="001F3287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216C" w:rsidRPr="002C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раза</w:t>
            </w:r>
          </w:p>
        </w:tc>
      </w:tr>
    </w:tbl>
    <w:p w:rsidR="0047355F" w:rsidRDefault="001F3287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heading=h.30j0zll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следует отметить необходимость в достижении такого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как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5599" w:rsidRP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Доступность медицинской помощи (амбулаторно-поликлинической помощи), </w:t>
      </w:r>
      <w:proofErr w:type="gramStart"/>
      <w:r w:rsid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599" w:rsidRP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80%. </w:t>
      </w:r>
    </w:p>
    <w:p w:rsidR="00A25599" w:rsidRDefault="00A25599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амбулаторной помощи для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ввода Детской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ликлиники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Большой Камень, также позволить увеличить данный показатель до 99,9 </w:t>
      </w:r>
      <w:r w:rsidRPr="00A2559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краевого значения).</w:t>
      </w:r>
    </w:p>
    <w:p w:rsidR="0047355F" w:rsidRPr="00CD7CA4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D7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4.1.3 Развитие системы образования</w:t>
      </w:r>
    </w:p>
    <w:p w:rsidR="006D6EA0" w:rsidRPr="00EA5CE1" w:rsidRDefault="00F70ABE" w:rsidP="00EA5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сферы образов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ния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редусматривающего строительство и развитие материально-технической базы дошкольных образовательных учреждений, учреждений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  за счет субсидий на условиях софинансирования расходных обязательств в рамках </w:t>
      </w:r>
      <w:r w:rsidR="00EA5C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ГП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образования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Образование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ГП ПК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тие образования Приморского края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образования Шкотовского муниципального района (в новой редакции).</w:t>
      </w:r>
    </w:p>
    <w:p w:rsidR="006D6EA0" w:rsidRDefault="006D6EA0" w:rsidP="006D6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 следует отметить, что показатель «</w:t>
      </w:r>
      <w:r w:rsidRPr="00A25599">
        <w:rPr>
          <w:rFonts w:ascii="Times New Roman" w:hAnsi="Times New Roman" w:cs="Times New Roman"/>
          <w:sz w:val="28"/>
          <w:szCs w:val="28"/>
          <w:lang w:eastAsia="en-US"/>
        </w:rPr>
        <w:t>Охват детей дошкольными образовательными организациями в возрасте от 2 месяцев до 3 лет</w:t>
      </w:r>
      <w:r>
        <w:rPr>
          <w:rFonts w:ascii="Times New Roman" w:hAnsi="Times New Roman" w:cs="Times New Roman"/>
          <w:sz w:val="28"/>
          <w:szCs w:val="28"/>
          <w:lang w:eastAsia="en-US"/>
        </w:rPr>
        <w:t>» в рамках реализации национального, а в его составе регионального проекта, обязывает органы власти всех уровней выполнить на 100</w:t>
      </w:r>
      <w:r w:rsidRPr="00A25599">
        <w:rPr>
          <w:rFonts w:ascii="Times New Roman" w:hAnsi="Times New Roman" w:cs="Times New Roman"/>
          <w:sz w:val="28"/>
          <w:szCs w:val="28"/>
          <w:lang w:eastAsia="en-US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уже с 2024 года</w:t>
      </w:r>
    </w:p>
    <w:p w:rsidR="0047355F" w:rsidRDefault="001412AB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таблице 4.3 представлены планируемые объемы финансирования для достижения показателей в рамках Указа Президента </w:t>
      </w:r>
      <w:r w:rsidR="00DA29F9">
        <w:rPr>
          <w:rFonts w:ascii="Times New Roman" w:eastAsia="Times New Roman" w:hAnsi="Times New Roman" w:cs="Times New Roman"/>
          <w:color w:val="000000"/>
          <w:sz w:val="28"/>
          <w:szCs w:val="28"/>
        </w:rPr>
        <w:t>№ 204.</w:t>
      </w:r>
    </w:p>
    <w:p w:rsidR="00DA29F9" w:rsidRDefault="00DA29F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4.3. Бюджетное финансирование программных мероприятий в рамках регионального проекта образование до 2024 года</w:t>
      </w:r>
    </w:p>
    <w:tbl>
      <w:tblPr>
        <w:tblW w:w="9918" w:type="dxa"/>
        <w:tblLayout w:type="fixed"/>
        <w:tblLook w:val="04A0"/>
      </w:tblPr>
      <w:tblGrid>
        <w:gridCol w:w="705"/>
        <w:gridCol w:w="2267"/>
        <w:gridCol w:w="1276"/>
        <w:gridCol w:w="850"/>
        <w:gridCol w:w="851"/>
        <w:gridCol w:w="850"/>
        <w:gridCol w:w="851"/>
        <w:gridCol w:w="709"/>
        <w:gridCol w:w="708"/>
        <w:gridCol w:w="851"/>
      </w:tblGrid>
      <w:tr w:rsidR="001412AB" w:rsidRPr="001412AB" w:rsidTr="00DA29F9">
        <w:trPr>
          <w:trHeight w:val="350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2702B5">
              <w:rPr>
                <w:rFonts w:ascii="Times New Roman" w:eastAsia="Times New Roman" w:hAnsi="Times New Roman" w:cs="Times New Roman"/>
              </w:rPr>
              <w:t>«</w:t>
            </w:r>
            <w:r w:rsidRPr="001412AB">
              <w:rPr>
                <w:rFonts w:ascii="Times New Roman" w:eastAsia="Times New Roman" w:hAnsi="Times New Roman" w:cs="Times New Roman"/>
              </w:rPr>
              <w:t xml:space="preserve"> Современная школа</w:t>
            </w:r>
            <w:r w:rsidR="002702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A29F9" w:rsidRPr="001412AB" w:rsidTr="00DA29F9">
        <w:trPr>
          <w:trHeight w:val="36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lastRenderedPageBreak/>
              <w:t>№</w:t>
            </w:r>
            <w:r w:rsidRPr="001412AB">
              <w:rPr>
                <w:rFonts w:ascii="Times New Roman" w:eastAsia="Times New Roman" w:hAnsi="Times New Roman" w:cs="Times New Roman"/>
              </w:rPr>
              <w:br/>
              <w:t>п.п.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Наименование мер</w:t>
            </w:r>
            <w:r w:rsidRPr="001412AB">
              <w:rPr>
                <w:rFonts w:ascii="Times New Roman" w:eastAsia="Times New Roman" w:hAnsi="Times New Roman" w:cs="Times New Roman"/>
              </w:rPr>
              <w:t>о</w:t>
            </w:r>
            <w:r w:rsidRPr="001412AB">
              <w:rPr>
                <w:rFonts w:ascii="Times New Roman" w:eastAsia="Times New Roman" w:hAnsi="Times New Roman" w:cs="Times New Roman"/>
              </w:rPr>
              <w:t>приятия (объекта)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Источник финасир</w:t>
            </w:r>
            <w:r w:rsidRPr="001412AB">
              <w:rPr>
                <w:rFonts w:ascii="Times New Roman" w:eastAsia="Times New Roman" w:hAnsi="Times New Roman" w:cs="Times New Roman"/>
              </w:rPr>
              <w:t>о</w:t>
            </w:r>
            <w:r w:rsidRPr="001412AB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 xml:space="preserve">Потребность в финансировании, </w:t>
            </w:r>
            <w:proofErr w:type="gramStart"/>
            <w:r w:rsidRPr="001412AB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1412AB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A29F9" w:rsidRPr="001412AB" w:rsidTr="00DA29F9">
        <w:trPr>
          <w:trHeight w:val="509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DA29F9" w:rsidRPr="001412AB" w:rsidTr="00DA29F9">
        <w:trPr>
          <w:trHeight w:val="380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9F9" w:rsidRPr="001412AB" w:rsidTr="00DA29F9">
        <w:trPr>
          <w:trHeight w:val="3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Создание новых мест в общеобразовател</w:t>
            </w:r>
            <w:r w:rsidRPr="001412AB">
              <w:rPr>
                <w:rFonts w:ascii="Times New Roman" w:eastAsia="Times New Roman" w:hAnsi="Times New Roman" w:cs="Times New Roman"/>
              </w:rPr>
              <w:t>ь</w:t>
            </w:r>
            <w:r w:rsidRPr="001412AB">
              <w:rPr>
                <w:rFonts w:ascii="Times New Roman" w:eastAsia="Times New Roman" w:hAnsi="Times New Roman" w:cs="Times New Roman"/>
              </w:rPr>
              <w:t>ных организациях, расположенных в сельской местности и посёлках городского типа</w:t>
            </w:r>
          </w:p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198,80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740,76</w:t>
            </w:r>
          </w:p>
        </w:tc>
      </w:tr>
      <w:tr w:rsidR="00DA29F9" w:rsidRPr="001412AB" w:rsidTr="00DA29F9">
        <w:trPr>
          <w:trHeight w:val="72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260,50</w:t>
            </w:r>
          </w:p>
        </w:tc>
      </w:tr>
      <w:tr w:rsidR="00DA29F9" w:rsidRPr="001412AB" w:rsidTr="00DA29F9">
        <w:trPr>
          <w:trHeight w:val="36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56,90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476,50</w:t>
            </w:r>
          </w:p>
        </w:tc>
      </w:tr>
      <w:tr w:rsidR="00DA29F9" w:rsidRPr="001412AB" w:rsidTr="00DA29F9">
        <w:trPr>
          <w:trHeight w:val="109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3,76</w:t>
            </w:r>
          </w:p>
        </w:tc>
      </w:tr>
      <w:tr w:rsidR="001412AB" w:rsidRPr="001412AB" w:rsidTr="00DA29F9">
        <w:trPr>
          <w:trHeight w:val="360"/>
        </w:trPr>
        <w:tc>
          <w:tcPr>
            <w:tcW w:w="991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2702B5">
              <w:rPr>
                <w:rFonts w:ascii="Times New Roman" w:eastAsia="Times New Roman" w:hAnsi="Times New Roman" w:cs="Times New Roman"/>
              </w:rPr>
              <w:t>«</w:t>
            </w:r>
            <w:r w:rsidRPr="001412AB">
              <w:rPr>
                <w:rFonts w:ascii="Times New Roman" w:eastAsia="Times New Roman" w:hAnsi="Times New Roman" w:cs="Times New Roman"/>
              </w:rPr>
              <w:t>Учитель  будущего</w:t>
            </w:r>
            <w:r w:rsidR="002702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A29F9" w:rsidRPr="001412AB" w:rsidTr="00DA29F9">
        <w:trPr>
          <w:trHeight w:val="3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Поддержка и сопр</w:t>
            </w:r>
            <w:r w:rsidRPr="001412AB">
              <w:rPr>
                <w:rFonts w:ascii="Times New Roman" w:eastAsia="Times New Roman" w:hAnsi="Times New Roman" w:cs="Times New Roman"/>
              </w:rPr>
              <w:t>о</w:t>
            </w:r>
            <w:r w:rsidRPr="001412AB">
              <w:rPr>
                <w:rFonts w:ascii="Times New Roman" w:eastAsia="Times New Roman" w:hAnsi="Times New Roman" w:cs="Times New Roman"/>
              </w:rPr>
              <w:t>вождение молодых учителей в первые три года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8,64</w:t>
            </w:r>
          </w:p>
        </w:tc>
      </w:tr>
      <w:tr w:rsidR="00DA29F9" w:rsidRPr="001412AB" w:rsidTr="00DA29F9">
        <w:trPr>
          <w:trHeight w:val="36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8,04</w:t>
            </w:r>
          </w:p>
        </w:tc>
      </w:tr>
      <w:tr w:rsidR="00DA29F9" w:rsidRPr="001412AB" w:rsidTr="00DA29F9">
        <w:trPr>
          <w:trHeight w:val="108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9F9" w:rsidRPr="001412AB" w:rsidRDefault="00DA29F9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0,60</w:t>
            </w:r>
          </w:p>
        </w:tc>
      </w:tr>
      <w:tr w:rsidR="00DA29F9" w:rsidRPr="001412AB" w:rsidTr="00DA29F9">
        <w:trPr>
          <w:trHeight w:val="35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Всего по мероприятиям (объектам),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171,84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152,64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200,24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749,40</w:t>
            </w:r>
          </w:p>
        </w:tc>
      </w:tr>
      <w:tr w:rsidR="00DA29F9" w:rsidRPr="001412AB" w:rsidTr="00DA29F9">
        <w:trPr>
          <w:trHeight w:val="3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260,50</w:t>
            </w:r>
          </w:p>
        </w:tc>
      </w:tr>
      <w:tr w:rsidR="00DA29F9" w:rsidRPr="001412AB" w:rsidTr="00DA29F9">
        <w:trPr>
          <w:trHeight w:val="3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58,24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151,34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198,54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484,54</w:t>
            </w:r>
          </w:p>
        </w:tc>
      </w:tr>
      <w:tr w:rsidR="00DA29F9" w:rsidRPr="001412AB" w:rsidTr="00DA29F9">
        <w:trPr>
          <w:trHeight w:val="3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2AB" w:rsidRPr="001412AB" w:rsidRDefault="001412AB" w:rsidP="00D079E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2AB">
              <w:rPr>
                <w:rFonts w:ascii="Times New Roman" w:eastAsia="Times New Roman" w:hAnsi="Times New Roman" w:cs="Times New Roman"/>
              </w:rPr>
              <w:t>4,36</w:t>
            </w:r>
          </w:p>
        </w:tc>
      </w:tr>
    </w:tbl>
    <w:p w:rsidR="00A25599" w:rsidRDefault="00DA29F9" w:rsidP="006D6EA0">
      <w:pPr>
        <w:widowControl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29F9">
        <w:rPr>
          <w:rFonts w:ascii="Times New Roman" w:hAnsi="Times New Roman" w:cs="Times New Roman"/>
          <w:sz w:val="28"/>
          <w:szCs w:val="28"/>
          <w:lang w:eastAsia="en-US"/>
        </w:rPr>
        <w:t>Данные, представленные в таблице</w:t>
      </w:r>
      <w:r w:rsidR="00EC7092">
        <w:rPr>
          <w:rFonts w:ascii="Times New Roman" w:hAnsi="Times New Roman" w:cs="Times New Roman"/>
          <w:sz w:val="28"/>
          <w:szCs w:val="28"/>
          <w:lang w:eastAsia="en-US"/>
        </w:rPr>
        <w:t xml:space="preserve"> 4.3, отражают прямую бюджетную зависимостьот бюджетов вышестоящей бюджетной системы, в связи с чем, спрогнозировать объемы финансирования муниципальной программы без ко</w:t>
      </w:r>
      <w:r w:rsidR="00EC7092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EC7092">
        <w:rPr>
          <w:rFonts w:ascii="Times New Roman" w:hAnsi="Times New Roman" w:cs="Times New Roman"/>
          <w:sz w:val="28"/>
          <w:szCs w:val="28"/>
          <w:lang w:eastAsia="en-US"/>
        </w:rPr>
        <w:t xml:space="preserve">реляции с региональным проектом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C7092">
        <w:rPr>
          <w:rFonts w:ascii="Times New Roman" w:hAnsi="Times New Roman" w:cs="Times New Roman"/>
          <w:sz w:val="28"/>
          <w:szCs w:val="28"/>
          <w:lang w:eastAsia="en-US"/>
        </w:rPr>
        <w:t>Образование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C7092">
        <w:rPr>
          <w:rFonts w:ascii="Times New Roman" w:hAnsi="Times New Roman" w:cs="Times New Roman"/>
          <w:sz w:val="28"/>
          <w:szCs w:val="28"/>
          <w:lang w:eastAsia="en-US"/>
        </w:rPr>
        <w:t xml:space="preserve"> в долгосрочном периоде до 2020 года не предоставляется возможным на данном этапе. </w:t>
      </w:r>
    </w:p>
    <w:p w:rsidR="00A25599" w:rsidRPr="001412AB" w:rsidRDefault="00F73AFC" w:rsidP="00D079E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Также важным направление следует считать в рамках реализации мун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ципальной программы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Развитие образования в ШМР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задачи по ф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ормировани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 xml:space="preserve"> кадрового резерва для отраслей экономики и социальной сф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ры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F73AFC">
        <w:rPr>
          <w:rFonts w:ascii="Times New Roman" w:hAnsi="Times New Roman" w:cs="Times New Roman"/>
          <w:sz w:val="28"/>
          <w:szCs w:val="28"/>
          <w:lang w:eastAsia="en-US"/>
        </w:rPr>
        <w:t>хват детей в возрасте 5 - 18 лет программами дополнительного образов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2030 году должен составлять не менее 80</w:t>
      </w:r>
      <w:r w:rsidRPr="00F73AFC">
        <w:rPr>
          <w:rFonts w:ascii="Times New Roman" w:hAnsi="Times New Roman" w:cs="Times New Roman"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7355F" w:rsidRPr="00CD7CA4" w:rsidRDefault="00F70ABE" w:rsidP="00D079E5">
      <w:pPr>
        <w:widowControl w:val="0"/>
        <w:suppressAutoHyphens/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D7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4.1.4 Развитие жилищной сферы и повышение качества обеспеченности жильем</w:t>
      </w:r>
    </w:p>
    <w:p w:rsidR="00F73AFC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Доступное жилье для насел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ния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редполагает предоставление субсидий на цели в соответствии с услови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 xml:space="preserve">ми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Жилье и городская среда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ГП  ПК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«</w:t>
      </w:r>
      <w:hyperlink r:id="rId4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Обеспечение доступным жил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ем Приморского края</w:t>
        </w:r>
        <w:r w:rsidR="002702B5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 xml:space="preserve"> на 2021-2027 годы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софинансирования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обязательств в рамках реализации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доступным жильем и качественными услугами жилищно-коммунального хозяйства населения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товского муниципального района на 2018-2022 годы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73AFC" w:rsidRPr="00EA5CE1" w:rsidRDefault="00F70ABE" w:rsidP="00EA5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Реализация мероприятий </w:t>
      </w:r>
      <w:r w:rsidR="00EA5C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 обеспечить увеличение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объема жилищного строительства в 1,6 раза.</w:t>
      </w:r>
      <w:r w:rsidR="00EA5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Благоустройство городской среды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1B7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предоставление субсидий на строительство, реконструкцию объектов благоустройства (в том числе проектно-изыскательские работы) в рамках реализации НП РФ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комфортной городской среды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ГП ПК Формирование современной городской среды муниципальных образований Приморского края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2020 - 2027 годы, что обеспечит повышение индекса качества городской среды на 30%.</w:t>
      </w:r>
      <w:proofErr w:type="gramEnd"/>
    </w:p>
    <w:p w:rsidR="0047355F" w:rsidRDefault="00F73AFC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7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выполнения задач стратегии по развитию жили</w:t>
      </w:r>
      <w:r w:rsidRPr="00F73AF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7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сферы и повышения </w:t>
      </w:r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обеспеченности качественным жильем необходимо обеспечить на уровень не ниже средне</w:t>
      </w:r>
      <w:r w:rsidR="0027258E"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значения, с 23,4 м</w:t>
      </w:r>
      <w:proofErr w:type="gramStart"/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году, до 24,4 в 2025 году и 29,8 м2 в 2030 году.  При этом следует обеспечить</w:t>
      </w:r>
      <w:r w:rsidR="00D354CB"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4CB" w:rsidRPr="002C6B8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стоимости одного кв. м общей площади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 на перви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ном рынке жилья по отношению к базовому показателю (20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354CB" w:rsidRP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год), % с учетом индекса-дефлятора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7,4 % в 2030 году.</w:t>
      </w:r>
    </w:p>
    <w:p w:rsidR="0047355F" w:rsidRPr="00CD7CA4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D7C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4.1.5 Обеспечение безопасности жизнедеятельности населения</w:t>
      </w:r>
    </w:p>
    <w:p w:rsidR="00210625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экологическое благополучие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редполагается предоставление субсидий в соответствии с усл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виями федеральных проектов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Чистая вода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Чистая страна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Комплексная система обращения с твердыми коммунальными отходами</w:t>
      </w:r>
      <w:r w:rsidR="00CE64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НП РФ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оценке к 2024 году будет обе</w:t>
      </w:r>
      <w:r w:rsidR="003F3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спечено </w:t>
      </w:r>
      <w:r w:rsidR="003F3851" w:rsidRPr="003F385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чистой питьевой водой 88 % населения района</w:t>
      </w:r>
      <w:r w:rsidRPr="003F3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3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осуществлена </w:t>
      </w:r>
      <w:r w:rsidR="003F3851" w:rsidRPr="003F3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100% ликвидация свалок (полигонов) отх</w:t>
      </w:r>
      <w:r w:rsidR="003F3851" w:rsidRPr="003F3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F3851" w:rsidRPr="003F3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дов, не включенных в территориальную схему обращения с отходами в Пр</w:t>
      </w:r>
      <w:r w:rsidR="003F3851" w:rsidRPr="003F3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F3851" w:rsidRPr="003F3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морском крае </w:t>
      </w:r>
      <w:r w:rsidR="003F3851" w:rsidRPr="003F3851">
        <w:rPr>
          <w:rFonts w:ascii="Times New Roman" w:eastAsia="Times New Roman" w:hAnsi="Times New Roman" w:cs="Times New Roman"/>
          <w:color w:val="000000"/>
          <w:sz w:val="28"/>
          <w:szCs w:val="28"/>
        </w:rPr>
        <w:t>до 2024 г.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Учитывая, что данные полномочия переданы реги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54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нальному оператору</w:t>
      </w:r>
      <w:r w:rsidR="0066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района обеспечивают постоянный мониторинг за данным процессом. И при этом в рамках реализации образовательных программ необходимо включение дополнительных мер по обеспечению экологического образования школьников и молодежи, в том числе и </w:t>
      </w:r>
      <w:proofErr w:type="gramStart"/>
      <w:r w:rsidR="006641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64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формирования культуры селективного сбора бытовых отходов.</w:t>
      </w:r>
    </w:p>
    <w:p w:rsidR="0047355F" w:rsidRDefault="0021062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рамках реализации муниципальной программы</w:t>
      </w:r>
      <w:proofErr w:type="gramStart"/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 насел</w:t>
      </w:r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территорий от чрезвычайных ситуаций, обеспечение пожарной безопа</w:t>
      </w:r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безопасности людей на водных объектах Шкотовского муниципального района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10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2021 -2027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создать условия для трансляции информации о необходимости проведения профилактических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в вопросах безопасности жизнедеятельности населения района, в том числе и в рамках образовательных программ среди школьников.</w:t>
      </w:r>
    </w:p>
    <w:p w:rsidR="0047355F" w:rsidRPr="00CD7CA4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D7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4.1.6 Развитие культурной сферы</w:t>
      </w:r>
    </w:p>
    <w:p w:rsidR="00CD7CA4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культуры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капитальные инвестиции в строительство, реновацию, реконструкцию, развитие материально-технической базы учреждений культуры и досуга.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нансирование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за счет субсидий на условиях софинансирования расходных 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рамках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ГП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культуры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НП РФ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Культура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ГП ПК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культуры Приморского края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на 2020-2027 годы, МП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Шкотовского муниципального района на 2014-2022 годы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ция мероприятий позволит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доли объектов культуры,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ходящихся в аварийном состоянии или требующих капитального ремонта, не менее чем в 2 раза, увеличи</w:t>
      </w:r>
      <w:r w:rsid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посещаемость учреждений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на 0, 5%, доведя данный показатель до 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Удельный вес населения, учас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вующего в культурно-досуговых мероприятиях, проводимых государственн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ми (муниципальными) организациями культуры</w:t>
      </w:r>
      <w:r w:rsid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увеличить до 0,9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proofErr w:type="gramEnd"/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муниципального проекта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физической культуры и спорта</w:t>
      </w:r>
      <w:proofErr w:type="gramStart"/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капитальные инвестиции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на создание и модернизацию объектов спортивной инфраструктуры муниципальной собственности, развитие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 xml:space="preserve">сети плоскостных спортивных сооружений в сельской местности.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За счет субсидий на условиях софинансирования расходных обязательств предполагается закупка спортивного оборудования и инвентаря для приведения организаций спортивной подготовки в нормативное состояние, закупка спо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тивно-технологического оборудования для создания спортивной инфрастру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туры в рамках государственной программы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Развитие физической культуры и спорта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 Федерального проекта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Спорт – норма жизни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 ПК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hyperlink r:id="rId5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,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МП 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тие физической культуры и спорта в Шкотовском муниципальном районе</w:t>
      </w:r>
      <w:r w:rsidR="002702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(в новой редакции).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Реализация мероприятий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к 2024 году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сельского населения, систематически занимающегося физической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и спортом, в общей численности сельского населения до </w:t>
      </w:r>
      <w:r w:rsidR="00A636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0437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%</w:t>
      </w:r>
      <w:r w:rsidR="00A6361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личить долю детей и молодежи в возрасте 3 - 29 лет, систематически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физической культурой и спортом, в общей численности детей и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 до 86 %.</w:t>
      </w:r>
    </w:p>
    <w:p w:rsidR="0047355F" w:rsidRPr="00CD7CA4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D7C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4.1.7 Работа с молодежью</w:t>
      </w:r>
    </w:p>
    <w:p w:rsidR="00FC7DDE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муниципального проекта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Патриотическое воспитание гра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 и развитие институтов гражданского общества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 субсидий общественным организациям в целях финансового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затрат, связанных с реализацией общественно полезных программ, в том числе, инициируемых молодежью.  Субсидии предоставляются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на условиях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финансирования расходных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ГП ПК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2020 - 2027 годы.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Реализация данных мероприятий предполагает разрабо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ку МП 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Патриотическое воспитание граждан и развитие институтов гра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данского общества Шкотовского муниципального района на 2021-2027 годы</w:t>
      </w:r>
      <w:r w:rsidR="002702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мероприятий позволит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долю молодежи в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общественно значимых программ, в том числе, инициируемых молодежью, до 60% от общей численности молодых граждан, и, долю граждан–участников общественно полезных программ до 80% в 2027 году.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Ежегодный прирост к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личества участников молодежных объединений на территории </w:t>
      </w:r>
      <w:r w:rsidR="00FC7D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ШМР должен составлять не менее 15</w:t>
      </w:r>
      <w:r w:rsidR="00FC7DDE" w:rsidRPr="00FC7D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%</w:t>
      </w:r>
      <w:r w:rsidR="00FC7D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2030 года.</w:t>
      </w:r>
    </w:p>
    <w:p w:rsidR="0047355F" w:rsidRDefault="00F70ABE" w:rsidP="00D079E5">
      <w:pPr>
        <w:widowControl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Основные направления экономического развития </w:t>
      </w:r>
    </w:p>
    <w:p w:rsidR="0047355F" w:rsidRDefault="00F70ABE" w:rsidP="00FC08FA">
      <w:pPr>
        <w:widowControl w:val="0"/>
        <w:spacing w:before="120" w:after="24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 Общие положения экономического развития ШМР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направлена на создание условий для структурной перестройки и развития экономики нового уклада, основанного на инновационно-технологическом развитии, межмуниципальной производственной кооперации и интеграции района в национальное и международное экономическое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странство.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экономического развития включают: </w:t>
      </w:r>
    </w:p>
    <w:p w:rsidR="0047355F" w:rsidRDefault="00F70ABE" w:rsidP="00D079E5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предприятий</w:t>
      </w:r>
      <w:r w:rsid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реализующих проекты с использованием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логически чистых, ресурсосберегающих технологий в </w:t>
      </w:r>
      <w:r>
        <w:rPr>
          <w:rFonts w:ascii="Times New Roman" w:eastAsia="Times New Roman" w:hAnsi="Times New Roman" w:cs="Times New Roman"/>
          <w:sz w:val="28"/>
          <w:szCs w:val="28"/>
        </w:rPr>
        <w:t>экспортоориентирова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отраслях, дающих наибольший объем добавленной стоимости. Предпол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гается, что к 2030 году значительную часть экономики (20-23% от оборота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варов, работ, услуг) будут представлять, преимущественно, предприятия,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 международному стандарту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экологического управления ISO 14000;</w:t>
      </w:r>
    </w:p>
    <w:p w:rsidR="0047355F" w:rsidRDefault="00F70ABE" w:rsidP="00D079E5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создание условий для кластерного взаимодействия в агропромышле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ном, строительном, рекреационно-туристическом комплексе. Создание условий для конвергенции (объединения) хозяйствующих субъектов позволит сформ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ровать отрасли специализации экономики, увеличит масштаб отраслей, сокр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тит издержки на транспортировку товаров и сырья, позволит привлечь иннов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ционные технологии для повышения эффективности бизнес-процессов;</w:t>
      </w:r>
    </w:p>
    <w:p w:rsidR="0047355F" w:rsidRDefault="00F70ABE" w:rsidP="00D079E5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проектов сервисной экономики и созд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новых высокопроизводительных рабочих мест</w:t>
      </w:r>
      <w:r w:rsidR="004043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55F" w:rsidRDefault="00F70ABE" w:rsidP="00D079E5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</w:t>
      </w:r>
      <w:r w:rsidR="00473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инвестирования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инновационные,  импортозамещающие, экспортно-ориентированные проекты МСП для подде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 роста инвестиций  103,4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2037A8">
        <w:rPr>
          <w:rFonts w:ascii="Times New Roman" w:eastAsia="Times New Roman" w:hAnsi="Times New Roman" w:cs="Times New Roman"/>
          <w:color w:val="000000"/>
          <w:sz w:val="28"/>
          <w:szCs w:val="28"/>
        </w:rPr>
        <w:t>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 создание инфраструктуры акселер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МСП и совершенствование экосистемы предпринимательства, что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 увеличить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МСП до 616 ед. 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г.), и довести долю МСП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обороте  муниц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района до 39-40% (2024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г.);</w:t>
      </w:r>
    </w:p>
    <w:p w:rsidR="0047355F" w:rsidRDefault="00F70ABE" w:rsidP="00D079E5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инициатив, направленных на межмуниципальное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и создание предпринимательских ассоциаций для расширения участия МСП района в реализации инвестиционных проектов на территории Владив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стокской агломерации и сопредельных муниципальных образований.</w:t>
      </w:r>
    </w:p>
    <w:p w:rsidR="0059661C" w:rsidRDefault="00F70ABE" w:rsidP="00473EC1">
      <w:pPr>
        <w:widowControl w:val="0"/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показателей развития экономики Шкотовского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2024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2030 года основана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E70CB6">
        <w:rPr>
          <w:rFonts w:ascii="Times New Roman" w:eastAsia="Times New Roman" w:hAnsi="Times New Roman" w:cs="Times New Roman"/>
          <w:sz w:val="28"/>
          <w:szCs w:val="28"/>
        </w:rPr>
        <w:t>прогноза, и</w:t>
      </w:r>
      <w:r w:rsidR="00E70C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0CB6">
        <w:rPr>
          <w:rFonts w:ascii="Times New Roman" w:eastAsia="Times New Roman" w:hAnsi="Times New Roman" w:cs="Times New Roman"/>
          <w:sz w:val="28"/>
          <w:szCs w:val="28"/>
        </w:rPr>
        <w:t xml:space="preserve">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о реализации действующих инвестиционных проектов, инвестиц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онных намерениях частных компаний и перспективах участия Шкотовского района в реализации национальных, региональных проектов и государственных программ </w:t>
      </w:r>
      <w:r w:rsidR="00202FF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9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3,1, </w:t>
      </w:r>
      <w:r w:rsidR="00202F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5966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76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Ожидается, 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реализации высокотехнологичных, инновационных проектов про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изводительность труда увеличится в 2024 году на 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4,9 </w:t>
      </w:r>
      <w:r w:rsidR="0065345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Уровень регистрируемой безработ</w:t>
      </w:r>
      <w:r w:rsidR="0040437E">
        <w:rPr>
          <w:rFonts w:ascii="Times New Roman" w:eastAsia="Times New Roman" w:hAnsi="Times New Roman" w:cs="Times New Roman"/>
          <w:color w:val="000000"/>
          <w:sz w:val="28"/>
          <w:szCs w:val="28"/>
        </w:rPr>
        <w:t>ицы, по оцен</w:t>
      </w:r>
      <w:r w:rsidR="00653456">
        <w:rPr>
          <w:rFonts w:ascii="Times New Roman" w:eastAsia="Times New Roman" w:hAnsi="Times New Roman" w:cs="Times New Roman"/>
          <w:color w:val="000000"/>
          <w:sz w:val="28"/>
          <w:szCs w:val="28"/>
        </w:rPr>
        <w:t>ке, снизится до 0,3</w:t>
      </w:r>
      <w:r w:rsidR="00E7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</w:t>
      </w:r>
    </w:p>
    <w:p w:rsidR="00653456" w:rsidRPr="00044E11" w:rsidRDefault="00F70ABE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E1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CD7CA4" w:rsidRPr="00044E11"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Pr="00044E11">
        <w:rPr>
          <w:rFonts w:ascii="Times New Roman" w:eastAsia="Times New Roman" w:hAnsi="Times New Roman" w:cs="Times New Roman"/>
          <w:sz w:val="28"/>
          <w:szCs w:val="28"/>
        </w:rPr>
        <w:t>Динамика изменения основных показателей экономического развития Шкотовского муниципального района</w:t>
      </w:r>
    </w:p>
    <w:tbl>
      <w:tblPr>
        <w:tblStyle w:val="16"/>
        <w:tblW w:w="96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3"/>
        <w:gridCol w:w="1560"/>
        <w:gridCol w:w="1559"/>
        <w:gridCol w:w="1559"/>
        <w:gridCol w:w="1382"/>
      </w:tblGrid>
      <w:tr w:rsidR="002A635B" w:rsidRPr="00044E11" w:rsidTr="002B267C">
        <w:trPr>
          <w:tblHeader/>
        </w:trPr>
        <w:tc>
          <w:tcPr>
            <w:tcW w:w="3543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(прогноз)</w:t>
            </w:r>
          </w:p>
        </w:tc>
        <w:tc>
          <w:tcPr>
            <w:tcW w:w="1382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 (оценка)</w:t>
            </w:r>
          </w:p>
        </w:tc>
      </w:tr>
      <w:tr w:rsidR="002A635B" w:rsidRPr="00044E11" w:rsidTr="002B267C">
        <w:tc>
          <w:tcPr>
            <w:tcW w:w="3543" w:type="dxa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ИФО ВВП, %</w:t>
            </w:r>
          </w:p>
        </w:tc>
        <w:tc>
          <w:tcPr>
            <w:tcW w:w="1560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106,51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101,96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2A635B" w:rsidRPr="00044E11" w:rsidTr="002B267C">
        <w:tc>
          <w:tcPr>
            <w:tcW w:w="3543" w:type="dxa"/>
          </w:tcPr>
          <w:p w:rsidR="002A635B" w:rsidRPr="00044E11" w:rsidRDefault="002A635B" w:rsidP="002B26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водства, %</w:t>
            </w:r>
          </w:p>
        </w:tc>
        <w:tc>
          <w:tcPr>
            <w:tcW w:w="1560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119,98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102,12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382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2A635B" w:rsidRPr="00044E11" w:rsidTr="002B267C">
        <w:tc>
          <w:tcPr>
            <w:tcW w:w="3543" w:type="dxa"/>
          </w:tcPr>
          <w:p w:rsidR="002A635B" w:rsidRPr="00044E11" w:rsidRDefault="002A635B" w:rsidP="002B26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хозяйства, %</w:t>
            </w:r>
          </w:p>
        </w:tc>
        <w:tc>
          <w:tcPr>
            <w:tcW w:w="1560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102,12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104,70</w:t>
            </w:r>
          </w:p>
        </w:tc>
        <w:tc>
          <w:tcPr>
            <w:tcW w:w="1382" w:type="dxa"/>
            <w:vAlign w:val="center"/>
          </w:tcPr>
          <w:p w:rsidR="002A635B" w:rsidRPr="00044E11" w:rsidRDefault="00CE64EF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</w:t>
            </w:r>
            <w:r w:rsidR="002A635B"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35B" w:rsidRPr="00044E11" w:rsidTr="002B267C">
        <w:tc>
          <w:tcPr>
            <w:tcW w:w="3543" w:type="dxa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ИФО работ по виду деятельн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сти «Строительство», %</w:t>
            </w:r>
          </w:p>
        </w:tc>
        <w:tc>
          <w:tcPr>
            <w:tcW w:w="1560" w:type="dxa"/>
            <w:vAlign w:val="center"/>
          </w:tcPr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100,91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35B" w:rsidRPr="00044E11" w:rsidRDefault="00CE64EF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103,69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635B" w:rsidRPr="00044E11" w:rsidRDefault="002A635B" w:rsidP="0004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EC"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  <w:r w:rsidR="00044E11" w:rsidRPr="004A24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635B" w:rsidRPr="00F17647" w:rsidTr="002B267C">
        <w:tc>
          <w:tcPr>
            <w:tcW w:w="3543" w:type="dxa"/>
          </w:tcPr>
          <w:p w:rsidR="002A635B" w:rsidRPr="00044E11" w:rsidRDefault="002A635B" w:rsidP="002B26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вестиций в основной капитал, %</w:t>
            </w:r>
          </w:p>
        </w:tc>
        <w:tc>
          <w:tcPr>
            <w:tcW w:w="1560" w:type="dxa"/>
            <w:vAlign w:val="center"/>
          </w:tcPr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24,36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35B" w:rsidRPr="00044E11" w:rsidRDefault="002A635B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100,81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35B" w:rsidRPr="00044E11" w:rsidRDefault="00CE64EF" w:rsidP="002B26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103,39</w:t>
            </w:r>
          </w:p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105,30</w:t>
            </w:r>
          </w:p>
        </w:tc>
      </w:tr>
      <w:tr w:rsidR="002A635B" w:rsidRPr="00044E11" w:rsidTr="00044E11">
        <w:tc>
          <w:tcPr>
            <w:tcW w:w="3543" w:type="dxa"/>
            <w:shd w:val="clear" w:color="auto" w:fill="auto"/>
          </w:tcPr>
          <w:p w:rsidR="002A635B" w:rsidRPr="00044E11" w:rsidRDefault="002A635B" w:rsidP="002B26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производительности труда,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35B" w:rsidRPr="00044E11" w:rsidRDefault="002A635B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35B" w:rsidRPr="00044E11" w:rsidRDefault="00044E11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104,</w:t>
            </w:r>
            <w:r w:rsidR="00CE64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A635B" w:rsidRPr="00044E11" w:rsidRDefault="004A24EC" w:rsidP="0004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A24EC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2A635B" w:rsidRPr="000546DA" w:rsidTr="002B267C">
        <w:tc>
          <w:tcPr>
            <w:tcW w:w="3543" w:type="dxa"/>
          </w:tcPr>
          <w:p w:rsidR="002A635B" w:rsidRPr="00044E11" w:rsidRDefault="002A635B" w:rsidP="002B26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560" w:type="dxa"/>
            <w:vAlign w:val="center"/>
          </w:tcPr>
          <w:p w:rsidR="002A635B" w:rsidRPr="00044E11" w:rsidRDefault="00044E11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2A635B" w:rsidRPr="00044E11" w:rsidRDefault="002A635B" w:rsidP="00044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A635B" w:rsidRPr="00044E11" w:rsidRDefault="00044E11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A635B"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2A635B" w:rsidRPr="00044E11" w:rsidRDefault="00044E11" w:rsidP="002B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A635B" w:rsidRPr="00044E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635B" w:rsidRDefault="002A635B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60"/>
          <w:tab w:val="left" w:pos="6028"/>
        </w:tabs>
        <w:spacing w:before="120"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результатом реализации</w:t>
      </w:r>
      <w:r w:rsidR="004A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</w:t>
      </w:r>
      <w:r w:rsidR="004A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построение</w:t>
      </w:r>
      <w:r w:rsidR="00963F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 экономического уклада, основанного на инновационно-технологическом развитии экономики в промышленности, сельском хозяйстве,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рекреационной деятельности. Ожидается, что развитие экономики будет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собствовать росту среднегодовой численности населения Шкотовского му</w:t>
      </w:r>
      <w:r w:rsidR="00F213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13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к концу 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2037A8">
        <w:rPr>
          <w:rFonts w:ascii="Times New Roman" w:eastAsia="Times New Roman" w:hAnsi="Times New Roman" w:cs="Times New Roman"/>
          <w:color w:val="000000"/>
          <w:sz w:val="28"/>
          <w:szCs w:val="28"/>
        </w:rPr>
        <w:t>24,01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AE42C3" w:rsidRP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>[37]</w:t>
      </w:r>
      <w:r w:rsidR="00E1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202FFE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,8 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ч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 к 2030 году за счет миграционного и естественного прироста. Опер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 среднероссийские показатели динамика роста прогнозируется в пр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мышленности</w:t>
      </w:r>
      <w:r w:rsidR="00203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106,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%, сел</w:t>
      </w:r>
      <w:r w:rsidR="00203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ьском хозяйстве </w:t>
      </w:r>
      <w:r w:rsidR="00CE64EF">
        <w:rPr>
          <w:rFonts w:ascii="Times New Roman" w:eastAsia="Times New Roman" w:hAnsi="Times New Roman" w:cs="Times New Roman"/>
          <w:color w:val="000000"/>
          <w:sz w:val="28"/>
          <w:szCs w:val="28"/>
        </w:rPr>
        <w:t>104,7</w:t>
      </w:r>
      <w:r w:rsidR="00E1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D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1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 прогнозу 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объема 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валово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предыдущему году</w:t>
      </w:r>
      <w:r w:rsidR="004A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8E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составит104</w:t>
      </w:r>
      <w:r w:rsidR="002037A8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F21313"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1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2037A8">
        <w:rPr>
          <w:rFonts w:ascii="Times New Roman" w:eastAsia="Times New Roman" w:hAnsi="Times New Roman" w:cs="Times New Roman"/>
          <w:color w:val="000000"/>
          <w:sz w:val="28"/>
          <w:szCs w:val="28"/>
        </w:rPr>
        <w:t>ду.</w:t>
      </w:r>
    </w:p>
    <w:p w:rsidR="0047355F" w:rsidRDefault="00F70ABE" w:rsidP="00D079E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/>
        <w:spacing w:before="120" w:after="120" w:line="240" w:lineRule="auto"/>
        <w:ind w:left="1134" w:hanging="4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Отраслевые комплексы, занимающие ведущие позиции в экономике Шкотовского муниципального района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Стратегия направлена на создание условий для взаимодействия хозяйс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вующих субъектов в транспортно-логистическом, агропромышленном, стро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тельном, рекреационно-туристическом отраслевых направлениях. Создание у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ловий для конвергенции (объединения) хозяйствующих субъектов позволит сформировать отраслевые комплексы, что увеличит масштаб экономики, сокр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тит издержки на транспортировку товаров и сырья, позволит привлечь иннов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ционные технологии для повышения эффективности бизнес-процессов.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Стратегией предусмотрено</w:t>
      </w:r>
      <w:r w:rsidR="00963FD0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формирование следующих отраслевых ко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плексов к 2030 году:</w:t>
      </w:r>
    </w:p>
    <w:p w:rsidR="0047355F" w:rsidRDefault="00F70ABE" w:rsidP="00D079E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Мультимодальный транспортный комплекс, специализирующийся на транспортной обработке навалочных, охлажденных грузов, замороженных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 и контейнерных грузов, с перспективой увеличения объема переработки грузов до 40-60 млн. тонн/год к 2030 году. С учетом требований экологической безопасности будет продолжена реализация системообразующих для 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района проектов в сфере хранения и транспортной обработки грузов, таких, как угольный морской терминал грузооборотом 20,0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тонн в год в районе м. Открытый (опер</w:t>
      </w:r>
      <w:r w:rsidR="0049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атор проекта 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9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900B9"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900B9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специализированный 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порт Суходол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(собственник проекта АО ХК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СДС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7355F" w:rsidRDefault="00F70ABE" w:rsidP="00D079E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Туристско-рекреационный (рекреационно-образовательный) кластер активного отдыха и занятий зимними видами спорта, событийной деятельности и экологического просвещения на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D4C">
        <w:rPr>
          <w:rFonts w:ascii="Times New Roman" w:eastAsia="Times New Roman" w:hAnsi="Times New Roman" w:cs="Times New Roman"/>
          <w:sz w:val="28"/>
          <w:szCs w:val="28"/>
        </w:rPr>
        <w:t>0-12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посетителей в год</w:t>
      </w:r>
      <w:r>
        <w:rPr>
          <w:rFonts w:ascii="Times New Roman" w:eastAsia="Times New Roman" w:hAnsi="Times New Roman" w:cs="Times New Roman"/>
          <w:sz w:val="28"/>
          <w:szCs w:val="28"/>
        </w:rPr>
        <w:t>. Проект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правлен на сохранение и популяризацию культурно-исторического и природн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наследия Приморского края.  Компаниями-резидентами кластера рассматр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Природный парк Южно-Приморский, Этно-археологический парк в с. Стеклянуха, Арт-парк Штыковские пруды, Приморский Сафари-парк (ООО </w:t>
      </w:r>
      <w:r w:rsidR="002702B5" w:rsidRPr="002C6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Амурский тигр</w:t>
      </w:r>
      <w:r w:rsidR="002702B5" w:rsidRPr="002C6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), и малые предприятия, специализирующиеся на эк</w:t>
      </w:r>
      <w:proofErr w:type="gramStart"/>
      <w:r w:rsidRPr="002C6B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 и агр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туризме, экстремальных видах туризма, экологическом просвещении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Промышленный территориально-производственный комплекс со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циализацией в производстве строительных материалов, судоремонте, рыбоп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реработке. В сфере промышленного производства предполагается создание комплекса (кластера) строительных технологий со специализацией в 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 строительных материалов, </w:t>
      </w:r>
      <w:r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 стеновые (ООО </w:t>
      </w:r>
      <w:r w:rsidR="002702B5"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Новонежинский ки</w:t>
      </w:r>
      <w:r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пичный завод</w:t>
      </w:r>
      <w:r w:rsidR="002702B5"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производство керамического кирпич</w:t>
      </w:r>
      <w:proofErr w:type="gramStart"/>
      <w:r w:rsidRP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26C12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огнеупорный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железоб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тонных изделий, полимерной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арматуры,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кровельных, изоляционных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лов, опалубки, элементов интерьера и экстерьера, востребованных на рынке малоэтажного строительства.  </w:t>
      </w:r>
    </w:p>
    <w:p w:rsidR="0047355F" w:rsidRDefault="00F70ABE" w:rsidP="00D079E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</w:t>
      </w:r>
      <w:r w:rsidR="00963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кооперацию и развитие фермерских хозяйств.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отрасли сельскохозяйственного производства и пищевой промышленности предполагается 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сельхозпроизводителей ШМР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агропромышленн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(агропромышленн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класте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 специализацией в производстве экологически чистых продуктов из сои (инициатор проекта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пания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 листья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молочных продукт</w:t>
      </w:r>
      <w:r w:rsidR="001F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отвечающих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 стандартам QAI, EC ControlSystem, а также тары, упаковочных материалов для пищевых продуктов.</w:t>
      </w:r>
    </w:p>
    <w:p w:rsidR="0047355F" w:rsidRDefault="00F70ABE" w:rsidP="00D079E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120" w:after="120" w:line="240" w:lineRule="auto"/>
        <w:ind w:left="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Инвестиционные проекты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устойчивого </w:t>
      </w:r>
      <w:r w:rsidR="00511C0E">
        <w:rPr>
          <w:rFonts w:ascii="Times New Roman" w:eastAsia="Times New Roman" w:hAnsi="Times New Roman" w:cs="Times New Roman"/>
          <w:sz w:val="28"/>
          <w:szCs w:val="28"/>
        </w:rPr>
        <w:t>экономического роста 105,0-105,5</w:t>
      </w:r>
      <w:r>
        <w:rPr>
          <w:rFonts w:ascii="Times New Roman" w:eastAsia="Times New Roman" w:hAnsi="Times New Roman" w:cs="Times New Roman"/>
          <w:sz w:val="28"/>
          <w:szCs w:val="28"/>
        </w:rPr>
        <w:t>%, оп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режающего среднероссийские показатели, в Шкотовском муниципальном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оне в 2021-2030 гг. будет реализован комплекс мер по созданию условий для реализация проектов с привлечением средств частных инвесторов и бюджетных инвестиций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оценке, в период 2021-2030 гг. реализация наиболее крупных инвестиционных проектов позволит привлечь инвестиции в объеме </w:t>
      </w:r>
      <w:r w:rsidR="00DD2596">
        <w:rPr>
          <w:rFonts w:ascii="Times New Roman" w:eastAsia="Times New Roman" w:hAnsi="Times New Roman" w:cs="Times New Roman"/>
          <w:sz w:val="28"/>
          <w:szCs w:val="28"/>
        </w:rPr>
        <w:t>42,6</w:t>
      </w:r>
      <w:r w:rsidRPr="00F10883">
        <w:rPr>
          <w:rFonts w:ascii="Times New Roman" w:eastAsia="Times New Roman" w:hAnsi="Times New Roman" w:cs="Times New Roman"/>
          <w:sz w:val="28"/>
          <w:szCs w:val="28"/>
        </w:rPr>
        <w:t xml:space="preserve"> млрд. </w:t>
      </w:r>
      <w:r w:rsidRPr="00F108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рублей, количество вновь создаваемых рабочих мест составит </w:t>
      </w:r>
      <w:r w:rsidR="00DD2596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1F1031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9661C">
        <w:rPr>
          <w:rFonts w:ascii="Times New Roman" w:eastAsia="Times New Roman" w:hAnsi="Times New Roman" w:cs="Times New Roman"/>
          <w:sz w:val="28"/>
          <w:szCs w:val="28"/>
        </w:rPr>
        <w:t xml:space="preserve">таблица 4.1, </w:t>
      </w:r>
      <w:r w:rsidR="009437E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gramStart"/>
      <w:r w:rsidR="00FC08F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9437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661C">
        <w:rPr>
          <w:rFonts w:ascii="Times New Roman" w:eastAsia="Times New Roman" w:hAnsi="Times New Roman" w:cs="Times New Roman"/>
          <w:sz w:val="28"/>
          <w:szCs w:val="28"/>
        </w:rPr>
        <w:t xml:space="preserve"> таблица</w:t>
      </w:r>
      <w:r w:rsidR="00FC08F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661C">
        <w:rPr>
          <w:rFonts w:ascii="Times New Roman" w:eastAsia="Times New Roman" w:hAnsi="Times New Roman" w:cs="Times New Roman"/>
          <w:sz w:val="28"/>
          <w:szCs w:val="28"/>
        </w:rPr>
        <w:t>.1, Приложения 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FD0" w:rsidRPr="00E563F4" w:rsidRDefault="00E563F4" w:rsidP="008D3C15">
      <w:pPr>
        <w:widowControl w:val="0"/>
        <w:spacing w:before="120" w:after="12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5.2 Список заявленных частными инвесторами проектов </w:t>
      </w:r>
      <w:r w:rsidR="00AA017F" w:rsidRPr="00E563F4">
        <w:rPr>
          <w:rFonts w:ascii="Times New Roman" w:eastAsia="Times New Roman" w:hAnsi="Times New Roman" w:cs="Times New Roman"/>
          <w:sz w:val="28"/>
          <w:szCs w:val="28"/>
        </w:rPr>
        <w:t>на территории ШМРв период 2021 – 2030 годов</w:t>
      </w:r>
    </w:p>
    <w:tbl>
      <w:tblPr>
        <w:tblStyle w:val="a4"/>
        <w:tblW w:w="0" w:type="auto"/>
        <w:jc w:val="center"/>
        <w:tblLook w:val="04A0"/>
      </w:tblPr>
      <w:tblGrid>
        <w:gridCol w:w="2328"/>
        <w:gridCol w:w="7300"/>
      </w:tblGrid>
      <w:tr w:rsidR="00AA017F" w:rsidRPr="008706FF" w:rsidTr="008D3C15">
        <w:trPr>
          <w:tblHeader/>
          <w:jc w:val="center"/>
        </w:trPr>
        <w:tc>
          <w:tcPr>
            <w:tcW w:w="2328" w:type="dxa"/>
          </w:tcPr>
          <w:p w:rsidR="00AA017F" w:rsidRPr="008706FF" w:rsidRDefault="00AA017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Отраслевые гру</w:t>
            </w:r>
            <w:r w:rsidRPr="0087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7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пы</w:t>
            </w:r>
          </w:p>
        </w:tc>
        <w:tc>
          <w:tcPr>
            <w:tcW w:w="7300" w:type="dxa"/>
          </w:tcPr>
          <w:p w:rsidR="00AA017F" w:rsidRPr="008706FF" w:rsidRDefault="00AA017F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 w:val="restart"/>
            <w:vAlign w:val="center"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Транспортно-логистический ко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7300" w:type="dxa"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перегрузочных мощностей порта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Открытый, до 20 млн. тонн/год 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(инвесторы УК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Востокуголь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 Вера Холдинг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перегрузочных мощностей порта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 млн. тонн/год (инвестор СДС-Уголь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A017F" w:rsidRPr="008706FF" w:rsidRDefault="00AA017F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причалов под генеральные и контейнеризируемые грузы мощностью 20 млн. тонн / год в районе п. Подъяпольск (ООО Морской порт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холодильного комплекса для хранения рыбопроду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ООО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Терминал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Путь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 w:val="restart"/>
            <w:vAlign w:val="center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Туристско-рекреационный кл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сервисной зоны Этно-археологического парка «Стеклян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Стеклянуха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гостеприимства Природного парка «Ю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но-Приморский»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итие экологического просвещения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 Школа «Вер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ника», с. Лукьяновка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гостеприимства и создание новых объе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агротуризма в села Стеклянуха и Многоудобное 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инфраструктуры гостеприимства и объектов экстремаль-ного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ногоудобное 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инфраструктуры гостеприимства, объект экстремального туризма в поселке Новонежино 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креативной и событийно деятельности «Арт-парк «Шкотовские пруды»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услуг экологического просвещения «Приморский Сафари-Парк»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лесоматериалов кедра и реликтовых растений, п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томник 13 гектар (инвестор ООО «Кедры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дины ДВ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</w:t>
            </w: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Романо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одство продукции из дикоросов (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для экологического туризма)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пчеловодства, в границах участков покрытых кустарник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вой растительностью</w:t>
            </w:r>
          </w:p>
        </w:tc>
      </w:tr>
      <w:tr w:rsidR="00AC4102" w:rsidRPr="008706FF" w:rsidTr="008D3C15">
        <w:trPr>
          <w:jc w:val="center"/>
        </w:trPr>
        <w:tc>
          <w:tcPr>
            <w:tcW w:w="2328" w:type="dxa"/>
            <w:vMerge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C4102" w:rsidRPr="008706FF" w:rsidRDefault="00AC4102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сети малых инновационных предприятий для формиров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вертикально-интегрированных произво</w:t>
            </w: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егменте развития эко-ферм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 w:val="restart"/>
          </w:tcPr>
          <w:p w:rsidR="00AC4102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02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02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17F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7300" w:type="dxa"/>
          </w:tcPr>
          <w:p w:rsidR="00AA017F" w:rsidRPr="008706FF" w:rsidRDefault="00AC4102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Дробильное производство </w:t>
            </w:r>
            <w:r w:rsidR="00AA017F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(ООО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017F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 Владивостока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A017F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A017F" w:rsidRPr="008706FF" w:rsidRDefault="00AA017F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карьеров и дробильное производство (ООО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Утес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Базальт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Аксиома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A017F" w:rsidRPr="008706FF" w:rsidRDefault="00AA017F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асфальта, новый проект на базе неиспользуемых а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тивов шахты имени Артема, п</w:t>
            </w: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котово</w:t>
            </w:r>
          </w:p>
        </w:tc>
      </w:tr>
      <w:tr w:rsidR="00AA017F" w:rsidRPr="008706FF" w:rsidTr="008D3C15">
        <w:trPr>
          <w:jc w:val="center"/>
        </w:trPr>
        <w:tc>
          <w:tcPr>
            <w:tcW w:w="2328" w:type="dxa"/>
            <w:vMerge/>
          </w:tcPr>
          <w:p w:rsidR="00AA017F" w:rsidRPr="008706FF" w:rsidRDefault="00AA017F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AA017F" w:rsidRPr="008706FF" w:rsidRDefault="00AA017F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Новонежинский кирпичный завод, производство керамического 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кирпича, 10 млн. штук в год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  <w:vMerge w:val="restart"/>
            <w:vAlign w:val="center"/>
          </w:tcPr>
          <w:p w:rsidR="00D96B5D" w:rsidRPr="008706FF" w:rsidRDefault="00D96B5D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Инфраструктура клиентской экон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7300" w:type="dxa"/>
          </w:tcPr>
          <w:p w:rsidR="00D96B5D" w:rsidRPr="008706FF" w:rsidRDefault="00D96B5D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Гольф-ресорт-парка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  <w:vMerge/>
          </w:tcPr>
          <w:p w:rsidR="00D96B5D" w:rsidRPr="008706FF" w:rsidRDefault="00D96B5D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D96B5D" w:rsidRPr="008706FF" w:rsidRDefault="00D96B5D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объекта экстремального туризма (Дикий парк)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  <w:vMerge/>
          </w:tcPr>
          <w:p w:rsidR="00D96B5D" w:rsidRPr="008706FF" w:rsidRDefault="00D96B5D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D96B5D" w:rsidRPr="008706FF" w:rsidRDefault="00D96B5D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объекта дайвингового спорта Подводный парк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  <w:vMerge/>
          </w:tcPr>
          <w:p w:rsidR="00D96B5D" w:rsidRPr="008706FF" w:rsidRDefault="00D96B5D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D96B5D" w:rsidRPr="008706FF" w:rsidRDefault="00D96B5D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центра релакс-туризма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  <w:vMerge/>
          </w:tcPr>
          <w:p w:rsidR="00D96B5D" w:rsidRPr="008706FF" w:rsidRDefault="00D96B5D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D96B5D" w:rsidRPr="008706FF" w:rsidRDefault="00D96B5D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туристского продукта инсталляции интерактивных эк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курсий по местам археологических раскопок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3EC1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хайское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  <w:vMerge/>
          </w:tcPr>
          <w:p w:rsidR="00D96B5D" w:rsidRPr="008706FF" w:rsidRDefault="00D96B5D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D96B5D" w:rsidRPr="008706FF" w:rsidRDefault="00D96B5D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культурного кластера, в том числе по производству н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любительских микрофильмов и мультфильмов, анимации и программного обеспечения для компьютерных игр</w:t>
            </w:r>
          </w:p>
        </w:tc>
      </w:tr>
      <w:tr w:rsidR="00D96B5D" w:rsidRPr="008706FF" w:rsidTr="008D3C15">
        <w:trPr>
          <w:jc w:val="center"/>
        </w:trPr>
        <w:tc>
          <w:tcPr>
            <w:tcW w:w="2328" w:type="dxa"/>
          </w:tcPr>
          <w:p w:rsidR="00D96B5D" w:rsidRPr="008706FF" w:rsidRDefault="00895089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и инженерная инфр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300" w:type="dxa"/>
          </w:tcPr>
          <w:p w:rsidR="00D96B5D" w:rsidRPr="008706FF" w:rsidRDefault="0089508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распределительной сети через Шкотово на Суходол и до Петровского гидроузла. </w:t>
            </w:r>
          </w:p>
        </w:tc>
      </w:tr>
      <w:tr w:rsidR="00D96B5D" w:rsidRPr="00146CCD" w:rsidTr="008D3C15">
        <w:trPr>
          <w:jc w:val="center"/>
        </w:trPr>
        <w:tc>
          <w:tcPr>
            <w:tcW w:w="2328" w:type="dxa"/>
          </w:tcPr>
          <w:p w:rsidR="00D96B5D" w:rsidRPr="008706FF" w:rsidRDefault="00E563F4" w:rsidP="00AC41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r w:rsidR="00895089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</w:t>
            </w:r>
            <w:r w:rsidR="00895089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95089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7300" w:type="dxa"/>
          </w:tcPr>
          <w:p w:rsidR="00D96B5D" w:rsidRPr="008706FF" w:rsidRDefault="000F0375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производства на базе активов МСРЗ в </w:t>
            </w:r>
            <w:proofErr w:type="gramStart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Подъяпольск (инициатор проекта 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Верфь</w:t>
            </w:r>
            <w:r w:rsidR="002702B5"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706FF">
              <w:rPr>
                <w:rFonts w:ascii="Times New Roman" w:eastAsia="Times New Roman" w:hAnsi="Times New Roman" w:cs="Times New Roman"/>
                <w:sz w:val="24"/>
                <w:szCs w:val="24"/>
              </w:rPr>
              <w:t>, аренда)</w:t>
            </w:r>
          </w:p>
        </w:tc>
      </w:tr>
    </w:tbl>
    <w:p w:rsidR="008D3C15" w:rsidRDefault="008D3C1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5F" w:rsidRDefault="0089508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5.3 Проекты инженерной инфраструктуры</w:t>
      </w:r>
    </w:p>
    <w:tbl>
      <w:tblPr>
        <w:tblStyle w:val="a4"/>
        <w:tblW w:w="0" w:type="auto"/>
        <w:jc w:val="center"/>
        <w:tblLook w:val="04A0"/>
      </w:tblPr>
      <w:tblGrid>
        <w:gridCol w:w="7792"/>
        <w:gridCol w:w="1559"/>
      </w:tblGrid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895089" w:rsidRDefault="00895089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</w:tcPr>
          <w:p w:rsidR="00895089" w:rsidRPr="00963FD0" w:rsidRDefault="00895089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963FD0" w:rsidRDefault="000F0375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95089"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азификация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котельной</w:t>
            </w:r>
            <w:r w:rsidR="00895089"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95089"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95089"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тыково</w:t>
            </w:r>
          </w:p>
        </w:tc>
        <w:tc>
          <w:tcPr>
            <w:tcW w:w="1559" w:type="dxa"/>
          </w:tcPr>
          <w:p w:rsidR="00895089" w:rsidRPr="00963FD0" w:rsidRDefault="00895089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895089" w:rsidRDefault="0089508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распределительной сети через Шкотово на Суходол и до Пе</w:t>
            </w: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ровского гидроузла</w:t>
            </w:r>
          </w:p>
        </w:tc>
        <w:tc>
          <w:tcPr>
            <w:tcW w:w="1559" w:type="dxa"/>
          </w:tcPr>
          <w:p w:rsidR="00895089" w:rsidRPr="00963FD0" w:rsidRDefault="000F0375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895089" w:rsidRDefault="0089508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ответвления магистрального газопровода до Врангеля.</w:t>
            </w:r>
          </w:p>
        </w:tc>
        <w:tc>
          <w:tcPr>
            <w:tcW w:w="1559" w:type="dxa"/>
          </w:tcPr>
          <w:p w:rsidR="00895089" w:rsidRPr="00963FD0" w:rsidRDefault="000F0375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2021 -2025</w:t>
            </w:r>
          </w:p>
        </w:tc>
      </w:tr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895089" w:rsidRDefault="0089508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Разработка. ПСД газификации Шкотово и Смоляниново с вводом объе</w:t>
            </w: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 2024-2025 гг.</w:t>
            </w:r>
          </w:p>
        </w:tc>
        <w:tc>
          <w:tcPr>
            <w:tcW w:w="1559" w:type="dxa"/>
          </w:tcPr>
          <w:p w:rsidR="00895089" w:rsidRPr="00963FD0" w:rsidRDefault="000F0375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375" w:rsidRPr="00963FD0" w:rsidTr="008D3C15">
        <w:trPr>
          <w:jc w:val="center"/>
        </w:trPr>
        <w:tc>
          <w:tcPr>
            <w:tcW w:w="7792" w:type="dxa"/>
          </w:tcPr>
          <w:p w:rsidR="000F0375" w:rsidRPr="00895089" w:rsidRDefault="000F0375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F0375">
              <w:rPr>
                <w:rFonts w:ascii="Times New Roman" w:eastAsia="Times New Roman" w:hAnsi="Times New Roman" w:cs="Times New Roman"/>
                <w:sz w:val="24"/>
                <w:szCs w:val="24"/>
              </w:rPr>
              <w:t>азификации Шкотово и Смоляниново</w:t>
            </w:r>
          </w:p>
        </w:tc>
        <w:tc>
          <w:tcPr>
            <w:tcW w:w="1559" w:type="dxa"/>
          </w:tcPr>
          <w:p w:rsidR="000F0375" w:rsidRPr="00895089" w:rsidRDefault="000F0375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75"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</w:tr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963FD0" w:rsidRDefault="0089508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ЛЭП на участке Зеленый Угол-Суходол и подстанции.</w:t>
            </w:r>
          </w:p>
        </w:tc>
        <w:tc>
          <w:tcPr>
            <w:tcW w:w="1559" w:type="dxa"/>
          </w:tcPr>
          <w:p w:rsidR="00895089" w:rsidRPr="00963FD0" w:rsidRDefault="000F0375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2021 -2023</w:t>
            </w:r>
          </w:p>
        </w:tc>
      </w:tr>
      <w:tr w:rsidR="00895089" w:rsidRPr="00963FD0" w:rsidTr="008D3C15">
        <w:trPr>
          <w:jc w:val="center"/>
        </w:trPr>
        <w:tc>
          <w:tcPr>
            <w:tcW w:w="7792" w:type="dxa"/>
          </w:tcPr>
          <w:p w:rsidR="00895089" w:rsidRPr="00963FD0" w:rsidRDefault="0089508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 в населенных пунктах Подъяпольск, Центральное, Романовка, Шкотово в рамках НП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5089" w:rsidRPr="00963FD0" w:rsidRDefault="000F0375" w:rsidP="001C31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</w:tr>
    </w:tbl>
    <w:p w:rsidR="008D3C15" w:rsidRPr="006D6EA0" w:rsidRDefault="008D3C15" w:rsidP="006D6EA0">
      <w:pPr>
        <w:widowControl w:val="0"/>
        <w:tabs>
          <w:tab w:val="left" w:pos="2854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C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инженерной инфраструктуры представлены в таблице 5.3 и включают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газификации, водоснабжения, э</w:t>
      </w:r>
      <w:r w:rsidRPr="008D3C15">
        <w:rPr>
          <w:rFonts w:ascii="Times New Roman" w:eastAsia="Times New Roman" w:hAnsi="Times New Roman" w:cs="Times New Roman"/>
          <w:color w:val="000000"/>
          <w:sz w:val="28"/>
          <w:szCs w:val="28"/>
        </w:rPr>
        <w:t>нергоснабжения.</w:t>
      </w:r>
    </w:p>
    <w:p w:rsidR="0047355F" w:rsidRDefault="00F70ABE" w:rsidP="00AC4102">
      <w:pPr>
        <w:widowControl w:val="0"/>
        <w:tabs>
          <w:tab w:val="left" w:pos="2854"/>
        </w:tabs>
        <w:suppressAutoHyphens/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Основные направления развития научно-инновационного потенциала ШМР в рамках Владивостокской агломерации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Основные приоритеты инновационного и технологического развития ШМР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Стратегией социально-экономического развития Шкотовского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 предусматривается усиление хозяйственно-экономической специализации района в транспортно-логистической деятельности, рыбохозя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 и агропромышленном комплексе, обрабатывающей промышленности, рекреационно-туристической деятельности в границах территории Владив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стокской агломерации. Стратегический приоритет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Структурная перестройка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технологическое развитие экономики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муниципальный проект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новационно-технологическое развитие экономики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3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предусматривает:</w:t>
      </w:r>
    </w:p>
    <w:p w:rsidR="0047355F" w:rsidRDefault="00F70ABE" w:rsidP="00D079E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Поддержку start-up проектов инновационно-технологического развития в организационной форме агропарк и технопарк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рамках мер государственной поддержки создания технопарков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проекта Приморского края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Акселерация субъектов малого и среднего предпринимательства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5F" w:rsidRDefault="00F70ABE" w:rsidP="00D079E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акселерации субъектов малого и среднего предпр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нимательства, реализующих проекты инновационно-технологического развития через субсидии в рамках подпрограммы</w:t>
      </w:r>
      <w:proofErr w:type="gramStart"/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тимулирование инноваций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ГП РФ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Экономическое развитие и инновационная экономика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ГП Приморского края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 развитие и инновационная экономика Приморского края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2027 годы.</w:t>
      </w:r>
    </w:p>
    <w:p w:rsidR="0047355F" w:rsidRPr="00146CCD" w:rsidRDefault="00F70ABE" w:rsidP="00D079E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Имущественную поддержку малых и средних предприятий, 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проекты с использованием экологически чистых, ресурсосберегающих технологий в экспортоориентированных отраслях, дающих наибольший объем добавленной стоимости. Предполагается, что к 2030 году значительную часть экономики (20</w:t>
      </w:r>
      <w:r w:rsidRPr="00146CCD">
        <w:rPr>
          <w:rFonts w:ascii="Times New Roman" w:eastAsia="Times New Roman" w:hAnsi="Times New Roman" w:cs="Times New Roman"/>
          <w:sz w:val="28"/>
          <w:szCs w:val="28"/>
        </w:rPr>
        <w:t>-23% от оборота товаров, работ, услуг) будут представлять, пр</w:t>
      </w:r>
      <w:r w:rsidRPr="00146C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6CCD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имущественно, предприятия, отвечающие международному стандарту </w:t>
      </w:r>
      <w:r w:rsidRPr="00146CCD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</w:t>
      </w:r>
      <w:r w:rsidRPr="00146CCD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146CCD">
        <w:rPr>
          <w:rFonts w:ascii="Times New Roman" w:eastAsia="Times New Roman" w:hAnsi="Times New Roman" w:cs="Times New Roman"/>
          <w:sz w:val="28"/>
          <w:szCs w:val="28"/>
          <w:highlight w:val="white"/>
        </w:rPr>
        <w:t>ческого управления ISO 14000.</w:t>
      </w:r>
    </w:p>
    <w:p w:rsidR="0047355F" w:rsidRDefault="00F70ABE" w:rsidP="00D079E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CCD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формирования и поддержки развития центров отраслевых компетенций в сферах экономической специализации района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готовкой специалистов в данных отраслях.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системной реализации инновационных проектов в границах территории Владивостокской агломерации Шкотовский район должен стать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новным центром формирования компетенций в сфере управления мультим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дальными и интермодальными перевозками, интегрированными в единую транспортно-логистическую систему юга Дальнего Востока. Внедрение инн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вационных технологий позволит району стать одним из ведущих цент</w:t>
      </w:r>
      <w:r w:rsidR="00AE42C3"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мышленности современных строительных материалов, обеспечивая импорт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замещение, и локализацию производства на территории Шкотовского района.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счет производственной кооперации 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перелива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район может стать инновационным агропромышленным центром за счет дальнейшего развития проектов в сфере сельского и рыбного хозяйства.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Инновационно-технологическое развитие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позволит довести численность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ций, осуществляющих технологические инновации, не менее 50 процентов от их общего числа в 2030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сферах переработки сельскохозяйственной проду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ции и рыбопереработки.</w:t>
      </w:r>
    </w:p>
    <w:p w:rsidR="0047355F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 Приоритеты инновационного развития отраслевых кластеров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Стратегией рассматривается инновационный кластерный механизм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зяйственно-экономической деятельности, в основе которого производственная кооперация в рамках долгосрочных договорных отношений, дальнейшее разв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тие сложившихся хозяйственных комплексов в рамках системных и унифиц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рованных технологических решений, способствующих формированию цепочек добавленной стоимости и единых подходов к управлению. 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Стратегией социально-экономического развития Приморского края до 2030 года и схемой территориального планирования Шкотовского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района рассматриваются следующие перспективные формы и направления кластерного взаимодействия,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4-х точек экон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мического роста в границах Владивостокской агломерации, включая</w:t>
      </w:r>
    </w:p>
    <w:p w:rsidR="0047355F" w:rsidRDefault="00F70ABE" w:rsidP="00D079E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Мультимодальный транспортный комплекс, специализирующийся на транспортной обработке навалочных, охлажденных грузов, замороженных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 и контейнерных грузов, с перспективой увеличения объема переработки грузов до 40-60 млн. тонн ежегодно к 2030 году;</w:t>
      </w:r>
    </w:p>
    <w:p w:rsidR="0047355F" w:rsidRDefault="00F70ABE" w:rsidP="00D079E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Туристско-рекреационный (рекреационно-образовательный) кластер активного отдыха и занятий зимними видами спорта, событийной деятельности и экологического просвещения на 12</w:t>
      </w:r>
      <w:r w:rsidR="00E3397D">
        <w:rPr>
          <w:rFonts w:ascii="Times New Roman" w:eastAsia="Times New Roman" w:hAnsi="Times New Roman" w:cs="Times New Roman"/>
          <w:color w:val="000000"/>
          <w:sz w:val="28"/>
          <w:szCs w:val="28"/>
        </w:rPr>
        <w:t>0-12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тысячи посетителей в год;</w:t>
      </w:r>
    </w:p>
    <w:p w:rsidR="0047355F" w:rsidRDefault="00F70ABE" w:rsidP="00D079E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Территориальный-производственный комплекс со специализацией в производстве строительных материалов, судоремонте</w:t>
      </w:r>
      <w:r w:rsid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>, рыбопереработке, акв</w:t>
      </w:r>
      <w:r w:rsid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промышленного предполагается создание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комплекса (кластера)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строительных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специализацией в производстве строительных материалов, включая стеновые </w:t>
      </w:r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(ООО </w:t>
      </w:r>
      <w:r w:rsidR="002702B5"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Новонежинский кирпичный завод</w:t>
      </w:r>
      <w:r w:rsidR="002702B5"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изводство керамического кирпича 10 </w:t>
      </w:r>
      <w:proofErr w:type="gramStart"/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87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штук/год),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железобетонных</w:t>
      </w:r>
      <w:r w:rsidR="00AE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изделий, полимерной арматуры,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кровельных, изоляционных материалов, опалубки, элементов интерьера и экстерьера, востребованных на рынке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этажного строительства. 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условий для производственной кооперации и привлечения инвестиций направлен проект созданиякомплекса судоремонта, рыбоперер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 и транспортной обработки грузов в п</w:t>
      </w:r>
      <w:r w:rsidR="00FA57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Подъяпольск</w:t>
      </w:r>
      <w:r w:rsidR="00FA578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Предлагается применение особого правового режима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инвестиционный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благоприятных условий привлечения инвестиций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конструкцию и модернизацию судоремонтного комплекса ПАО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Приморский межколхозный судоремонтный завод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(инвестиционные намерения АО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точная Верфь</w:t>
      </w:r>
      <w:r w:rsidR="00FA578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в строительство морского порта для транспортной обработки генеральных грузов и контейнеров (ООО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порт Валентина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7355F" w:rsidRPr="000A1761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отрасли сельскохозяйственного производства и пищевой промышле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предполагается 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фермерских хозяйств и создаваемой сельхо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кооперации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агропромышленн</w:t>
      </w:r>
      <w:r w:rsidR="00A149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комплекс</w:t>
      </w:r>
      <w:r w:rsidR="00A149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специализ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в производстве экологически чистых продуктов (инициатор проекта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пания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 листья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молочных продуктов (инвестиционные намерения ИП Бучирин Г.И.)</w:t>
      </w:r>
      <w:r w:rsidR="00A149B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производства продуктов пчеловодства, из заготавливаемых дикоросов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Дальпищепром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бутилированной воды (ООО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Жемчужина Приморья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отвечающих международным стандартам QAI, EC ControlSystem,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тары, упаковочных материалов для пищевых продуктов. Проект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 на усиление отраслевой кооперации с целью оптимизации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издержек, рациональное использование угодий, освоение инновационных технологий, рост занятости и самозанятости населения.  </w:t>
      </w:r>
    </w:p>
    <w:p w:rsidR="0047355F" w:rsidRPr="00A149BD" w:rsidRDefault="00F70ABE" w:rsidP="00D079E5">
      <w:pPr>
        <w:widowControl w:val="0"/>
        <w:spacing w:before="120" w:after="120" w:line="240" w:lineRule="auto"/>
        <w:ind w:left="993" w:hanging="2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Основные направления рационального природопользования и обеспечение экологической безопасности Шкотовского муниц</w:t>
      </w:r>
      <w:r w:rsidRPr="00A1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пального района</w:t>
      </w:r>
    </w:p>
    <w:p w:rsidR="0047355F" w:rsidRPr="00A149BD" w:rsidRDefault="00F70ABE" w:rsidP="00D079E5">
      <w:pPr>
        <w:widowControl w:val="0"/>
        <w:spacing w:before="120" w:after="120" w:line="240" w:lineRule="auto"/>
        <w:ind w:left="1134" w:hanging="4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7.1 Приоритетные направления рационального природопользования: полезные ископаемые, лесные ресурсы, водные ресурсы</w:t>
      </w:r>
    </w:p>
    <w:p w:rsidR="0047355F" w:rsidRDefault="00F70ABE" w:rsidP="00D079E5">
      <w:pPr>
        <w:widowControl w:val="0"/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Стратегической целью государственной политики (Приморского края и Шкотовского района</w:t>
      </w:r>
      <w:r w:rsidR="00005A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частности) в сфере рационального природопользования является сохранение природных систем, поддержание их целостности и жизн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обеспечивающих функций для устойчивого развития общества, повышения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жизни, улучшения здоровья населения, обеспечения экологической безопасности региона. В развитии решений действующей схемы территориал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планирования Приморского края настоящей Стратегией предлагается формирование в бухте Теляковского курортно-оздоровительной зоны кругл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годичного действия площадью 603 га, что увеличит земли особо охраняемых территорий рекреационного назначения до 896 га и составит 0,2% площади района.</w:t>
      </w:r>
    </w:p>
    <w:p w:rsidR="0047355F" w:rsidRDefault="00F70ABE" w:rsidP="00D079E5">
      <w:pPr>
        <w:widowControl w:val="0"/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 Шкотовского района является особенной для Приморского края, так как на территории района сосредоточены уникальные ландшафты Шкотовского плато с серией живописнейших водопадов, северные склоны 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вадийского хребта с уникальными вершинами, территория Уссурийского зап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ведника с сохранившимися кор</w:t>
      </w:r>
      <w:r w:rsidR="00AE42C3">
        <w:rPr>
          <w:rFonts w:ascii="Times New Roman" w:eastAsia="Times New Roman" w:hAnsi="Times New Roman" w:cs="Times New Roman"/>
          <w:sz w:val="28"/>
          <w:szCs w:val="28"/>
        </w:rPr>
        <w:t>енными хвойно-широколиственными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лесами, протяженная береговая зона Уссурийского залива.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рациональному природопользованию в Шкотовском районе даны на основании Схемы развития и размещения, особо охраняемых природных территорий в Приморском крае на период до 2005 года. –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временная программа охраны природы и рационального природопользования природных ресурсов Приморского края до 2005 г.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сохранения биоразнообразия Сихотэ-Алиня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(утверждена постановлением губернатора Приморского края от15.10.1998 г. №311).</w:t>
      </w:r>
    </w:p>
    <w:p w:rsidR="0047355F" w:rsidRDefault="00F70ABE" w:rsidP="00D079E5">
      <w:pPr>
        <w:widowControl w:val="0"/>
        <w:suppressAutoHyphens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Start"/>
      <w:r w:rsidR="00A149BD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A149B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  Предложения по созданию особо охраняемых природных территорий на территории Шкотовского района</w:t>
      </w:r>
    </w:p>
    <w:tbl>
      <w:tblPr>
        <w:tblStyle w:val="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3780"/>
        <w:gridCol w:w="1479"/>
        <w:gridCol w:w="3664"/>
      </w:tblGrid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7355F" w:rsidRPr="00005A1A">
        <w:tc>
          <w:tcPr>
            <w:tcW w:w="9571" w:type="dxa"/>
            <w:gridSpan w:val="4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парк </w:t>
            </w:r>
          </w:p>
          <w:p w:rsidR="0047355F" w:rsidRPr="00005A1A" w:rsidRDefault="002702B5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0ABE"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Южно-Приморский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70ABE"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9925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парка 18997 га 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природы </w:t>
            </w:r>
            <w:r w:rsidR="000F0375"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Змеиная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зона Уссурийского з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поведника (часть)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35990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площадь 225 га, предл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жена в 1995 г. и подтверждена в 2015 г.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46065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55F" w:rsidRPr="00005A1A">
        <w:tc>
          <w:tcPr>
            <w:tcW w:w="9571" w:type="dxa"/>
            <w:gridSpan w:val="4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охраняемые природные территории местного значения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Долина р. Стеклянуха – место произрастания кирказона скр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 и местообитание пару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серецина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Посадки кедра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г. Голубиная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Ливадийская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Криничная, комплекс гольц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 подгольцовых ландшафтов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55F" w:rsidRPr="00005A1A">
        <w:tc>
          <w:tcPr>
            <w:tcW w:w="648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9" w:type="dxa"/>
            <w:shd w:val="clear" w:color="auto" w:fill="auto"/>
          </w:tcPr>
          <w:p w:rsidR="0047355F" w:rsidRPr="00005A1A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1A">
              <w:rPr>
                <w:rFonts w:ascii="Times New Roman" w:eastAsia="Times New Roman" w:hAnsi="Times New Roman" w:cs="Times New Roman"/>
                <w:sz w:val="24"/>
                <w:szCs w:val="24"/>
              </w:rPr>
              <w:t>47170</w:t>
            </w:r>
          </w:p>
        </w:tc>
        <w:tc>
          <w:tcPr>
            <w:tcW w:w="3664" w:type="dxa"/>
            <w:shd w:val="clear" w:color="auto" w:fill="auto"/>
          </w:tcPr>
          <w:p w:rsidR="0047355F" w:rsidRPr="00005A1A" w:rsidRDefault="0047355F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55F" w:rsidRDefault="0047355F" w:rsidP="00D079E5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земельных и имущественных отношений Приморского края принято Распоряжение от 7 марта 2018 года №26-р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резервировании 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мель под особо охраняемые природные территории регионального значения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предложено зарезервировать для государственных нужд Приморского края территорию для создания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Природного парка 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Южно-Приморский</w:t>
      </w:r>
      <w:r w:rsidR="002702B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площадью 18791 га,</w:t>
      </w:r>
      <w:r w:rsidR="00124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2725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9925 гав пределах территории Шкотовского района(52,2% от территории парка)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арк проектируется в виде трех участков: Анисимовский, включающий северный склон хребта Ливади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ского (Пидан) с верхней частью южного склона; Лозовой, включающий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имённый хребет (Чандалаз) и Екатериновский комплекс (50 га). Таким образом, территория природного парка должна состоять из участков Шкотовского и Партизанского муниципальных районов.</w:t>
      </w:r>
    </w:p>
    <w:p w:rsidR="0047355F" w:rsidRDefault="00F70ABE" w:rsidP="00D079E5">
      <w:pPr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проектируемой территории ежегодно проходят различные туристич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ские мероприятия (слеты, соревнования и др.), здесь проложено несколько се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тифицированных маршрутов.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проектных решений общая площадь проект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руемых особо охраняемых природных территорий регионального значения ув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личится на 46065 га, с учетом существующих объектов (14 га) площадь ООПТ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Шкотовского района составит 46,1 тыс. га – 17,3% от площади района.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площадь ООПТ всех категорий на расчетный срок составит 71362 га – 26,8% от площади Шкотовского района.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Шкотовском районе расположения лесов Владивостокского лесничес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источников, оказывающих непосредственное отрицательное влияние на лес, не имеется. Важнейшие промышленные предприятия (судоремонтные заводы) федерального подчинения, расположенные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Большой Камень, не относятся к категории экологически опасных производств. Промышленные предприятия, занимающиеся заготовкой и деревопереработкой древесины, незначительны по объемам производства и не оказывают существенного влияния на экологию района.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Шкотовское участковое лесничество наладило собс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венное лесопитомничье хозяйство и выращивает на временных участках около 150 тыс. шт. сеянцев в год. Заготовка семян в урожайные годы осуществляется силами лесничеств. Лесосеменные плантации не создавались, постоянных лес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семенных участков нет. Лесовосстановительное дело в лесничествах района не отвечает современным требованиям. Отсутствие лесосеменной базы и слабость лесопитомничьего хозяйства отрицательно сказывается на производстве лесных культур. Лесовосстановление не покрытых лесом земель идет за счет естес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возобновления.</w:t>
      </w:r>
    </w:p>
    <w:p w:rsidR="0027258E" w:rsidRPr="00AC6ED3" w:rsidRDefault="0027258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5F" w:rsidRDefault="00F70ABE" w:rsidP="00D079E5">
      <w:pPr>
        <w:widowControl w:val="0"/>
        <w:spacing w:before="120" w:after="120" w:line="240" w:lineRule="auto"/>
        <w:ind w:firstLine="720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Приоритетные направления в сфере экологии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в сфере экологии призваны, во-первых, обо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новать структуру площади территории с ограничением хозяйственной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ности, а во-вторых, - создать основу для разрешения к освоению имеющегося на оставшейся территории природно-ресурсного потенциала с учетом допуст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мого уровня техногенного преобразования ландшафтов. Для Шкотовского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она, возможно, выделить следующие структурные элементы экологического каркаса территории: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Экологические ядра (особо охраняемые территории) – основа природно-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экологического каркаса территории. Сюда относятся репрезентативные и 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кальные экосистемы на разных стадиях сукцессий, с высокой концентрацией биоразнообразия – ключевые территории. Это площадные резерваты района, обеспечивающие долговременное функционирование экосистем, их естестве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ную динамику и эволюцию.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Шкотовском районе таким экологическим ядром является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венный заповедник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Уссурийский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площадью 23885 га в собственных гран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цах территории Шкотовского района, что составляет 59% всей террито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>рии з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 xml:space="preserve">поведник и проектируемый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природный парк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Южно-Приморский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- 9925 га. Общая площадь экологических ядер – 33810 – 12,7% от площади Шкотовского района.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коридоры–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еспечивают экологические связи между я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рами, территориальную непрерывность естественного экологического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странства, геохимический обмен в ландшафтах, свободное расселение и естес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венную миграцию различных живых организмов. К экологическим коридорам относятся, нерестоохранные полосы, защитные полосы вдоль транспортных 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тей и природно-территориальные комплексы дендритового типа. Это долины рек Суходол, Петровка, Шкотовка с прибрежными полосами, водоохранными зонами и пойменными ландшафтами. Общая площадь экологических корид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ров – 10671 га – 4,0% от площади района.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Буферные зоны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предохраняют экологические ядра и коридоры от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рушительных и потенциально нежелательных антропогенных воздействий, способствуют увеличению их площади и конфигураций, обеспечивают сохр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нение искусственных и слабо измененных деятельностью человека ландша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2725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включенных в природные системы. Эту функцию в районе выполняют проектируемая охранная зона заповедника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Уссурийский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- 35990 га, совм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щенная с защитными лесами.</w:t>
      </w:r>
    </w:p>
    <w:p w:rsidR="00233FD2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Точечные элементы каркаса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памятники природы регионального знач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особо охраняемые территории местного значения, и рекреационные зоны. </w:t>
      </w:r>
    </w:p>
    <w:p w:rsidR="0047355F" w:rsidRPr="00262A5C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проектируемый природный экологический каркас 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товского района будет иметь площадь более 100000 га, что составляет около 40% от общей площади района, что является научно обоснованной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идеальной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для района. Сформированный экологический каркас территории позволит сохранить в экологическом равновесии ландшафты района для буд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щих поколений жителей и сформировать полноценную рекреационную инфр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 без ущерба природным комплексам Шкотовского района.</w:t>
      </w:r>
    </w:p>
    <w:p w:rsidR="0047355F" w:rsidRDefault="0047355F" w:rsidP="00D079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55F" w:rsidRDefault="00F70ABE" w:rsidP="0072173E">
      <w:pPr>
        <w:widowControl w:val="0"/>
        <w:suppressAutoHyphens/>
        <w:spacing w:before="120" w:after="12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 Основные направления межмуниципальных и внешнеэкономических связей Шкотовского муниципального района</w:t>
      </w:r>
    </w:p>
    <w:p w:rsidR="0047355F" w:rsidRPr="00506D89" w:rsidRDefault="00F70ABE" w:rsidP="00FA5783">
      <w:pPr>
        <w:widowControl w:val="0"/>
        <w:suppressAutoHyphens/>
        <w:spacing w:before="120" w:after="120" w:line="240" w:lineRule="auto"/>
        <w:ind w:left="1134" w:hanging="4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8.1 Межмуниципальное сотрудничество по реализации инфраструктурных и экологических проектов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Стратегический приоритет №2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Структурная перестройка и технологич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развитие экономики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муниципальный проект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пальная кооперация и поддержка экспорта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роектпредусматривает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 поддержку предприятиям-экспортерам из регионального бюджета в рамках реализации Национального проекта Приморского края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кооп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и экспорт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 направлен на поддержку инициатив направленных на создание предпринимательских ассоциаций и подписание межмуниципальн</w:t>
      </w:r>
      <w:r w:rsid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ых соглашений о сотрудничестве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реализации совместных проектов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раслях специализации Шкотовского муниципального района.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Стратегией социально-экономического развития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морского края до 2030 года, формирование Владивостокской агломерации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дусматривает межмуниципальное взаимодействие при реализации крупных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вестиционных проектов, скоординированную градостроительную политику,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гласованное развитие транспортной, инженерной и социальной инфраструкт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Развитие межмуниципального сотрудничества предполагает координацию действий Шкотовского муниципального района с муниципальными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 Приморского края в рамках деятельности Ассоциации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образований Приморского края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 При реализации той или иной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гнозной модели формирования экономического каркаса агломерация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Владивосток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условия, наряду с расширением базовой функции 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транзитно-транспортной, для формирования перерабатывающих комплексов с целью получения дополнительной специализации.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Перспективными являются следующие направления сотрудничества:</w:t>
      </w:r>
    </w:p>
    <w:p w:rsidR="0047355F" w:rsidRPr="00233FD2" w:rsidRDefault="00F70ABE" w:rsidP="00D079E5">
      <w:pPr>
        <w:pStyle w:val="a9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Производственная кооперация хозяйствующих субъектов Шкотовского района с резидентами свободного порта,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Надеждинский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ТОСЭР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Камень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предприятиями в пространственном треугольнике Влад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восток-Уссурийск-Находка. Производственная кооперация предполагает по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 соглашений с хозяйствующими субъектами и межмуниципальных с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глашений с городскими округами Большой Камень, Артем, Находка, Владив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сток, Надеждинским, Партизанским, Уссурийским муниципальными районами для координации инвестиционной и хозяйственной деятельности предприятий на территории, как Шкотовского муниципального района, так и соседних м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образований.</w:t>
      </w:r>
    </w:p>
    <w:p w:rsidR="0047355F" w:rsidRPr="00233FD2" w:rsidRDefault="00F70ABE" w:rsidP="00D079E5">
      <w:pPr>
        <w:pStyle w:val="a9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межмуниципальных проектов по развитию инженерной и энергетической инфраструктуры – газоснабжения, водоснабжения, энергосна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предоставлению транспортных услуг населению. Географическое ра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и развитая транспортная инфраструктура дают Шкотовскому мун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ципальному району возможность встраиваться в инфраструктурные проекты в границах агломерации.</w:t>
      </w:r>
    </w:p>
    <w:p w:rsidR="0047355F" w:rsidRPr="00233FD2" w:rsidRDefault="00F70ABE" w:rsidP="00D079E5">
      <w:pPr>
        <w:pStyle w:val="a9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Межмуниципальное сотрудничество, направленное на увеличение эк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портного потенциала Приморского края, в сфере предоставления транспортно-логистических услуг с учетом формирования современной системы хранения и переработки грузов, расширения возможностей для обработки железнодоро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грузов в припортовых зонах мо</w:t>
      </w:r>
      <w:r w:rsid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рских терминалов. Перспективным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ставляется формирование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перерабатывающих и сборочных прои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33FD2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 в непосредственной близости к указанным перегрузочным комплексам.</w:t>
      </w:r>
    </w:p>
    <w:p w:rsidR="0047355F" w:rsidRPr="00FA5783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С целью реализации проектов туристического кластера необходимо со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дать условия для межмуниципального сотрудничества с Анучинским, Парт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занским и Уссурийским муниципальными районами в рекреационно-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туристической деятельности для формирования сквозных туристических ма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шрутов, единых событийных планов и совместной работы по созданию и пр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FA5783">
        <w:rPr>
          <w:rFonts w:ascii="Times New Roman" w:eastAsia="Times New Roman" w:hAnsi="Times New Roman" w:cs="Times New Roman"/>
          <w:sz w:val="28"/>
          <w:szCs w:val="28"/>
          <w:highlight w:val="white"/>
        </w:rPr>
        <w:t>движению туристических маршрутов.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ind w:left="1134" w:hanging="4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 Основные направления внешнеэкономических связей Шкотовского муниципального района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внешнеэкономических связей определены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задачами по реализации Национального проекта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кооперация и экспорт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аналогичного регионального проекта Приморского края, и предусматривают поддержку инициатив, направленных на создание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для предпринимательских ассоциаций по расширению сотрудничества</w:t>
      </w:r>
      <w:r w:rsidR="00005A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усиления экспортного потенциала в отраслях специализации Шкото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района. 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внешнеэкономических связей предусматривают:</w:t>
      </w:r>
    </w:p>
    <w:p w:rsidR="0047355F" w:rsidRPr="00FA5783" w:rsidRDefault="00F70ABE" w:rsidP="00D07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83">
        <w:rPr>
          <w:rFonts w:ascii="Times New Roman" w:eastAsia="Times New Roman" w:hAnsi="Times New Roman" w:cs="Times New Roman"/>
          <w:sz w:val="28"/>
          <w:szCs w:val="28"/>
        </w:rPr>
        <w:t>Участие в формировании эффективной системы разделения труда и производственной кооперации в рамках Евразийского экономического союза, региона Северо-Восточной Азии, Азиатско-Тихоокеанского региона для обе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печения роста объема накопленных инвестиций;</w:t>
      </w:r>
    </w:p>
    <w:p w:rsidR="0047355F" w:rsidRPr="00FA5783" w:rsidRDefault="00F70ABE" w:rsidP="00D07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83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в обрабатывающей промышле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ности, сельском хозяйстве, сфере услуг конкурентоспособных несырьевых се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торов, общая доля экспорта товаров (работ, услуг) которых составит не менее 20 процентов валового внутреннего продукта муниципального района;</w:t>
      </w:r>
    </w:p>
    <w:p w:rsidR="0047355F" w:rsidRPr="00FA5783" w:rsidRDefault="00F70ABE" w:rsidP="00D07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83">
        <w:rPr>
          <w:rFonts w:ascii="Times New Roman" w:eastAsia="Times New Roman" w:hAnsi="Times New Roman" w:cs="Times New Roman"/>
          <w:sz w:val="28"/>
          <w:szCs w:val="28"/>
        </w:rPr>
        <w:t>Создание условий для роста объема экспорта (в стоимостном выраж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 xml:space="preserve">нии) не сырьевых неэнергетических товаров. </w:t>
      </w:r>
    </w:p>
    <w:p w:rsidR="0047355F" w:rsidRPr="00FA5783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83">
        <w:rPr>
          <w:rFonts w:ascii="Times New Roman" w:eastAsia="Times New Roman" w:hAnsi="Times New Roman" w:cs="Times New Roman"/>
          <w:sz w:val="28"/>
          <w:szCs w:val="28"/>
        </w:rPr>
        <w:t>Для этого предстоит решение следующих задач:</w:t>
      </w:r>
    </w:p>
    <w:p w:rsidR="0047355F" w:rsidRPr="00FA5783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83">
        <w:rPr>
          <w:rFonts w:ascii="Times New Roman" w:eastAsia="Times New Roman" w:hAnsi="Times New Roman" w:cs="Times New Roman"/>
          <w:sz w:val="28"/>
          <w:szCs w:val="28"/>
        </w:rPr>
        <w:t>Создать условия для производственной кооперации в промышленном, а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рарном и туристско-рекреационном комплексе, включая применение механи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мов муниципальной и государственной поддержки, для достижения междун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родной конкурентоспособности товаров, производимых на территории Шк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товского муниципального района (работ, услуг) в целях обеспечения их пр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сутствия на внешних рынках.</w:t>
      </w:r>
    </w:p>
    <w:p w:rsidR="0047355F" w:rsidRPr="00FA5783" w:rsidRDefault="00F70ABE" w:rsidP="00D079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83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создать условия для устранения возможных логистических ограничений при экспорте товаров через территорию Шкотовского муниц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пального района с использованием железнодорожного, автомобильного и мо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ского трансп</w:t>
      </w:r>
      <w:r w:rsidR="00233FD2" w:rsidRPr="00FA5783">
        <w:rPr>
          <w:rFonts w:ascii="Times New Roman" w:eastAsia="Times New Roman" w:hAnsi="Times New Roman" w:cs="Times New Roman"/>
          <w:sz w:val="28"/>
          <w:szCs w:val="28"/>
        </w:rPr>
        <w:t xml:space="preserve">орта и условия для объединения 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предпринимателей района в асс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5783">
        <w:rPr>
          <w:rFonts w:ascii="Times New Roman" w:eastAsia="Times New Roman" w:hAnsi="Times New Roman" w:cs="Times New Roman"/>
          <w:sz w:val="28"/>
          <w:szCs w:val="28"/>
        </w:rPr>
        <w:t>циацию для продвижения экспортируемых товаров, работ, услуг через систему торговых представительств Российской Федерации за рубежом.</w:t>
      </w:r>
    </w:p>
    <w:p w:rsidR="0047355F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Особенности и перспективы пространственного развития</w:t>
      </w:r>
    </w:p>
    <w:p w:rsidR="0047355F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9.1 Развитие транспортного каркаса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Проектами изменений документов территориального планирования и градостроительного зонирования муниципальных образований, вошедших во Владивостокскую </w:t>
      </w:r>
      <w:r w:rsidRPr="001003C5">
        <w:rPr>
          <w:rFonts w:ascii="Times New Roman" w:eastAsia="Times New Roman" w:hAnsi="Times New Roman" w:cs="Times New Roman"/>
          <w:sz w:val="28"/>
          <w:szCs w:val="28"/>
        </w:rPr>
        <w:t>агломерацию</w:t>
      </w:r>
      <w:r w:rsidR="004900B9" w:rsidRPr="001003C5">
        <w:rPr>
          <w:rFonts w:ascii="Times New Roman" w:eastAsia="Times New Roman" w:hAnsi="Times New Roman" w:cs="Times New Roman"/>
          <w:sz w:val="28"/>
          <w:szCs w:val="28"/>
        </w:rPr>
        <w:t>[38</w:t>
      </w:r>
      <w:r w:rsidR="00233FD2" w:rsidRPr="001003C5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003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сети автомобильных дорог и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рожной инфраструктуры Шкотовского муниципального района будет осущес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вляться с учетом роста автомобилизации населения и потребности в автом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бильных перевозках.  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участка автомобильной дороги Владивосток – Находка – порт Восточный по новому направлению позволит осуществить обход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Арт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ма, пос. Артемовский и населенных пунктов на территории Шкотовского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она: п. Штыково, пгт. Шкотово, пгт. Смоляниново, п. Романовка. Категория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роги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II. Расчетная скорость – 120 км/час. Ширина земляного полотна – 15 м. Ширина проезжей части – 7,5 м.</w:t>
      </w:r>
    </w:p>
    <w:p w:rsidR="0047355F" w:rsidRDefault="00F70ABE" w:rsidP="00D079E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проектом, будет завершено строительство следующих искусственных сооружений – транспортных развязок движения в разных уро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нях, мостов, труб на скоростной автодороге Владивосток – Находка – порт 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точный:</w:t>
      </w:r>
    </w:p>
    <w:p w:rsidR="0047355F" w:rsidRDefault="00F70ABE" w:rsidP="00D07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мосты через р. Артемовка, р. Шкотовка, р. Теляковка, р. Суходол и транспортная развязка движения в разных уровнях по типу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кании к скоростной автодороге Владивосток – Находка 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26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съезда на существующую дорогу Владивосток – Находка;</w:t>
      </w:r>
    </w:p>
    <w:p w:rsidR="0047355F" w:rsidRDefault="00F70ABE" w:rsidP="00D07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съезда со скоростной дороги Владивосток – Находка на существующую дорогу Владивосток – Находка. Примыкание съезда к 38 км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существующей дороги в районе пгт. Шкотово;</w:t>
      </w:r>
    </w:p>
    <w:p w:rsidR="0047355F" w:rsidRDefault="00F70ABE" w:rsidP="00D07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путепровода через железную дорогу и транспортной развязки движения на примыкании съезда к 38 км существующей дороги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дивосток – Находка;</w:t>
      </w:r>
    </w:p>
    <w:p w:rsidR="0047355F" w:rsidRDefault="00F70ABE" w:rsidP="00D07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 через Падь Семенова и путепровод на пересечении скоростной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тодороги Владивосток – Находка с железной дорогой на ст. Дунай;</w:t>
      </w:r>
    </w:p>
    <w:p w:rsidR="0047355F" w:rsidRDefault="00F70ABE" w:rsidP="00D07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транспортная развязка движения в разных уровнях на примыкании к новому участку скоростной автодороги Владивосток-Находка дороги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новка;</w:t>
      </w:r>
    </w:p>
    <w:p w:rsidR="0047355F" w:rsidRDefault="00F70ABE" w:rsidP="00D07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транспортная развязка движения в разных уровнях по типу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районе ст. Стрелок на примыкании автодороги на Большой Камень к скорос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автодороге Владивосток – Находка.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поэтапная капитальная реконструкция и благоустройство существующей сети дорог муниципального значения, не имеющих твердого покрытия на объектах автодорога Подъяпольское – Мысовой в связи со 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судоверфи и многофункционального морского порта в районе пос. Мысовой Подъяпольского района и автодорога Романовка – бухта Теляковск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Стратегией развития железнодорожного транспорта в Российской Федерации до 2030 года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распоряжением Прав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Российской Федерации в области федерального транспорта (железн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дорожного, воздушного, морского, внутреннего, водного транспорта) и автом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бильных дорог федерального значения, утвержденной распоряжением Прав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тельства Российской Федерации от 19.03.2013 №384-р, Генеральной схемой развития сети железных дорог ОАО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РЖД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2020  и 2025 годов в регионал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ном разрезе, утвержденной протоколом заседания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правления ОАО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РЖД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08.07.2016 №23 на территории Шкотовского муниципального района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смотрены следующие мероприятия:</w:t>
      </w:r>
    </w:p>
    <w:p w:rsidR="0047355F" w:rsidRDefault="00F70ABE" w:rsidP="00D07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дополнительных железнодорожных путей общего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на участке Смоляниново – Находка;</w:t>
      </w:r>
    </w:p>
    <w:p w:rsidR="0047355F" w:rsidRDefault="00F70ABE" w:rsidP="00D07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Реконструкция железнодорожных путей общего пользования на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 Уссурийск – Смоляниново, Угловая – Мыс Астафьева;</w:t>
      </w:r>
    </w:p>
    <w:p w:rsidR="0047355F" w:rsidRDefault="00F70ABE" w:rsidP="00D07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Реконструкция железнодорожных станций Смоляниново, Новонежино;</w:t>
      </w:r>
    </w:p>
    <w:p w:rsidR="0047355F" w:rsidRDefault="00F70ABE" w:rsidP="00D07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новой железнодорожной линии Тихоокеанская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ходка) – Аэропорт (г. Артем).</w:t>
      </w:r>
    </w:p>
    <w:p w:rsidR="0047355F" w:rsidRDefault="00F70ABE" w:rsidP="00D079E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Существующие взлетно-посадочные полосы аэродромов рекомендуется сохранить для посадки воздушных судов (вертолетов и частной авиации) и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можности базирования авиации специального назначения для мониторинга природных ресурсов и охраны лесов, пожарной, экологической и санитарной авиации и использования в экстренных ситуациях. К 2038 году рекомендуется создание двух вертолетных площадок для нужд медицины катастроф, ликвид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возможных чрезвычайных ситуаций и для иных целей в населенных пун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тах Смоляниново и Шкотово.</w:t>
      </w:r>
    </w:p>
    <w:p w:rsidR="0047355F" w:rsidRDefault="00F70ABE" w:rsidP="00D079E5">
      <w:pPr>
        <w:widowControl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9.2 Функционально-планировочная организация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перспективной функционально-планировочной структуре предусма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ривается дальнейшее развитие существующих и формирование новых элеме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 планировочной структуры:</w:t>
      </w:r>
    </w:p>
    <w:p w:rsidR="0047355F" w:rsidRDefault="00F70ABE" w:rsidP="00D07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-2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урбанизированных территорий;</w:t>
      </w:r>
    </w:p>
    <w:p w:rsidR="0047355F" w:rsidRDefault="00F70ABE" w:rsidP="00D07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-2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(зон) основных транспортных магистралей;</w:t>
      </w:r>
    </w:p>
    <w:p w:rsidR="0047355F" w:rsidRDefault="00F70ABE" w:rsidP="00D07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-2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(зон) охраняемого природного ландшафта;</w:t>
      </w:r>
    </w:p>
    <w:p w:rsidR="0047355F" w:rsidRDefault="00F70ABE" w:rsidP="00D07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-2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рекреационных районов.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Функциональное зонирование территории Шкотовского района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 с соблюдением Приказа Министерства экономического развития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 от 09.01.2018 № 10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значения, объектов регионального значения, объектов местного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 о признании утратившим силу приказа Минэкономразвития России от 7 декабря 2016 г. № 793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Смоляниново рассматривается в качестве важного социально-культурного центра района, основного транспортно-производственного узла.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предлагается развитие объектов агропромышленного, туристско-рекреационного, промышленного и строительного комплексов.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Схемой зонирования предлагается рассматривать территории Н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>овон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 xml:space="preserve">жинского, Подъяпольского,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Романовского, Штыковского сельских поселений в качестве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точек роста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Новонежинского сельского поселения предлагается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развитие агропромышленных, промышленных и туристско-рекреационных функций. 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Подъяпольского сельского поселения предлагается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имущественное развитие транспортных, транспортно-логистических 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мышленных функций.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Штыковского сельского поселения предлагается преим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щественное развитие агропромышленных, промышленных, туристско-рекреационных функций, а также селитебной функции (комплексная жилищная застройка).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Романовского сельского поселения предлагается преим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щественное развитие промышленных функций (в связи с реализацией крупного инвестиционного проекта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 нового специализированного мо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порта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Суходол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Приморском крае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направления являются доминирующими в территориальном план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1222">
        <w:rPr>
          <w:rFonts w:ascii="Times New Roman" w:eastAsia="Times New Roman" w:hAnsi="Times New Roman" w:cs="Times New Roman"/>
          <w:sz w:val="28"/>
          <w:szCs w:val="28"/>
        </w:rPr>
        <w:t>ровании</w:t>
      </w:r>
      <w:r>
        <w:rPr>
          <w:rFonts w:ascii="Times New Roman" w:eastAsia="Times New Roman" w:hAnsi="Times New Roman" w:cs="Times New Roman"/>
          <w:sz w:val="28"/>
          <w:szCs w:val="28"/>
        </w:rPr>
        <w:t>. Предлагаемая функциональная планировочная структура будет 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собствовать преодолению территориальной диспропорции и созданию сбала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сированной пространственной организации.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ind w:left="1134" w:hanging="4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9.3 Перспективы пространственного развития Шкотовского муниципального района</w:t>
      </w:r>
      <w:r w:rsidR="00506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долгосрочном периоде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условия пространственного развития населенных пунктов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дут определяться как внешними, так и внутренними факторами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положен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относительно основного экономического центра края Владивостока, изм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роли и места населенных пунктов, во Владивостокской агломерации и в местной системе расселения района. 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основных перспективных осей расселения первого рангасх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предлагаются следующие оси: 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Ось расселения, формируемая на основе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северной зоны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расселения, в составе населенных пунктов: Шкотово – Штыково – Многоудобное,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вдоль автомобильной дороги регионального значения Штыково – 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новка – Реттиховка и реки Артемовки.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Ось расселения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ормируемая на основе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юго-западной зоны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расселения в составе населенных пунктов: Смоляниново – Романовка – ж/д разъезд 53 км – Новонежино – Лукьяновка – Анисимовка, расположенных вдоль автомобил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дорог регионального значения: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Шкотово – Партизанск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Новонежино – Анисимовка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железнодорожной линии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Угловая – Находка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 реки Суходол.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Ось расселения, формируемая на основе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южной зоны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расселения, в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ставе населенных пунктов: Речица – Царевка – (по территории городского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руга Большой Камень) – ж/д Стрелок – Подъяпольское – Мысовой, распол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женных вдоль автомобильных дорог регионального значения: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Владивосток – Находка – порт Восточный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(проектируемая скоростная),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Фокино – Подъ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польское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железнодорожной линии в направлении станций Смоляниново на Большой Камень и Дунай.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Ось расселения, формируемая на основе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западной зоны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расселения в составе населенных пунктов: Стеклянуха – Новороссия – Центральное – Новая Москва,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вдоль: автомобильной дороги регионального значения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Шкотово – Углекаменск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автомобильной дороги муниципального значения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Стеклянуха – Новороссия – Центральное – Новая Москва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реки Шкотовка.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оси расселения рассматриваются, как важные перспективные зоны градостроительного освоения территории района, где сосредоточен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новной демографический и экономический потенциал.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второстепенных осей расселения второго ранга предлагаются два направления, формируемые вдоль автомобильных дорог муниципального значения: южное – Царевка – Моленый Мыс; восточное – Новонежино – Ро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дественка.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Оси расселения формируют систему расселенческих центров. Основу системообразующего каркаса и общей структурной организации расселения Шкотовского района составляет районный центр – пгт</w:t>
      </w:r>
      <w:proofErr w:type="gramStart"/>
      <w:r w:rsidR="008D3C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моляниново. Для э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фективного выполнения поселком его системообразующих функций, необх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димо предусматривать достижение им на перспективу требуемого экономич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ского, социального, демографического потенциала.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основных (перспективных) центров расселения первого ранг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предлагаются крупные центры поселений, формирующиеся на главных осях расселения, имеющие значительный градостроительный и социально-экономический потенциал развития: пгт</w:t>
      </w:r>
      <w:proofErr w:type="gramStart"/>
      <w:r w:rsidR="008D3C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моляниново, пгт Шкотово, пос.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вонежино, пос. Подъяпольское.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второстепенных центров расселения второго ранга Схемой предлагаются центры сельских поселений: пос. Штыково,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с. Романовка. Развитие пос. Подъяпольское в системе расселения района будет иметь особое значение. Схемой на перспективу рассматривается развитие пос. Подъяпольское в качестве единственного населенного пункта в Подъяпольском сельском поселении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ерритория пос. Подъяпольское получит значительное развитие за счет изменения его границ, в связи с вхождением в его состав нас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ленных пунктов: пос. Мысовой и ж/д разъезд Стрелок. Новая граница пос. Подъяпольское будет соответствовать существующим границам Подъяпольск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сельского поселения.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перспективу предполагается трансформация сложившейся линейно-радиальной структуры расселения района в устойчивую полицентрическую систему расселения, опирающуюся на развитие транспортной инфраструктуры и планируемые территориально-пространственные преобразования, связанные с социально-экономическим развитием территории. Схемой предлагается 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мирование районной системы расселения, границы которой совпадают с гран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цей проектируемого района. Формирование этой системы имеет целью равн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ценное обеспечение населения района учреждениями социального и культурно-бытового обслуживания разных рангов. Предлагаемая районная система расс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ления должна быть объединена транспортно-инженерными коммуникациями краевого и районного значения.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Целостность районной системы расселения обеспечивается за счет цел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направленного и взаимосвязанного развития входящих в нее населенных пун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тов, на основе общности решаемых градостроительных и социально-экономических задач. В связи со смещением районного центра – поселка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родского типа Смоляниново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и удаленности некоторых сельских населенных пунктов от него, возникает необходимость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ниярайонного подцентра, на роль которого, в силу своего планировочного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ложения и социально-экономического потенциала, может претендовать пгт. Шкотово.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Схемой предлагается структурная организация рассел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Шкотовского района как полицентрическая, предполагающая развитие в качестве системообразующих центров расселения – административного центра района – пгт. Смоляниново и пгт. Шкотово. По мере насыщения территории района элементами транспортно-инженерной, социальной, культурно-бытовой, рекреационной инфраструктур, повышения градообразующего и социально-культурного потенциала основных центров, предлагается выделение групповых форм расселения. Схемой выделяются системы расселения, основанные на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ектных социально-экономических, культурно-бытовых и планировочных св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зях.</w:t>
      </w:r>
    </w:p>
    <w:p w:rsidR="0047355F" w:rsidRDefault="00F70ABE" w:rsidP="00D079E5">
      <w:pPr>
        <w:widowControl w:val="0"/>
        <w:spacing w:before="120" w:after="0" w:line="240" w:lineRule="auto"/>
        <w:ind w:left="1134" w:hanging="4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9.4 Перспективные направления территориальной организации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стного самоуправления (преобразование, упразднение)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перспективу предусматривается изменение границы муниципального района на основании Указа Президента РФ от 29.01.2018 № 33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нии закрытого административно-территориального образования – города 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кино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Решения Думы Шкотовского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Приморского края №221 от 20.03.2018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согласии изменения границы Шкотовского муниципального района Приморского края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границы Шкотовского муниципального района по участку N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10: Шкотовский муниципальный район – городской округ Большой Камень – городской округ закрытое административно-территориальное образование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 Фокино – береговая линия Уссурийского залива, в связи присоединением территории к южной границе Шкотовского муниципального района (Подъ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польское сельское поселение).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района изменится с 266,5до 267,1 тыс. га.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соответствии с материалами утвержденных генеральных планов сельских поселений Шкотовского муниципального района, в перспе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тиве намечается изменение границ в ряде населенных пунктов (Таблица</w:t>
      </w:r>
      <w:proofErr w:type="gramStart"/>
      <w:r w:rsidR="00506D89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506D8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F70ABE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Start"/>
      <w:r w:rsidR="00506D89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506D8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 Изменение площади земель Шкотовского муниципального района в разрезе сельских поселений</w:t>
      </w:r>
    </w:p>
    <w:tbl>
      <w:tblPr>
        <w:tblStyle w:val="6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4"/>
        <w:gridCol w:w="992"/>
        <w:gridCol w:w="1701"/>
        <w:gridCol w:w="1389"/>
      </w:tblGrid>
      <w:tr w:rsidR="0047355F" w:rsidRPr="007E3916" w:rsidTr="007E3916">
        <w:trPr>
          <w:tblHeader/>
        </w:trPr>
        <w:tc>
          <w:tcPr>
            <w:tcW w:w="5524" w:type="dxa"/>
          </w:tcPr>
          <w:p w:rsidR="0047355F" w:rsidRPr="0027258E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992" w:type="dxa"/>
          </w:tcPr>
          <w:p w:rsidR="0047355F" w:rsidRPr="0027258E" w:rsidRDefault="007E3916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70ABE"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изм</w:t>
            </w:r>
            <w:r w:rsidR="00F70ABE"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70ABE"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1701" w:type="dxa"/>
          </w:tcPr>
          <w:p w:rsidR="007E3916" w:rsidRPr="0027258E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Современное сост</w:t>
            </w:r>
            <w:r w:rsidR="007E3916"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оян</w:t>
            </w: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  <w:p w:rsidR="0047355F" w:rsidRPr="0027258E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(площадь)</w:t>
            </w:r>
          </w:p>
        </w:tc>
        <w:tc>
          <w:tcPr>
            <w:tcW w:w="1389" w:type="dxa"/>
          </w:tcPr>
          <w:p w:rsidR="007E3916" w:rsidRPr="0027258E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</w:t>
            </w: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срок</w:t>
            </w:r>
          </w:p>
          <w:p w:rsidR="0047355F" w:rsidRPr="0027258E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(площадь)</w:t>
            </w:r>
          </w:p>
        </w:tc>
      </w:tr>
      <w:tr w:rsidR="0047355F" w:rsidRPr="007E3916" w:rsidTr="007E3916">
        <w:trPr>
          <w:trHeight w:val="201"/>
        </w:trPr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 в границах </w:t>
            </w:r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ШМР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233F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266877</w:t>
            </w:r>
            <w:r w:rsidR="00233FD2" w:rsidRPr="0010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="001003C5" w:rsidRPr="0010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  <w:r w:rsidR="00233FD2" w:rsidRPr="0010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267094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Новонежинское сельское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сельского пос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40693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40693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proofErr w:type="gramStart"/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5325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4620</w:t>
            </w:r>
          </w:p>
        </w:tc>
      </w:tr>
      <w:tr w:rsidR="0047355F" w:rsidRPr="007E3916" w:rsidTr="007E3916">
        <w:tc>
          <w:tcPr>
            <w:tcW w:w="5524" w:type="dxa"/>
            <w:vMerge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укъяновка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ождественка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овонежино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нисимовка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ж.-д</w:t>
            </w: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зд53-йкм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Подъяпольское сельское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МО сельского поселения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1527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1744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42,37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Подъяпольское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Мысовой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.-д. рзд Стрелок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Романовское сельское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сельского пос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39374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39374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proofErr w:type="gramStart"/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47355F" w:rsidRPr="007E3916" w:rsidTr="007E3916">
        <w:tc>
          <w:tcPr>
            <w:tcW w:w="5524" w:type="dxa"/>
            <w:vMerge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Романовка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Моленый Мыс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Речица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Царевка</w:t>
            </w:r>
          </w:p>
        </w:tc>
        <w:tc>
          <w:tcPr>
            <w:tcW w:w="992" w:type="dxa"/>
            <w:vAlign w:val="bottom"/>
          </w:tcPr>
          <w:p w:rsidR="0047355F" w:rsidRPr="007E3916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Смоляниновское городское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площадь земель в границах сельского пос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18911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18911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proofErr w:type="gramStart"/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47355F" w:rsidRPr="007E3916" w:rsidTr="007E3916">
        <w:tc>
          <w:tcPr>
            <w:tcW w:w="5524" w:type="dxa"/>
            <w:vMerge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9,21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пгтСмоляниново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Центральненское сельское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сельского пос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65910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65910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proofErr w:type="gramStart"/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1533</w:t>
            </w:r>
          </w:p>
        </w:tc>
      </w:tr>
      <w:tr w:rsidR="0047355F" w:rsidRPr="007E3916" w:rsidTr="007E3916">
        <w:tc>
          <w:tcPr>
            <w:tcW w:w="5524" w:type="dxa"/>
            <w:vMerge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Новороссия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Стеклянуха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с. Центральное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Новая Москва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дер. Смяличи</w:t>
            </w:r>
          </w:p>
        </w:tc>
        <w:tc>
          <w:tcPr>
            <w:tcW w:w="992" w:type="dxa"/>
            <w:vAlign w:val="bottom"/>
          </w:tcPr>
          <w:p w:rsidR="0047355F" w:rsidRPr="007E3916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Шкотовское городское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сельского пос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7730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7730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47355F" w:rsidRPr="007E3916" w:rsidTr="007E3916">
        <w:tc>
          <w:tcPr>
            <w:tcW w:w="5524" w:type="dxa"/>
            <w:vMerge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16,96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13,92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пгт Шкотово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47355F" w:rsidRPr="007E3916">
        <w:tc>
          <w:tcPr>
            <w:tcW w:w="9606" w:type="dxa"/>
            <w:gridSpan w:val="4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Штыковское сельское поселение</w:t>
            </w:r>
          </w:p>
        </w:tc>
      </w:tr>
      <w:tr w:rsidR="0047355F" w:rsidRPr="007E3916" w:rsidTr="007E3916">
        <w:tc>
          <w:tcPr>
            <w:tcW w:w="5524" w:type="dxa"/>
            <w:vMerge w:val="restart"/>
            <w:vAlign w:val="center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сельского пос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92732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92732</w:t>
            </w:r>
          </w:p>
        </w:tc>
      </w:tr>
      <w:tr w:rsidR="0047355F" w:rsidRPr="007E3916" w:rsidTr="007E3916">
        <w:tc>
          <w:tcPr>
            <w:tcW w:w="5524" w:type="dxa"/>
            <w:vMerge/>
            <w:vAlign w:val="center"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355F" w:rsidRPr="007E3916" w:rsidTr="007E3916">
        <w:tc>
          <w:tcPr>
            <w:tcW w:w="5524" w:type="dxa"/>
            <w:vMerge w:val="restart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  <w:proofErr w:type="gramStart"/>
            <w:r w:rsid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3916"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47355F" w:rsidRPr="007E3916" w:rsidTr="007E3916">
        <w:tc>
          <w:tcPr>
            <w:tcW w:w="5524" w:type="dxa"/>
            <w:vMerge/>
          </w:tcPr>
          <w:p w:rsidR="0047355F" w:rsidRPr="007E3916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Штыково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47355F" w:rsidRPr="007E3916" w:rsidTr="007E3916">
        <w:tc>
          <w:tcPr>
            <w:tcW w:w="5524" w:type="dxa"/>
          </w:tcPr>
          <w:p w:rsidR="0047355F" w:rsidRPr="007E3916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с. Многоудобное</w:t>
            </w:r>
          </w:p>
        </w:tc>
        <w:tc>
          <w:tcPr>
            <w:tcW w:w="992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389" w:type="dxa"/>
            <w:vAlign w:val="bottom"/>
          </w:tcPr>
          <w:p w:rsidR="0047355F" w:rsidRPr="007E3916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</w:tr>
    </w:tbl>
    <w:p w:rsidR="0047355F" w:rsidRDefault="0047355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47355F" w:rsidRPr="0074057C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Оценка вероятных </w:t>
      </w:r>
      <w:proofErr w:type="gramStart"/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изменений</w:t>
      </w:r>
      <w:proofErr w:type="gramEnd"/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пространственно-организационной стру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туре исходя из предположений о преобразования поселений района в муниц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пальные округа, п</w:t>
      </w:r>
      <w:r w:rsidR="00AC6ED3"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озволяет дать следующий прогноз, что 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функциональное знач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</w:t>
      </w:r>
      <w:r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ние сложившихся планировочных зон и населенных пунктов, обусловленное экономичес</w:t>
      </w:r>
      <w:r w:rsidR="00AC6ED3" w:rsidRPr="007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кой специализацией, не изменится.</w:t>
      </w:r>
    </w:p>
    <w:p w:rsidR="0047355F" w:rsidRDefault="00FA5783" w:rsidP="00FA578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1134" w:hanging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Перспективные</w:t>
      </w:r>
      <w:r w:rsidR="00F70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направления развития инфраструктуры Шкотовского муниципального района</w:t>
      </w:r>
    </w:p>
    <w:p w:rsidR="0047355F" w:rsidRPr="00AC6ED3" w:rsidRDefault="00F70ABE" w:rsidP="00FA578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1276" w:hanging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10.1 Развитие транспортной инфраструктуры Ш</w:t>
      </w:r>
      <w:r w:rsidRPr="00AC6ED3">
        <w:rPr>
          <w:rFonts w:ascii="Times New Roman" w:eastAsia="Times New Roman" w:hAnsi="Times New Roman" w:cs="Times New Roman"/>
          <w:b/>
          <w:sz w:val="28"/>
          <w:szCs w:val="28"/>
        </w:rPr>
        <w:t>котовского муниципального района</w:t>
      </w:r>
      <w:r w:rsidRPr="00AC6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47355F" w:rsidRDefault="00F41222" w:rsidP="00F41222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222">
        <w:rPr>
          <w:rFonts w:ascii="Times New Roman" w:eastAsia="Times New Roman" w:hAnsi="Times New Roman" w:cs="Times New Roman"/>
          <w:sz w:val="28"/>
          <w:szCs w:val="28"/>
        </w:rPr>
        <w:t>Увеличение доли автомобильных дорог общего пользования местного значения, соответствующих нормативным требованиям к транспортно-</w:t>
      </w:r>
      <w:r w:rsidRPr="00F41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эксплуатационным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составить </w:t>
      </w:r>
      <w:r w:rsidRPr="00F41222">
        <w:rPr>
          <w:rFonts w:ascii="Times New Roman" w:eastAsia="Times New Roman" w:hAnsi="Times New Roman" w:cs="Times New Roman"/>
          <w:sz w:val="28"/>
          <w:szCs w:val="28"/>
        </w:rPr>
        <w:t>не менее чем 70 %  проце</w:t>
      </w:r>
      <w:r w:rsidRPr="00F4122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1222">
        <w:rPr>
          <w:rFonts w:ascii="Times New Roman" w:eastAsia="Times New Roman" w:hAnsi="Times New Roman" w:cs="Times New Roman"/>
          <w:sz w:val="28"/>
          <w:szCs w:val="28"/>
        </w:rPr>
        <w:t>тов от их общей протяженности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 в 2024 г. Генеральными планами Новонежи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ского, Подъяпольского, Смоляниновского сельских поселений предусмотрены мероприятия по развитию автомобильных дорог и сооружений местного знач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ния муниципального района на расчетный срок (конец 2038 года), включая строительство автомобильных дорог общего пользования местного</w:t>
      </w:r>
      <w:proofErr w:type="gramEnd"/>
      <w:r w:rsidR="00F70ABE">
        <w:rPr>
          <w:rFonts w:ascii="Times New Roman" w:eastAsia="Times New Roman" w:hAnsi="Times New Roman" w:cs="Times New Roman"/>
          <w:sz w:val="28"/>
          <w:szCs w:val="28"/>
        </w:rPr>
        <w:t xml:space="preserve"> значения муниципального района, соответствующих классу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обычная автомобильная д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рога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0ABE">
        <w:rPr>
          <w:rFonts w:ascii="Times New Roman" w:eastAsia="Times New Roman" w:hAnsi="Times New Roman" w:cs="Times New Roman"/>
          <w:sz w:val="28"/>
          <w:szCs w:val="28"/>
        </w:rPr>
        <w:t>, V категории, общей протяженностью в границах поселений.</w:t>
      </w:r>
    </w:p>
    <w:p w:rsidR="0047355F" w:rsidRDefault="00F70ABE" w:rsidP="00D079E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Предполагается реконструкция участка автомобильной дороги общего пользования регионального значения Большой Камень – Стрелок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вующего классу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обычная автомобильная дорога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до параметров III категории, общей протяженностью в границах поселения 4,8 км (п. 1.2.2.9.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Приложения к СТП Приморского края).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пересечении с проектируемым подъездным 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лезнодорожным путем предлагается строительство моста автодорожного – 1 объект.</w:t>
      </w:r>
    </w:p>
    <w:p w:rsidR="0047355F" w:rsidRDefault="00F70ABE" w:rsidP="00D079E5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Генеральным планом Подъяпольского сельского поселения предусмотр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мероприятия по развитию автомобильных дорог и сооружений местного значения муниципального района на расчетный срок (конец 2038 года)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автомобильных дорог общего пользования местного значения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района, соответствующих классу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обычная автомобильная дорога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V категории, общей протяженностью в границах поселения 6,9 км. Для обесп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чения подъезда железнодорожного транспорта к проектируемому порту Вера предусмотрено на расчетный срок (конец 2038 года) строительство подъездных путей общей протяженностью 8,6 км (иное значение). При пересечении с авт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мобильной дорогой местного значения предлагается строительство моста 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лезнодорожного – 1 объект (иное значение).</w:t>
      </w:r>
    </w:p>
    <w:p w:rsidR="0047355F" w:rsidRDefault="00F70ABE" w:rsidP="00D079E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Предполагается реконструкция участка автомобильной дороги общего пользования регионального значения Артем – Находка – порт Восточный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ветствующего классу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обычная автомобильная дорога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до параметров III кат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гории, общей протяженностью в границах поселения 8,6 км (п. 1.2.2.18.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жения к СТП Приморского края) (на расчетный срок (конец 2038 года).</w:t>
      </w:r>
    </w:p>
    <w:p w:rsidR="000A1761" w:rsidRPr="000A1761" w:rsidRDefault="00F70ABE" w:rsidP="00D079E5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Генеральным планом Смоляниновского городского поселения предлаг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ются мероприятия по развитию автомобильных дорог и сооружений местного значения муниципального района на расчетный срок (конец 2038 года) 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автомобильных дорог общего пользования местного значения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района, соответствующих классу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обычная автомобильная дорога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V категории, общей протяженностью в границах поселения 0,9 км.</w:t>
      </w:r>
    </w:p>
    <w:p w:rsidR="0047355F" w:rsidRPr="00AC6ED3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10.2 Развитие энергетической и коммунальной инфраструктуры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объектов энергетической и коммунальной инфраструктуры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считано на два этапа, первый этап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2028 год, второй этап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2038 год. Програ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ма развития объектов инфраструктуры синхронизирована с реализацией прое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тов строительства промышленных объектов и жилья, и отвечает требованиям по достижению целевых показателей национальных и региональных проектов. На планируемый срок электроснабжение потребителей в границах Шкотовск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намечается от существующих понизительных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станций 35-110 кВ с присоединением к ним новых нагрузок, а также 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ство, при необходимости, новых центров питания в местах сосредоточения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грузок.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Износ основного оборудования на ряде подстанций, либо значительную перегрузку оборудования при планируемом перспективном росте нагрузки, проектом предлагается их капитальный ремонт с модернизацией трансформ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торами большей мощности. Возрастание нагрузки связано со строительством малоэтажного жилья, объектов производственной и социальной сферы. В 2028 году площадь жилого фонда составит 774 тысячи метров квадратных, в 2038 году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970 тысячи метров квадратных.</w:t>
      </w:r>
    </w:p>
    <w:p w:rsidR="0047355F" w:rsidRPr="00233FD2" w:rsidRDefault="00F70ABE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2C70E1">
        <w:rPr>
          <w:rFonts w:ascii="Times New Roman" w:eastAsia="Times New Roman" w:hAnsi="Times New Roman" w:cs="Times New Roman"/>
          <w:sz w:val="28"/>
          <w:szCs w:val="28"/>
        </w:rPr>
        <w:t xml:space="preserve"> 10.1.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Расчетные электрические нагрузки перспективной жилой застройки</w:t>
      </w:r>
      <w:r w:rsidR="00233FD2" w:rsidRPr="00233FD2">
        <w:rPr>
          <w:rFonts w:ascii="Times New Roman" w:eastAsia="Times New Roman" w:hAnsi="Times New Roman" w:cs="Times New Roman"/>
          <w:sz w:val="28"/>
          <w:szCs w:val="28"/>
        </w:rPr>
        <w:t>[</w:t>
      </w:r>
      <w:r w:rsidR="00D47C8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233FD2" w:rsidRPr="00233FD2">
        <w:rPr>
          <w:rFonts w:ascii="Times New Roman" w:eastAsia="Times New Roman" w:hAnsi="Times New Roman" w:cs="Times New Roman"/>
          <w:sz w:val="28"/>
          <w:szCs w:val="28"/>
        </w:rPr>
        <w:t>].</w:t>
      </w:r>
    </w:p>
    <w:tbl>
      <w:tblPr>
        <w:tblStyle w:val="5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1559"/>
        <w:gridCol w:w="1559"/>
        <w:gridCol w:w="1559"/>
        <w:gridCol w:w="1418"/>
      </w:tblGrid>
      <w:tr w:rsidR="0047355F">
        <w:tc>
          <w:tcPr>
            <w:tcW w:w="3261" w:type="dxa"/>
            <w:vMerge w:val="restart"/>
            <w:tcBorders>
              <w:left w:val="single" w:sz="4" w:space="0" w:color="000000"/>
            </w:tcBorders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(2028 г.)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Расчётный срок</w:t>
            </w:r>
          </w:p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(2038 г.)</w:t>
            </w:r>
          </w:p>
        </w:tc>
      </w:tr>
      <w:tr w:rsidR="0047355F"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47355F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жилого фонда,</w:t>
            </w:r>
          </w:p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нагру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на шинах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 кВ ТП, МВт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жилого фонда,</w:t>
            </w:r>
          </w:p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47355F" w:rsidRDefault="00F70ABE" w:rsidP="00FA5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шинах 0,4 кВ ТП, МВт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Смоляниновское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Шкотовское городское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Новонежинское сельское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Подъяпольское сельское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Романовское сельское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Центральненское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Штыковское сельское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55F" w:rsidTr="002C70E1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муниципальному району Шкотовский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355F" w:rsidTr="002C70E1">
        <w:tc>
          <w:tcPr>
            <w:tcW w:w="3261" w:type="dxa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в МВА</w:t>
            </w:r>
          </w:p>
        </w:tc>
        <w:tc>
          <w:tcPr>
            <w:tcW w:w="1559" w:type="dxa"/>
            <w:vAlign w:val="bottom"/>
          </w:tcPr>
          <w:p w:rsidR="0047355F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47355F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355F" w:rsidTr="002C70E1">
        <w:tc>
          <w:tcPr>
            <w:tcW w:w="3261" w:type="dxa"/>
          </w:tcPr>
          <w:p w:rsidR="0047355F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нагрузка,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денная к шинам 10 кВ ПС, кВА</w:t>
            </w:r>
          </w:p>
        </w:tc>
        <w:tc>
          <w:tcPr>
            <w:tcW w:w="1559" w:type="dxa"/>
            <w:vAlign w:val="bottom"/>
          </w:tcPr>
          <w:p w:rsidR="0047355F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47355F" w:rsidRDefault="0047355F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355F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7355F" w:rsidRDefault="00F70ABE" w:rsidP="001A2948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Суммарные электрические нагрузки потребителей района на жилищно-коммунальные нужды составят ориентировочно на расчетный срок 27 МВт/29 МВА, с учетом неучтенных расходов электроэнергии 30 МВт/32 МВА, в том числе на I очередь в 2028 году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 МВт/20 МВА, с учетом неучтенных расх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 электроэнергии 21 МВт/22. 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районах новой жилой застройки и к объектам, предлагаемым к разм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щению в данном проекте, необходимо строительство электросетей 6-10 кВ и трансформаторных подстанций. Планируемые мероприятия по электроснабж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потребителей района </w:t>
      </w:r>
      <w:r w:rsidR="002C70E1">
        <w:rPr>
          <w:rFonts w:ascii="Times New Roman" w:eastAsia="Times New Roman" w:hAnsi="Times New Roman" w:cs="Times New Roman"/>
          <w:sz w:val="28"/>
          <w:szCs w:val="28"/>
        </w:rPr>
        <w:t>представлены в таблице 10.2.</w:t>
      </w:r>
    </w:p>
    <w:p w:rsidR="002C70E1" w:rsidRDefault="002C70E1" w:rsidP="00D079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10.2 – Развитие системы энергос</w:t>
      </w:r>
      <w:r w:rsidR="00190D6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абжения ШМР до 2030 года</w:t>
      </w:r>
    </w:p>
    <w:tbl>
      <w:tblPr>
        <w:tblStyle w:val="a4"/>
        <w:tblW w:w="0" w:type="auto"/>
        <w:tblLook w:val="04A0"/>
      </w:tblPr>
      <w:tblGrid>
        <w:gridCol w:w="2830"/>
        <w:gridCol w:w="6514"/>
      </w:tblGrid>
      <w:tr w:rsidR="002C70E1" w:rsidRPr="002C70E1" w:rsidTr="00190D69">
        <w:trPr>
          <w:tblHeader/>
        </w:trPr>
        <w:tc>
          <w:tcPr>
            <w:tcW w:w="2830" w:type="dxa"/>
          </w:tcPr>
          <w:p w:rsidR="002C70E1" w:rsidRPr="00E7376C" w:rsidRDefault="002C70E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объектов</w:t>
            </w:r>
          </w:p>
        </w:tc>
        <w:tc>
          <w:tcPr>
            <w:tcW w:w="6514" w:type="dxa"/>
          </w:tcPr>
          <w:p w:rsidR="002C70E1" w:rsidRPr="00E7376C" w:rsidRDefault="002C70E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</w:tr>
      <w:tr w:rsidR="002C70E1" w:rsidRPr="002C70E1" w:rsidTr="002C70E1">
        <w:tc>
          <w:tcPr>
            <w:tcW w:w="2830" w:type="dxa"/>
            <w:vMerge w:val="restart"/>
            <w:vAlign w:val="center"/>
          </w:tcPr>
          <w:p w:rsidR="002C70E1" w:rsidRPr="002C70E1" w:rsidRDefault="002C70E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федерального значения</w:t>
            </w: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ПС 220 кВРаффлс мощностью 2х40 МВА для обеспечения технологического присоединения электроуст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 Дальневосточного центра судостроения и судоремо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двухцепных заходов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кВ Береговая-2 – Перевал на ПС 220 кВ Звезда с последующим образованием ВЛ 220 кВРаффлс – Перевал протяженностью в границах муниципального района 0,7 км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захода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кВ Береговая-2 – Перевал на ПС 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 кВ Звезда с последующим образованием ВЛ 220 кВ Звезда –Раффлс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ПС 220 кВ Суходол мощностью трансформ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2х40 МВА. Подстанция предназначена для электр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 объектов морского угольного перегрузочного комплекс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Морской порт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кВ Владивосток – Суходол для техн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 присоединения электроустановок нового мо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порта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по территории м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36,7 км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кВ Суходол – Зеленый Угол для техн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 присоединения электроустановок нового мо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порта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по территории м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36,7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 кВ БК2 – Артемовская ТЭЦ для п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вышения надежности электроснабжения потребителей Пр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морского края</w:t>
            </w:r>
          </w:p>
        </w:tc>
      </w:tr>
      <w:tr w:rsidR="002C70E1" w:rsidRPr="002C70E1" w:rsidTr="002C70E1">
        <w:tc>
          <w:tcPr>
            <w:tcW w:w="2830" w:type="dxa"/>
            <w:vMerge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70E1" w:rsidRPr="002C70E1" w:rsidRDefault="002C70E1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кВ Владивосток – Лозовая для повыш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надежности электроснабжения потребителей Примо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190D69" w:rsidRPr="002C70E1" w:rsidTr="00190D69">
        <w:tc>
          <w:tcPr>
            <w:tcW w:w="2830" w:type="dxa"/>
            <w:vMerge w:val="restart"/>
            <w:vAlign w:val="center"/>
          </w:tcPr>
          <w:p w:rsidR="00190D69" w:rsidRPr="002C70E1" w:rsidRDefault="002C70E1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регионального значения</w:t>
            </w: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ПС 35/6 кВ Скалистая с заменой трансфо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маторов 2х2,5 МВА на трансформаторы 2х6,3 МВА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ПС35/6 кВ Депо с заменой трансформаторов мощностью 1х1,6 и 1х1,8 МВА на трансформаторы мощн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2х4 МВА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новое строительство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кВ Береговая-2 – Смоляниново-тяга общей протяженностью по территории муниципального района 22,8 км.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новое строительство </w:t>
            </w:r>
            <w:proofErr w:type="gramStart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кВ Артемовская ТЭЦ – Смоляниново-тяга общей протяженностью по терр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70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муниципального района 35,1 км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ПС 35/6 кВ Новороссия с установкой второго  трансформатора 2х2,5 МВА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tabs>
                <w:tab w:val="left" w:pos="36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новое строительство </w:t>
            </w:r>
            <w:proofErr w:type="gramStart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кВ Шкотово – Н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вороссия протяженностью 7,4 км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tabs>
                <w:tab w:val="left" w:pos="36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новое строительство </w:t>
            </w:r>
            <w:proofErr w:type="gramStart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кВ Шкотово – Н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вороссия протяженностью 2,3 км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tabs>
                <w:tab w:val="left" w:pos="36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новое строительство </w:t>
            </w:r>
            <w:proofErr w:type="gramStart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кВ Артемовская ТЭЦ – Шкотово общей протяженностью 3,7 км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tabs>
                <w:tab w:val="left" w:pos="36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и новое строительство ВЛ35 кВ Шкотово – Нов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общей протяженностью 10,5 км</w:t>
            </w:r>
          </w:p>
        </w:tc>
      </w:tr>
      <w:tr w:rsidR="00190D69" w:rsidRPr="002C70E1" w:rsidTr="002C70E1">
        <w:tc>
          <w:tcPr>
            <w:tcW w:w="2830" w:type="dxa"/>
            <w:vMerge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tabs>
                <w:tab w:val="left" w:pos="36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ПС 35/6 кВМногоудобное в связи с полной амортизацией оборудования</w:t>
            </w:r>
          </w:p>
        </w:tc>
      </w:tr>
      <w:tr w:rsidR="00190D69" w:rsidRPr="002C70E1" w:rsidTr="002C70E1">
        <w:tc>
          <w:tcPr>
            <w:tcW w:w="2830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местного зн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6514" w:type="dxa"/>
          </w:tcPr>
          <w:p w:rsidR="00190D69" w:rsidRPr="002C70E1" w:rsidRDefault="00190D69" w:rsidP="00D07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ЛЭП 6 кВ и ТП 6/0,4 кв в пос. Новонежино, дер. Лукьяновка, с. Анисимовка, пос. Подъяпольск, пос. Мысовой, с. Романовка, дер. Речица, дер. Царевка, пгтСм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ляниново, пгт Шкотово, пос. Штыково, с. Многоудобное.</w:t>
            </w:r>
            <w:proofErr w:type="gramEnd"/>
          </w:p>
        </w:tc>
      </w:tr>
    </w:tbl>
    <w:p w:rsidR="0047355F" w:rsidRDefault="00F70ABE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Теплоснабжение новой жилой застройки предусматривается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лять от индивидуальных экологически чистых источников тепла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теплогенераторов, использующих в качестве топлива природный газ. Тепл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снабжение предполагается децентрализованным. Суммарный расход тепла на жилищное строительство составит 106,92 Гкал/час, в том числе на I-ую очередь 85,14 Гкал/час (таблица</w:t>
      </w:r>
      <w:r w:rsidR="00190D69">
        <w:rPr>
          <w:rFonts w:ascii="Times New Roman" w:eastAsia="Times New Roman" w:hAnsi="Times New Roman" w:cs="Times New Roman"/>
          <w:sz w:val="28"/>
          <w:szCs w:val="28"/>
        </w:rPr>
        <w:t xml:space="preserve"> 10.3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F70ABE" w:rsidP="00D079E5">
      <w:pPr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190D69">
        <w:rPr>
          <w:rFonts w:ascii="Times New Roman" w:eastAsia="Times New Roman" w:hAnsi="Times New Roman" w:cs="Times New Roman"/>
          <w:sz w:val="28"/>
          <w:szCs w:val="28"/>
        </w:rPr>
        <w:t>10.3</w:t>
      </w:r>
      <w:r>
        <w:rPr>
          <w:rFonts w:ascii="Times New Roman" w:eastAsia="Times New Roman" w:hAnsi="Times New Roman" w:cs="Times New Roman"/>
          <w:sz w:val="28"/>
          <w:szCs w:val="28"/>
        </w:rPr>
        <w:t>. Расчетные тепловые нагрузки перспективной жилой застройки</w:t>
      </w:r>
    </w:p>
    <w:tbl>
      <w:tblPr>
        <w:tblStyle w:val="4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3"/>
        <w:gridCol w:w="1418"/>
        <w:gridCol w:w="1275"/>
        <w:gridCol w:w="1418"/>
        <w:gridCol w:w="1276"/>
      </w:tblGrid>
      <w:tr w:rsidR="0047355F" w:rsidRPr="00190D69" w:rsidTr="00190D69">
        <w:tc>
          <w:tcPr>
            <w:tcW w:w="4253" w:type="dxa"/>
            <w:vMerge w:val="restart"/>
            <w:tcBorders>
              <w:left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очередь2028 г.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Расчётный срок2038 г.</w:t>
            </w:r>
          </w:p>
        </w:tc>
      </w:tr>
      <w:tr w:rsidR="0047355F" w:rsidRPr="00190D69" w:rsidTr="00190D69">
        <w:tc>
          <w:tcPr>
            <w:tcW w:w="4253" w:type="dxa"/>
            <w:vMerge/>
            <w:tcBorders>
              <w:left w:val="single" w:sz="4" w:space="0" w:color="000000"/>
            </w:tcBorders>
            <w:vAlign w:val="center"/>
          </w:tcPr>
          <w:p w:rsidR="0047355F" w:rsidRPr="00190D69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</w:t>
            </w:r>
            <w:proofErr w:type="gramStart"/>
            <w:r w:rsid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r w:rsid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нагрузка, Гкал/</w:t>
            </w:r>
            <w:proofErr w:type="gramStart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</w:t>
            </w:r>
            <w:proofErr w:type="gramStart"/>
            <w:r w:rsid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онда,</w:t>
            </w:r>
          </w:p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355F" w:rsidRPr="00190D69" w:rsidRDefault="00190D6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70ABE"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70ABE"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0ABE"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Гкал/ч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Смоляниновское городское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Шкотовское городское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Новонежинское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Подъяпольское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Центральненское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47355F" w:rsidRPr="00190D69" w:rsidTr="00190D69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</w:tcPr>
          <w:p w:rsidR="0047355F" w:rsidRPr="00190D69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ШМР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85,14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7355F" w:rsidRPr="00190D69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69">
              <w:rPr>
                <w:rFonts w:ascii="Times New Roman" w:eastAsia="Times New Roman" w:hAnsi="Times New Roman" w:cs="Times New Roman"/>
                <w:sz w:val="24"/>
                <w:szCs w:val="24"/>
              </w:rPr>
              <w:t>106,92</w:t>
            </w:r>
          </w:p>
        </w:tc>
      </w:tr>
    </w:tbl>
    <w:p w:rsidR="0047355F" w:rsidRDefault="00F70ABE" w:rsidP="00D079E5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мероприятия по теплоснабжению потребителей района на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четный срок (2038 г.): пос. Новонежино, реконструкция котельных с переводом на сжигание газообразного топлива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объекта; с. Анисимовка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котельных с переводом на сжигание газообразного топлива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объекта, 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тельство газовой котельной мощностью 0,18 Гкал/ч – 1 объект; пос. Мысовой </w:t>
      </w:r>
      <w:proofErr w:type="gramStart"/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еконструкция котельной №5 мощностью 3 Гкал/ч с переводом на сжигание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зообразного топлива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объект; пос. Подъяпольск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котельных с переводом на сжигание газообразного топлива – 2 объекта.</w:t>
      </w:r>
    </w:p>
    <w:p w:rsidR="0047355F" w:rsidRDefault="00F70ABE" w:rsidP="00D079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мероприятия по модернизации системы теплоснабжения включ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 реконструкцию существующих котельных, строительство тепловых сетей в населенных пунктах Романовка, Смолян</w:t>
      </w:r>
      <w:r w:rsidR="00233FD2">
        <w:rPr>
          <w:rFonts w:ascii="Times New Roman" w:eastAsia="Times New Roman" w:hAnsi="Times New Roman" w:cs="Times New Roman"/>
          <w:sz w:val="28"/>
          <w:szCs w:val="28"/>
        </w:rPr>
        <w:t>иново, Центральное, Новороссия,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вонежино, Мысовой.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котельной мощностью 0,18 Гкал/ч – 1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пос. Подъяпольск;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котельной мощностью 0,24 Гкал/ч – 1 объект</w:t>
      </w:r>
      <w:r>
        <w:rPr>
          <w:rFonts w:ascii="Times New Roman" w:eastAsia="Times New Roman" w:hAnsi="Times New Roman" w:cs="Times New Roman"/>
          <w:sz w:val="28"/>
          <w:szCs w:val="28"/>
        </w:rPr>
        <w:t>, пгт Шкотово;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котельной мощностью 0,71 Гкал/ч – 1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пос. Штыково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роительство котельной мощностью 0,2 Гкал/ ч 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объект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Проектное водопотребление 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Шкотовского муниципального района на первую очередь </w:t>
      </w:r>
      <w:r w:rsidR="000F0375" w:rsidRPr="002C6B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 2028 год, рассчитано из прогноза роста численности насел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ния 25,8 тысяч человек. Согласно паспорту регионального проекта </w:t>
      </w:r>
      <w:r w:rsidR="002702B5" w:rsidRPr="002C6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Чистая в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да”, доля населения Приморского края, обеспеченного качественной питьевой водой из систем централизованного водоснабжения должна составить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89,7%, в том числе городского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100% в 2024году. Расход воды на хозяйственно-питьевые нужды составит 4188,7м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/сут в 2028 году (таблица</w:t>
      </w:r>
      <w:r w:rsidR="00D97ED2">
        <w:rPr>
          <w:rFonts w:ascii="Times New Roman" w:eastAsia="Times New Roman" w:hAnsi="Times New Roman" w:cs="Times New Roman"/>
          <w:sz w:val="28"/>
          <w:szCs w:val="28"/>
        </w:rPr>
        <w:t xml:space="preserve"> 10.4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355F" w:rsidRDefault="00F70ABE" w:rsidP="00D079E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D97ED2">
        <w:rPr>
          <w:rFonts w:ascii="Times New Roman" w:eastAsia="Times New Roman" w:hAnsi="Times New Roman" w:cs="Times New Roman"/>
          <w:sz w:val="28"/>
          <w:szCs w:val="28"/>
        </w:rPr>
        <w:t xml:space="preserve"> 10.4.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Расчетное потребление воды на хозяйственно-питьевые нужды </w:t>
      </w:r>
    </w:p>
    <w:tbl>
      <w:tblPr>
        <w:tblStyle w:val="36"/>
        <w:tblW w:w="9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3"/>
        <w:gridCol w:w="2211"/>
        <w:gridCol w:w="2306"/>
      </w:tblGrid>
      <w:tr w:rsidR="0047355F" w:rsidRPr="00D97ED2" w:rsidTr="00D97ED2">
        <w:trPr>
          <w:jc w:val="center"/>
        </w:trPr>
        <w:tc>
          <w:tcPr>
            <w:tcW w:w="4803" w:type="dxa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тыс. чел.</w:t>
            </w:r>
          </w:p>
        </w:tc>
        <w:tc>
          <w:tcPr>
            <w:tcW w:w="2306" w:type="dxa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хоз-пит</w:t>
            </w:r>
            <w:r w:rsid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м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/сут.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Смоляниновское городское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1104,0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Шкотовское городское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864,0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Новонежинское сельское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Подъяпольское сельское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Центральненское сельское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Штыковское сельское поселение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всего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3655,5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нужды местной промы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и неучтенные расходы – 10%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365,5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полив – 13%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47355F" w:rsidRPr="00D97ED2" w:rsidTr="00D97ED2">
        <w:trPr>
          <w:jc w:val="center"/>
        </w:trPr>
        <w:tc>
          <w:tcPr>
            <w:tcW w:w="4803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Шкотовскому МР (округленно)</w:t>
            </w:r>
          </w:p>
        </w:tc>
        <w:tc>
          <w:tcPr>
            <w:tcW w:w="2211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0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4188,7</w:t>
            </w:r>
          </w:p>
        </w:tc>
      </w:tr>
    </w:tbl>
    <w:p w:rsidR="0047355F" w:rsidRDefault="00F70ABE" w:rsidP="00F342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редусматривается развитие централизованной системы водоснабжения пгтСмоляниново</w:t>
      </w:r>
      <w:r>
        <w:rPr>
          <w:rFonts w:ascii="Times New Roman" w:eastAsia="Times New Roman" w:hAnsi="Times New Roman" w:cs="Times New Roman"/>
          <w:sz w:val="28"/>
          <w:szCs w:val="28"/>
        </w:rPr>
        <w:t>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 сетей водоснабжения. Также для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качественного централизованного водоснабжения необходима реконс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рукция водопроводных очистных сооружений Смоляниновского галерейного водозабора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проектными решениями, определен перечень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местного значения сельского поселения, предусмотренных к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 общей протяженностью 30,0 км.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редусматривается развитие централизованной системы водоснабжения пгт Шкотово </w:t>
      </w:r>
      <w:r>
        <w:rPr>
          <w:rFonts w:ascii="Times New Roman" w:eastAsia="Times New Roman" w:hAnsi="Times New Roman" w:cs="Times New Roman"/>
          <w:sz w:val="28"/>
          <w:szCs w:val="28"/>
        </w:rPr>
        <w:t>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 сетей водоснабжения диаметром 110÷300 мм, общей протяженностью 26,5 км. Также для обеспечения качественного централизованного водоснабжения на площадке водозабора по ул. 1 Мая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 строительство водопроводных очистных сооружений проектной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изводительностью 2500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уществующие водозаборные скважины, не обеспеченные водоподготовкой, сохраняются для технических целей.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Смоляниновского галерейного водозабора, 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 на территории Шкотовского городского поселения, пред</w:t>
      </w:r>
      <w:r>
        <w:rPr>
          <w:rFonts w:ascii="Times New Roman" w:eastAsia="Times New Roman" w:hAnsi="Times New Roman" w:cs="Times New Roman"/>
          <w:sz w:val="28"/>
          <w:szCs w:val="28"/>
        </w:rPr>
        <w:t>полагается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рукция ВОС проектной производительностью 4000 м3/сут.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проектными решениями, определен перечень объектов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пос. Новонежино и с. Анисимовка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к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одозабор – 1 объект;водопроводные очистные сооружения (ВОС) – 3 объекта;водопровод общей протяженностью – 51,5 км.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показателя доли населения Приморского края, обесп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ченного качественной питьевой водой из систем централизованного водосна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жения 89,7%,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централизованной системы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снабжения в дер. Лукьяновка со строительством водозаборных сооружений производительностью 500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/сут., водопроводных очистных сооружений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изводительностью 500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сут. 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водоснабжения диаметрами 110 мм,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протяженностью 14,1 км, охватывающих большую часть водопотребит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централизованной системы водоснабж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пос. Новонежино, со строительством водопроводных очистных сооруж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производительностью 2000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водоснабжения диаметрами 110÷160 мм, общей протяженностью 12,2 км, охватывающих большую часть водопотребителей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Реконструкция централизованной системы водоснабжения в с. Анисимовка, со строительством водопроводных очистных сооружений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изводительностью 1500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водоснабжения общей протяженностью 25,2 км, охватывающих большую часть водопотребителей.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полагается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централизованной системы водоснабж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пос. Подъяпольск, со строительством водопроводных очистных сооруж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производительностью 500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водоснабжения диаметрами 110÷160 мм, общей протяженностью 9,0 км, охватывающих большую часть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допотребителей.Существующие водозаборные скважины в южной части пос. Подъяпольск и по ул. Школьная сохраняются для технических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лей.Реконструкция централизованной системы водоснабжения в пос. Мысовой, со строительством водопроводных очистных сооружений проектной 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дительностью 300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водоснабжения диаметрами 110 мм, общей протяженностью 1,9 км, охватывающих большую часть водопотребителей.</w:t>
      </w:r>
    </w:p>
    <w:p w:rsidR="00005A1A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проектными решениями, определен перечень объектов местного значения Романовского сельского поселения, предусмотренных к размещению:</w:t>
      </w:r>
    </w:p>
    <w:p w:rsidR="00005A1A" w:rsidRDefault="00005A1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водопроводные очистные сооружения (ВОС) – 1 объект;</w:t>
      </w:r>
    </w:p>
    <w:p w:rsidR="00005A1A" w:rsidRDefault="00005A1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водовод от ВОС группового водозабора на р. Суходол до населенных пунктов протяженностью – 13,9 км;</w:t>
      </w:r>
    </w:p>
    <w:p w:rsidR="0047355F" w:rsidRDefault="00005A1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водовод от водозабора на Петровском водохранилище до г. Большой К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 протяженностью – 5,9 км (реконструкция)</w:t>
      </w:r>
      <w:proofErr w:type="gramStart"/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;в</w:t>
      </w:r>
      <w:proofErr w:type="gramEnd"/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одопровод общей протяже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0AB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– 17,6 км.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группового водозабора на р. Суходол со строительством водопроводных очистных сооружений (ВОС) проектной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водительностью 1300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водовода от ВОС группового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забора на р. Суходол до населенных пунктов с. Романовка, дер. Речица, дер. Царевка общей протяженностью 13,9 км.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группового водозабора на р. Сух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 предусмотрена организация централизованной системы водоснабжения в населенных пунктах: с. Романовка, дер. Речица, дер. Царевка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.Строительство водопроводов диаметром 160 мм, общей протяженностью 9,1 км в с. Романо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 диаметром 110 мм, общей протяженностью 4,5 км в дер. Речица и диаме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110 мм, общей протяженностью 4,0 км в дер. Царевка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развития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водоснабжения г. Большой Камень предусмотрена реконструкция водовода (5,9 км) от водозабора на Петровском водохранилище до г. Большой Камень.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водозаборные скважины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Романовка и дер. Речица сохран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для технических целей. 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</w:t>
      </w:r>
      <w:r>
        <w:rPr>
          <w:rFonts w:ascii="Times New Roman" w:eastAsia="Times New Roman" w:hAnsi="Times New Roman" w:cs="Times New Roman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водозаборных сооружений и водопрово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очистных сооружений (ВОС)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водозаборных сооружений со строительством водопроводных очистных сооружений (ВОС) с. Новороссия;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сетей водоснабжения в с. Новороссия и с. Центральное (порядка 1,5 км);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и ввод в эксплуатацию насо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ных станций и водонапорных башен в с. Новороссия и с. Центральное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качества предоставляемых услуг водоснабжения необходима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струкция насосной фильтровальной станции, водозабора Артемовского гидр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узла и Штыковского водозабора на р. Артемовка.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Реконструкция насосной фильтровальной станции, расположенной в юго-западной части пос. Штыково, производительностью 330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/сут.</w:t>
      </w:r>
      <w:r>
        <w:rPr>
          <w:rFonts w:ascii="Times New Roman" w:eastAsia="Times New Roman" w:hAnsi="Times New Roman" w:cs="Times New Roman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водозабора и ВОС расчетной производительностью 1000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/сут. </w:t>
      </w:r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подачи питьевой воды в с. Многоудобное;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водопровода диаметрами 110÷160 мм, общей протяженностью 5,9 км в пос. Штыково</w:t>
      </w:r>
      <w:r>
        <w:rPr>
          <w:rFonts w:ascii="Times New Roman" w:eastAsia="Times New Roman" w:hAnsi="Times New Roman" w:cs="Times New Roman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допровода диаметрами 110÷225 мм, общей протяженностью 12,7 км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гоудобное.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улучшения экологической обстановки на территории проектом предлагается развитие и реконструкция существующих систем водоотведения и организация новых систем централизованного водоотведения с очисткой сто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ных вод на канализационных очистных сооружениях в следующих населенных пунктах: пос. Новонежино, с. Анисимовка, пос. Подъяпольское, пос. Мысовой, с. Романовка, пгтСмоляниново, с. Новороссия, с. Центральное, пгт Шкотово, пос. Штыково и с. Многоудобное.</w:t>
      </w:r>
      <w:proofErr w:type="gramEnd"/>
    </w:p>
    <w:p w:rsidR="0047355F" w:rsidRDefault="00F70ABE" w:rsidP="00D079E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97ED2">
        <w:rPr>
          <w:rFonts w:ascii="Times New Roman" w:eastAsia="Times New Roman" w:hAnsi="Times New Roman" w:cs="Times New Roman"/>
          <w:sz w:val="28"/>
          <w:szCs w:val="28"/>
        </w:rPr>
        <w:t>10.5</w:t>
      </w:r>
      <w:r>
        <w:rPr>
          <w:rFonts w:ascii="Times New Roman" w:eastAsia="Times New Roman" w:hAnsi="Times New Roman" w:cs="Times New Roman"/>
          <w:sz w:val="28"/>
          <w:szCs w:val="28"/>
        </w:rPr>
        <w:t>. Проектное водоотведение хозяйственно-бытовых сточных вод Шкотовского муниципального района на первую очередь (2028 год)</w:t>
      </w:r>
    </w:p>
    <w:tbl>
      <w:tblPr>
        <w:tblStyle w:val="2a"/>
        <w:tblW w:w="92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8"/>
        <w:gridCol w:w="2693"/>
        <w:gridCol w:w="2342"/>
      </w:tblGrid>
      <w:tr w:rsidR="0047355F">
        <w:trPr>
          <w:trHeight w:val="475"/>
          <w:jc w:val="center"/>
        </w:trPr>
        <w:tc>
          <w:tcPr>
            <w:tcW w:w="4248" w:type="dxa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тыс. чел.</w:t>
            </w:r>
          </w:p>
        </w:tc>
        <w:tc>
          <w:tcPr>
            <w:tcW w:w="2342" w:type="dxa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хоз-бытовых сточных вод,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/сут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Смоляниновское городское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1104,0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Шкотовское городское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864,0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Новонежинское сельское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Подъяпольское сельское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Центральненское сельское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Штыковское сельское поселение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всего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3655,5</w:t>
            </w:r>
          </w:p>
        </w:tc>
      </w:tr>
      <w:tr w:rsidR="0047355F" w:rsidTr="00D97ED2">
        <w:trPr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сточных вод местной промы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и неучтенные расходы – 10%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365,5</w:t>
            </w:r>
          </w:p>
        </w:tc>
      </w:tr>
      <w:tr w:rsidR="0047355F" w:rsidTr="00D97ED2">
        <w:trPr>
          <w:trHeight w:val="391"/>
          <w:jc w:val="center"/>
        </w:trPr>
        <w:tc>
          <w:tcPr>
            <w:tcW w:w="4248" w:type="dxa"/>
            <w:vAlign w:val="center"/>
          </w:tcPr>
          <w:p w:rsidR="0047355F" w:rsidRDefault="00F70ABE" w:rsidP="00D079E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ШМР (округленно)</w:t>
            </w:r>
          </w:p>
        </w:tc>
        <w:tc>
          <w:tcPr>
            <w:tcW w:w="2693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342" w:type="dxa"/>
            <w:vAlign w:val="bottom"/>
          </w:tcPr>
          <w:p w:rsidR="0047355F" w:rsidRDefault="00F70ABE" w:rsidP="00D079E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4021,0</w:t>
            </w:r>
          </w:p>
        </w:tc>
      </w:tr>
    </w:tbl>
    <w:p w:rsidR="0047355F" w:rsidRDefault="0047355F" w:rsidP="00D079E5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5F" w:rsidRPr="00005A1A" w:rsidRDefault="00F70ABE" w:rsidP="00D079E5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5A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Газораспределительная система</w:t>
      </w:r>
    </w:p>
    <w:p w:rsidR="0047355F" w:rsidRDefault="00F70ABE" w:rsidP="00D079E5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Газораспределительная система предусматривается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смешанной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чающей кольцевые и тупиковые газопроводы. По числу ступеней регулиров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давления газа газораспределительная система предусматривается 3-х 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пенчатая – высокого, среднего и низкого давления.</w:t>
      </w:r>
    </w:p>
    <w:p w:rsidR="0047355F" w:rsidRDefault="00F70ABE" w:rsidP="00D079E5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Ориентировочный расход природного газа по планируемой территории на проектный срок составит 14700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/час или 38860 тыс.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/год, в том числе на I-ую очередь -  11710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/час или 30990 тыс.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/год. </w:t>
      </w:r>
    </w:p>
    <w:p w:rsidR="0047355F" w:rsidRDefault="00F70ABE" w:rsidP="00D079E5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Природный газ будет использоваться населением индивидуальной и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тично малоэтажной застройки наприготовления пищи, горячей воды и отопл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помещений. С этой целью, в каждом доме устанавливаются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ные (поквартирные) газовые теплогенераторы и газовые плиты.</w:t>
      </w:r>
    </w:p>
    <w:p w:rsidR="0047355F" w:rsidRDefault="00F70ABE" w:rsidP="00D079E5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Теплогенераторы следует принять полной заводской готовности </w:t>
      </w:r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отечественные аппараты различной производительности, либо аналогичные 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регаты зарубежных фирм.</w:t>
      </w:r>
    </w:p>
    <w:p w:rsidR="0047355F" w:rsidRPr="00510019" w:rsidRDefault="00F70ABE" w:rsidP="00D079E5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01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97ED2">
        <w:rPr>
          <w:rFonts w:ascii="Times New Roman" w:eastAsia="Times New Roman" w:hAnsi="Times New Roman" w:cs="Times New Roman"/>
          <w:sz w:val="28"/>
          <w:szCs w:val="28"/>
        </w:rPr>
        <w:t>10.6</w:t>
      </w:r>
      <w:r w:rsidRPr="00510019">
        <w:rPr>
          <w:rFonts w:ascii="Times New Roman" w:eastAsia="Times New Roman" w:hAnsi="Times New Roman" w:cs="Times New Roman"/>
          <w:sz w:val="28"/>
          <w:szCs w:val="28"/>
        </w:rPr>
        <w:t>. Расход природного газа потребителями планируемого жилищного строительства</w:t>
      </w:r>
    </w:p>
    <w:tbl>
      <w:tblPr>
        <w:tblStyle w:val="1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8"/>
        <w:gridCol w:w="1276"/>
        <w:gridCol w:w="1417"/>
        <w:gridCol w:w="1139"/>
        <w:gridCol w:w="1418"/>
      </w:tblGrid>
      <w:tr w:rsidR="0047355F" w:rsidRPr="00D97ED2" w:rsidTr="00D97ED2">
        <w:trPr>
          <w:trHeight w:val="315"/>
        </w:trPr>
        <w:tc>
          <w:tcPr>
            <w:tcW w:w="4248" w:type="dxa"/>
            <w:vMerge w:val="restart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I-ая очередь (2028 г.)</w:t>
            </w:r>
          </w:p>
        </w:tc>
        <w:tc>
          <w:tcPr>
            <w:tcW w:w="2557" w:type="dxa"/>
            <w:gridSpan w:val="2"/>
            <w:tcBorders>
              <w:bottom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срок 2038 </w:t>
            </w:r>
          </w:p>
        </w:tc>
      </w:tr>
      <w:tr w:rsidR="0047355F" w:rsidRPr="00D97ED2" w:rsidTr="00D97ED2">
        <w:trPr>
          <w:trHeight w:val="240"/>
        </w:trPr>
        <w:tc>
          <w:tcPr>
            <w:tcW w:w="4248" w:type="dxa"/>
            <w:vMerge/>
          </w:tcPr>
          <w:p w:rsidR="0047355F" w:rsidRPr="00D97ED2" w:rsidRDefault="0047355F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7355F" w:rsidRPr="00D97ED2" w:rsidTr="00F70059">
        <w:trPr>
          <w:trHeight w:val="152"/>
        </w:trPr>
        <w:tc>
          <w:tcPr>
            <w:tcW w:w="4248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Смоляниновское городское поселение</w:t>
            </w:r>
          </w:p>
        </w:tc>
        <w:tc>
          <w:tcPr>
            <w:tcW w:w="127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417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8610</w:t>
            </w:r>
          </w:p>
        </w:tc>
        <w:tc>
          <w:tcPr>
            <w:tcW w:w="1139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18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10650</w:t>
            </w:r>
          </w:p>
        </w:tc>
      </w:tr>
      <w:tr w:rsidR="0047355F" w:rsidRPr="00D97ED2" w:rsidTr="00F70059">
        <w:trPr>
          <w:trHeight w:val="275"/>
        </w:trPr>
        <w:tc>
          <w:tcPr>
            <w:tcW w:w="4248" w:type="dxa"/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Шкотовское городское поселение</w:t>
            </w:r>
          </w:p>
        </w:tc>
        <w:tc>
          <w:tcPr>
            <w:tcW w:w="1276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1139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418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7860</w:t>
            </w:r>
          </w:p>
        </w:tc>
      </w:tr>
      <w:tr w:rsidR="0047355F" w:rsidRPr="00D97ED2" w:rsidTr="00F70059">
        <w:trPr>
          <w:trHeight w:val="240"/>
        </w:trPr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Новонежинское сельское поселение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47355F" w:rsidRPr="00D97ED2" w:rsidTr="00F70059">
        <w:trPr>
          <w:trHeight w:val="111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Подъяпольское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47355F" w:rsidRPr="00D97ED2" w:rsidTr="00F70059">
        <w:trPr>
          <w:trHeight w:val="150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47355F" w:rsidRPr="00D97ED2" w:rsidTr="00F70059">
        <w:trPr>
          <w:trHeight w:val="126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47355F" w:rsidRPr="00D97ED2" w:rsidTr="00F70059">
        <w:trPr>
          <w:trHeight w:val="126"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139" w:type="dxa"/>
            <w:tcBorders>
              <w:top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47355F" w:rsidRPr="00D97ED2" w:rsidTr="00F70059">
        <w:trPr>
          <w:trHeight w:val="288"/>
        </w:trPr>
        <w:tc>
          <w:tcPr>
            <w:tcW w:w="4248" w:type="dxa"/>
            <w:tcBorders>
              <w:top w:val="single" w:sz="4" w:space="0" w:color="000000"/>
            </w:tcBorders>
          </w:tcPr>
          <w:p w:rsidR="0047355F" w:rsidRPr="00D97ED2" w:rsidRDefault="00F70ABE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="00F70059">
              <w:rPr>
                <w:rFonts w:ascii="Times New Roman" w:eastAsia="Times New Roman" w:hAnsi="Times New Roman" w:cs="Times New Roman"/>
                <w:sz w:val="24"/>
                <w:szCs w:val="24"/>
              </w:rPr>
              <w:t>ШМР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11710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30990</w:t>
            </w:r>
          </w:p>
        </w:tc>
        <w:tc>
          <w:tcPr>
            <w:tcW w:w="1139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418" w:type="dxa"/>
            <w:vAlign w:val="bottom"/>
          </w:tcPr>
          <w:p w:rsidR="0047355F" w:rsidRPr="00D97ED2" w:rsidRDefault="00F70AB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</w:rPr>
              <w:t>38860</w:t>
            </w:r>
          </w:p>
        </w:tc>
      </w:tr>
    </w:tbl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газификации населенных пунктов Шкотовского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предполагается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ооружение межпоселкового газопровода от ПРГ до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Морской порт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Суходол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протяженностью 20,9 км.</w:t>
      </w:r>
      <w:r>
        <w:rPr>
          <w:rFonts w:ascii="Times New Roman" w:eastAsia="Times New Roman" w:hAnsi="Times New Roman" w:cs="Times New Roman"/>
          <w:sz w:val="28"/>
          <w:szCs w:val="28"/>
        </w:rPr>
        <w:t>; строительство газопров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 высокого давления </w:t>
      </w:r>
      <w:proofErr w:type="gramStart"/>
      <w:r w:rsidR="000F037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овонежинское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зопроводов</w:t>
      </w:r>
      <w:r>
        <w:rPr>
          <w:rFonts w:ascii="Times New Roman" w:eastAsia="Times New Roman" w:hAnsi="Times New Roman" w:cs="Times New Roman"/>
          <w:sz w:val="28"/>
          <w:szCs w:val="28"/>
        </w:rPr>
        <w:t>, газорегуляторных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высокого давления протяженностью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30,0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F03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ос. Новонежино, дер. Лукьяновка, с. Анисимовка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ж.-д. рзд 53-й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пос. Подъяпольск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пос. Мысовой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Романовка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дер. Речица.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зорегуляторных пунктов (пункты редуцирования газа) – 1 объек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пгтСмолян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еклянуха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Новоросси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</w:t>
      </w:r>
      <w:r>
        <w:rPr>
          <w:rFonts w:ascii="Times New Roman" w:eastAsia="Times New Roman" w:hAnsi="Times New Roman" w:cs="Times New Roman"/>
          <w:sz w:val="28"/>
          <w:szCs w:val="28"/>
        </w:rPr>
        <w:t>а, 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Шкотово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пос. Штыково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Многоудобное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5F" w:rsidRPr="00510019" w:rsidRDefault="00F70ABE" w:rsidP="00D079E5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телекоммуникационной инфраструктуры</w:t>
      </w:r>
    </w:p>
    <w:p w:rsidR="0047355F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Шкотовского муниципального района будет продолжено дальнейшее развитие пассивных оптических сетей (pon), подключенных 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 линейным терминалам (olt) и развитие сетей мобильной связи на базе ipmultimediasubsystem (ims). Емкость сети телефонной связи общего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определена из расчета 100% телефонизации квартирного сектора.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абонентских номеров для телефонизации общественной застройки принято равным 20% от общего числа абонентов. Таким образом, емкость сети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фонной связи общего пользования должна будет составлять к расчетному сроку 2030 г. порядка 400-420 номеров на 1000 жителей. </w:t>
      </w:r>
    </w:p>
    <w:p w:rsidR="00233FD2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Требуемая номерная емкость на первую очередь, при численности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сельского поселения составит 380-400 абонентских номеров/1000 чел. </w:t>
      </w:r>
    </w:p>
    <w:p w:rsidR="00B6116D" w:rsidRDefault="00F70AB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Нагрузка мультисервисной сети передачи данных составит 5,8 Гбит/ с. Требуемая номерная емкость на расчетный срок (конец 2038 года), при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населения сельского поселения составит 400-420 абонентских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ров/1000 чел. Нагрузка мультисервисной сети передачи данных составит 7,7 Гбит/с. Развитие цифрового телевизионного вещания на территории района планируется производить на базе телевизионного ретранслятора филиала РТРС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Приморский КРТПЦ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сети радиовещания реализовать различными тематическими радиовещательными станциями в FM диапазоне.</w:t>
      </w:r>
    </w:p>
    <w:p w:rsidR="00F70059" w:rsidRPr="00F70059" w:rsidRDefault="00F70059" w:rsidP="00D079E5">
      <w:pPr>
        <w:pStyle w:val="a9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координации действий органов местного самоуправления Шкотовского муниципального района, руководителей хозяйствующих субъектов, общественности по достижению целей Стратегии социально-экономического развития Шкотовского муниципального района</w:t>
      </w:r>
    </w:p>
    <w:p w:rsidR="00BB39E2" w:rsidRPr="004173FC" w:rsidRDefault="00BB39E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3FC">
        <w:rPr>
          <w:rFonts w:ascii="Times New Roman" w:hAnsi="Times New Roman" w:cs="Times New Roman"/>
          <w:sz w:val="28"/>
          <w:szCs w:val="28"/>
        </w:rPr>
        <w:t>Система координации действий по достижении целей Стратегии соц</w:t>
      </w:r>
      <w:r w:rsidRPr="004173FC">
        <w:rPr>
          <w:rFonts w:ascii="Times New Roman" w:hAnsi="Times New Roman" w:cs="Times New Roman"/>
          <w:sz w:val="28"/>
          <w:szCs w:val="28"/>
        </w:rPr>
        <w:t>и</w:t>
      </w:r>
      <w:r w:rsidRPr="004173FC">
        <w:rPr>
          <w:rFonts w:ascii="Times New Roman" w:hAnsi="Times New Roman" w:cs="Times New Roman"/>
          <w:sz w:val="28"/>
          <w:szCs w:val="28"/>
        </w:rPr>
        <w:lastRenderedPageBreak/>
        <w:t xml:space="preserve">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  <w:r w:rsidRPr="004173FC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4173FC">
        <w:rPr>
          <w:rFonts w:ascii="Times New Roman" w:hAnsi="Times New Roman" w:cs="Times New Roman"/>
          <w:sz w:val="28"/>
          <w:szCs w:val="28"/>
        </w:rPr>
        <w:t>е</w:t>
      </w:r>
      <w:r w:rsidRPr="004173FC">
        <w:rPr>
          <w:rFonts w:ascii="Times New Roman" w:hAnsi="Times New Roman" w:cs="Times New Roman"/>
          <w:sz w:val="28"/>
          <w:szCs w:val="28"/>
        </w:rPr>
        <w:t>ляется в соответствии с </w:t>
      </w:r>
      <w:hyperlink r:id="rId51" w:history="1"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28.06.2014 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172-ФЗ </w:t>
        </w:r>
        <w:r w:rsidR="002702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 стратегическом планировании в Российской Федерации</w:t>
        </w:r>
        <w:r w:rsidR="002702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B39E2">
        <w:rPr>
          <w:rFonts w:ascii="Times New Roman" w:hAnsi="Times New Roman" w:cs="Times New Roman"/>
          <w:sz w:val="28"/>
          <w:szCs w:val="28"/>
        </w:rPr>
        <w:t>, </w:t>
      </w:r>
      <w:hyperlink r:id="rId52" w:history="1"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Приморск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 края от 02.12.2015 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732-КЗ </w:t>
        </w:r>
        <w:r w:rsidR="002702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 стратегическом планировании в Примо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BB39E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ском крае</w:t>
        </w:r>
        <w:r w:rsidR="002702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4173FC">
        <w:rPr>
          <w:rFonts w:ascii="Times New Roman" w:hAnsi="Times New Roman" w:cs="Times New Roman"/>
          <w:sz w:val="28"/>
          <w:szCs w:val="28"/>
        </w:rPr>
        <w:t xml:space="preserve">, </w:t>
      </w:r>
      <w:r w:rsidR="00370B54" w:rsidRPr="00370B54">
        <w:rPr>
          <w:rFonts w:ascii="Times New Roman" w:hAnsi="Times New Roman" w:cs="Times New Roman"/>
          <w:sz w:val="28"/>
          <w:szCs w:val="28"/>
        </w:rPr>
        <w:t>постановление</w:t>
      </w:r>
      <w:r w:rsidR="00370B54">
        <w:rPr>
          <w:rFonts w:ascii="Times New Roman" w:hAnsi="Times New Roman" w:cs="Times New Roman"/>
          <w:sz w:val="28"/>
          <w:szCs w:val="28"/>
        </w:rPr>
        <w:t>м</w:t>
      </w:r>
      <w:r w:rsidR="00370B54" w:rsidRPr="00370B5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28 декабря 2018 года № 668-па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370B54" w:rsidRPr="00370B54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Приморского края до 2030 года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="00370B54">
        <w:rPr>
          <w:rFonts w:ascii="Times New Roman" w:hAnsi="Times New Roman" w:cs="Times New Roman"/>
          <w:sz w:val="28"/>
          <w:szCs w:val="28"/>
        </w:rPr>
        <w:t xml:space="preserve">, </w:t>
      </w:r>
      <w:r w:rsidR="00370B54" w:rsidRPr="00370B5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0B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0B54" w:rsidRPr="00370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B54" w:rsidRPr="00370B54">
        <w:rPr>
          <w:rFonts w:ascii="Times New Roman" w:hAnsi="Times New Roman" w:cs="Times New Roman"/>
          <w:sz w:val="28"/>
          <w:szCs w:val="28"/>
        </w:rPr>
        <w:t xml:space="preserve">Правительства Приморского края от 22 мая 2020 года №  215-рп 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370B54" w:rsidRPr="00370B54">
        <w:rPr>
          <w:rFonts w:ascii="Times New Roman" w:hAnsi="Times New Roman" w:cs="Times New Roman"/>
          <w:sz w:val="28"/>
          <w:szCs w:val="28"/>
        </w:rPr>
        <w:t>Об утверждении Плана м</w:t>
      </w:r>
      <w:r w:rsidR="00370B54" w:rsidRPr="00370B54">
        <w:rPr>
          <w:rFonts w:ascii="Times New Roman" w:hAnsi="Times New Roman" w:cs="Times New Roman"/>
          <w:sz w:val="28"/>
          <w:szCs w:val="28"/>
        </w:rPr>
        <w:t>е</w:t>
      </w:r>
      <w:r w:rsidR="00370B54" w:rsidRPr="00370B54">
        <w:rPr>
          <w:rFonts w:ascii="Times New Roman" w:hAnsi="Times New Roman" w:cs="Times New Roman"/>
          <w:sz w:val="28"/>
          <w:szCs w:val="28"/>
        </w:rPr>
        <w:t>роприятий по реализации Стратегии социально-экономического развития Пр</w:t>
      </w:r>
      <w:r w:rsidR="00370B54" w:rsidRPr="00370B54">
        <w:rPr>
          <w:rFonts w:ascii="Times New Roman" w:hAnsi="Times New Roman" w:cs="Times New Roman"/>
          <w:sz w:val="28"/>
          <w:szCs w:val="28"/>
        </w:rPr>
        <w:t>и</w:t>
      </w:r>
      <w:r w:rsidR="00370B54" w:rsidRPr="00370B54">
        <w:rPr>
          <w:rFonts w:ascii="Times New Roman" w:hAnsi="Times New Roman" w:cs="Times New Roman"/>
          <w:sz w:val="28"/>
          <w:szCs w:val="28"/>
        </w:rPr>
        <w:t>морского края до 2030 года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Pr="004173FC">
        <w:rPr>
          <w:rFonts w:ascii="Times New Roman" w:hAnsi="Times New Roman" w:cs="Times New Roman"/>
          <w:sz w:val="28"/>
          <w:szCs w:val="28"/>
        </w:rPr>
        <w:t xml:space="preserve">, </w:t>
      </w:r>
      <w:r w:rsidR="00370B54" w:rsidRPr="00370B54">
        <w:rPr>
          <w:rFonts w:ascii="Times New Roman" w:hAnsi="Times New Roman" w:cs="Times New Roman"/>
          <w:sz w:val="28"/>
          <w:szCs w:val="28"/>
        </w:rPr>
        <w:t>прогноз</w:t>
      </w:r>
      <w:r w:rsidR="00546675">
        <w:rPr>
          <w:rFonts w:ascii="Times New Roman" w:hAnsi="Times New Roman" w:cs="Times New Roman"/>
          <w:sz w:val="28"/>
          <w:szCs w:val="28"/>
        </w:rPr>
        <w:t>ов</w:t>
      </w:r>
      <w:r w:rsidR="00370B54" w:rsidRPr="00370B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Шкотовского муниципального района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2" w:name="_Hlk74646456"/>
      <w:r w:rsidR="00370B54" w:rsidRPr="00370B54">
        <w:rPr>
          <w:rFonts w:ascii="Times New Roman" w:hAnsi="Times New Roman" w:cs="Times New Roman"/>
          <w:sz w:val="28"/>
          <w:szCs w:val="28"/>
        </w:rPr>
        <w:t>постановл</w:t>
      </w:r>
      <w:r w:rsidR="00370B54" w:rsidRPr="00370B54">
        <w:rPr>
          <w:rFonts w:ascii="Times New Roman" w:hAnsi="Times New Roman" w:cs="Times New Roman"/>
          <w:sz w:val="28"/>
          <w:szCs w:val="28"/>
        </w:rPr>
        <w:t>е</w:t>
      </w:r>
      <w:r w:rsidR="00370B54" w:rsidRPr="00370B54">
        <w:rPr>
          <w:rFonts w:ascii="Times New Roman" w:hAnsi="Times New Roman" w:cs="Times New Roman"/>
          <w:sz w:val="28"/>
          <w:szCs w:val="28"/>
        </w:rPr>
        <w:t xml:space="preserve">нием администрации Шкотовского муниципального района от 29.08.2013 г. №1583-нпа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370B54" w:rsidRPr="00370B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370B54" w:rsidRPr="00370B54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</w:t>
      </w:r>
      <w:r w:rsidR="00370B54" w:rsidRPr="00370B54">
        <w:rPr>
          <w:rFonts w:ascii="Times New Roman" w:hAnsi="Times New Roman" w:cs="Times New Roman"/>
          <w:sz w:val="28"/>
          <w:szCs w:val="28"/>
        </w:rPr>
        <w:t>и</w:t>
      </w:r>
      <w:r w:rsidR="00370B54" w:rsidRPr="00370B54">
        <w:rPr>
          <w:rFonts w:ascii="Times New Roman" w:hAnsi="Times New Roman" w:cs="Times New Roman"/>
          <w:sz w:val="28"/>
          <w:szCs w:val="28"/>
        </w:rPr>
        <w:t>ципальных программ, их формирования и реализации в Шкотовском муниц</w:t>
      </w:r>
      <w:r w:rsidR="00370B54" w:rsidRPr="00370B54">
        <w:rPr>
          <w:rFonts w:ascii="Times New Roman" w:hAnsi="Times New Roman" w:cs="Times New Roman"/>
          <w:sz w:val="28"/>
          <w:szCs w:val="28"/>
        </w:rPr>
        <w:t>и</w:t>
      </w:r>
      <w:r w:rsidR="00370B54" w:rsidRPr="00370B54">
        <w:rPr>
          <w:rFonts w:ascii="Times New Roman" w:hAnsi="Times New Roman" w:cs="Times New Roman"/>
          <w:sz w:val="28"/>
          <w:szCs w:val="28"/>
        </w:rPr>
        <w:t>пальном районе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="00370B54" w:rsidRPr="00370B54">
        <w:rPr>
          <w:rFonts w:ascii="Times New Roman" w:hAnsi="Times New Roman" w:cs="Times New Roman"/>
          <w:sz w:val="28"/>
          <w:szCs w:val="28"/>
        </w:rPr>
        <w:t xml:space="preserve"> и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370B54" w:rsidRPr="00370B54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370B54" w:rsidRPr="00370B54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в Шкотовском муниципальном ра</w:t>
      </w:r>
      <w:r w:rsidR="00370B54" w:rsidRPr="00370B54">
        <w:rPr>
          <w:rFonts w:ascii="Times New Roman" w:hAnsi="Times New Roman" w:cs="Times New Roman"/>
          <w:sz w:val="28"/>
          <w:szCs w:val="28"/>
        </w:rPr>
        <w:t>й</w:t>
      </w:r>
      <w:r w:rsidR="00370B54" w:rsidRPr="00370B54">
        <w:rPr>
          <w:rFonts w:ascii="Times New Roman" w:hAnsi="Times New Roman" w:cs="Times New Roman"/>
          <w:sz w:val="28"/>
          <w:szCs w:val="28"/>
        </w:rPr>
        <w:t>оне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bookmarkEnd w:id="22"/>
      <w:proofErr w:type="gramStart"/>
      <w:r w:rsidR="00370B54">
        <w:rPr>
          <w:rFonts w:ascii="Times New Roman" w:hAnsi="Times New Roman" w:cs="Times New Roman"/>
          <w:sz w:val="28"/>
          <w:szCs w:val="28"/>
        </w:rPr>
        <w:t>,</w:t>
      </w:r>
      <w:r w:rsidR="00546675" w:rsidRPr="005466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6675" w:rsidRPr="00546675">
        <w:rPr>
          <w:rFonts w:ascii="Times New Roman" w:hAnsi="Times New Roman" w:cs="Times New Roman"/>
          <w:sz w:val="28"/>
          <w:szCs w:val="28"/>
        </w:rPr>
        <w:t>остановление</w:t>
      </w:r>
      <w:r w:rsidR="00546675">
        <w:rPr>
          <w:rFonts w:ascii="Times New Roman" w:hAnsi="Times New Roman" w:cs="Times New Roman"/>
          <w:sz w:val="28"/>
          <w:szCs w:val="28"/>
        </w:rPr>
        <w:t>м</w:t>
      </w:r>
      <w:r w:rsidR="00546675" w:rsidRPr="00546675">
        <w:rPr>
          <w:rFonts w:ascii="Times New Roman" w:hAnsi="Times New Roman" w:cs="Times New Roman"/>
          <w:sz w:val="28"/>
          <w:szCs w:val="28"/>
        </w:rPr>
        <w:t xml:space="preserve"> №393 от 08.04.2019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546675" w:rsidRPr="005466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546675" w:rsidRPr="00546675">
        <w:rPr>
          <w:rFonts w:ascii="Times New Roman" w:hAnsi="Times New Roman" w:cs="Times New Roman"/>
          <w:sz w:val="28"/>
          <w:szCs w:val="28"/>
        </w:rPr>
        <w:t>Дорожной карты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="00546675" w:rsidRPr="00546675">
        <w:rPr>
          <w:rFonts w:ascii="Times New Roman" w:hAnsi="Times New Roman" w:cs="Times New Roman"/>
          <w:sz w:val="28"/>
          <w:szCs w:val="28"/>
        </w:rPr>
        <w:t xml:space="preserve"> по достижению показателей, установленных Указом Президента Российской Федерации от 07 мая 2018 года №204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546675" w:rsidRPr="00546675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</w:t>
      </w:r>
      <w:r w:rsidR="00546675">
        <w:rPr>
          <w:rFonts w:ascii="Times New Roman" w:hAnsi="Times New Roman" w:cs="Times New Roman"/>
          <w:sz w:val="28"/>
          <w:szCs w:val="28"/>
        </w:rPr>
        <w:t xml:space="preserve"> в период до 2024 года,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главы Шкотовского муниципального района по вопросам стратегическ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планирования</w:t>
      </w:r>
      <w:r w:rsidRPr="004173FC">
        <w:rPr>
          <w:rFonts w:ascii="Times New Roman" w:hAnsi="Times New Roman" w:cs="Times New Roman"/>
          <w:sz w:val="28"/>
          <w:szCs w:val="28"/>
        </w:rPr>
        <w:t>.</w:t>
      </w:r>
    </w:p>
    <w:p w:rsidR="00BB39E2" w:rsidRPr="001E1A1F" w:rsidRDefault="00BB39E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C">
        <w:rPr>
          <w:rFonts w:ascii="Times New Roman" w:hAnsi="Times New Roman" w:cs="Times New Roman"/>
          <w:sz w:val="28"/>
          <w:szCs w:val="28"/>
        </w:rPr>
        <w:t xml:space="preserve">Базовым документом для формирования системы координации действий является 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  <w:r w:rsidRPr="004173FC">
        <w:rPr>
          <w:rFonts w:ascii="Times New Roman" w:hAnsi="Times New Roman" w:cs="Times New Roman"/>
          <w:sz w:val="28"/>
          <w:szCs w:val="28"/>
        </w:rPr>
        <w:t xml:space="preserve"> (далее - план мероприятий). </w:t>
      </w:r>
      <w:proofErr w:type="gramStart"/>
      <w:r w:rsidRPr="004173FC">
        <w:rPr>
          <w:rFonts w:ascii="Times New Roman" w:hAnsi="Times New Roman" w:cs="Times New Roman"/>
          <w:sz w:val="28"/>
          <w:szCs w:val="28"/>
        </w:rPr>
        <w:t>Порядок разработки и корректировки плана мероприятий</w:t>
      </w:r>
      <w:r w:rsidR="001E1A1F">
        <w:rPr>
          <w:rFonts w:ascii="Times New Roman" w:hAnsi="Times New Roman" w:cs="Times New Roman"/>
          <w:sz w:val="28"/>
          <w:szCs w:val="28"/>
        </w:rPr>
        <w:t xml:space="preserve"> до</w:t>
      </w:r>
      <w:r w:rsidR="001E1A1F">
        <w:rPr>
          <w:rFonts w:ascii="Times New Roman" w:hAnsi="Times New Roman" w:cs="Times New Roman"/>
          <w:sz w:val="28"/>
          <w:szCs w:val="28"/>
        </w:rPr>
        <w:t>л</w:t>
      </w:r>
      <w:r w:rsidR="001E1A1F">
        <w:rPr>
          <w:rFonts w:ascii="Times New Roman" w:hAnsi="Times New Roman" w:cs="Times New Roman"/>
          <w:sz w:val="28"/>
          <w:szCs w:val="28"/>
        </w:rPr>
        <w:t xml:space="preserve">жен </w:t>
      </w:r>
      <w:r w:rsidRPr="004173FC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1E1A1F">
        <w:rPr>
          <w:rFonts w:ascii="Times New Roman" w:hAnsi="Times New Roman" w:cs="Times New Roman"/>
          <w:sz w:val="28"/>
          <w:szCs w:val="28"/>
        </w:rPr>
        <w:t>ова</w:t>
      </w:r>
      <w:r w:rsidRPr="004173FC">
        <w:rPr>
          <w:rFonts w:ascii="Times New Roman" w:hAnsi="Times New Roman" w:cs="Times New Roman"/>
          <w:sz w:val="28"/>
          <w:szCs w:val="28"/>
        </w:rPr>
        <w:t>т</w:t>
      </w:r>
      <w:r w:rsidR="001E1A1F">
        <w:rPr>
          <w:rFonts w:ascii="Times New Roman" w:hAnsi="Times New Roman" w:cs="Times New Roman"/>
          <w:sz w:val="28"/>
          <w:szCs w:val="28"/>
        </w:rPr>
        <w:t>ь</w:t>
      </w:r>
      <w:r w:rsidRPr="004173FC">
        <w:rPr>
          <w:rFonts w:ascii="Times New Roman" w:hAnsi="Times New Roman" w:cs="Times New Roman"/>
          <w:sz w:val="28"/>
          <w:szCs w:val="28"/>
        </w:rPr>
        <w:t>ся</w:t>
      </w:r>
      <w:r w:rsidR="001E1A1F">
        <w:rPr>
          <w:rFonts w:ascii="Times New Roman" w:hAnsi="Times New Roman" w:cs="Times New Roman"/>
          <w:sz w:val="28"/>
          <w:szCs w:val="28"/>
        </w:rPr>
        <w:t xml:space="preserve"> разработанным и утвержденным (по аналогии с НПА Пр</w:t>
      </w:r>
      <w:r w:rsidR="001E1A1F">
        <w:rPr>
          <w:rFonts w:ascii="Times New Roman" w:hAnsi="Times New Roman" w:cs="Times New Roman"/>
          <w:sz w:val="28"/>
          <w:szCs w:val="28"/>
        </w:rPr>
        <w:t>а</w:t>
      </w:r>
      <w:r w:rsidR="001E1A1F">
        <w:rPr>
          <w:rFonts w:ascii="Times New Roman" w:hAnsi="Times New Roman" w:cs="Times New Roman"/>
          <w:sz w:val="28"/>
          <w:szCs w:val="28"/>
        </w:rPr>
        <w:t>вительства Приморского края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[</w:t>
      </w:r>
      <w:r w:rsidR="00D47C80">
        <w:rPr>
          <w:rFonts w:ascii="Times New Roman" w:hAnsi="Times New Roman" w:cs="Times New Roman"/>
          <w:sz w:val="28"/>
          <w:szCs w:val="28"/>
        </w:rPr>
        <w:t>41</w:t>
      </w:r>
      <w:r w:rsidR="00233FD2" w:rsidRPr="00233FD2">
        <w:rPr>
          <w:rFonts w:ascii="Times New Roman" w:hAnsi="Times New Roman" w:cs="Times New Roman"/>
          <w:sz w:val="28"/>
          <w:szCs w:val="28"/>
        </w:rPr>
        <w:t>]</w:t>
      </w:r>
      <w:r w:rsidR="001E1A1F">
        <w:rPr>
          <w:rFonts w:ascii="Times New Roman" w:hAnsi="Times New Roman" w:cs="Times New Roman"/>
          <w:sz w:val="28"/>
          <w:szCs w:val="28"/>
        </w:rPr>
        <w:t xml:space="preserve">) </w:t>
      </w:r>
      <w:hyperlink r:id="rId53" w:history="1"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Администрации 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Шкото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ского муниципального района </w:t>
        </w:r>
        <w:r w:rsidR="002702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разработки и корре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тировки плана мероприятий по реализации Стратегии социально-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экономического развития 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Шкотовского муниципального района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, подготовки ежегодного отчета о ходе исполнения плана мероприятий по реализации Стр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тегии социально-экономического развития 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Шкотовского муниципального ра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1E1A1F" w:rsidRPr="001E1A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она</w:t>
        </w:r>
        <w:r w:rsidR="002702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E1A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9E2" w:rsidRPr="004173FC" w:rsidRDefault="00BB39E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C">
        <w:rPr>
          <w:rFonts w:ascii="Times New Roman" w:hAnsi="Times New Roman" w:cs="Times New Roman"/>
          <w:sz w:val="28"/>
          <w:szCs w:val="28"/>
        </w:rPr>
        <w:t xml:space="preserve">Решение о разработке плана мероприятий принимается Администрацией </w:t>
      </w:r>
      <w:r w:rsidR="001E1A1F"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  <w:r w:rsidRPr="00417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9E2" w:rsidRPr="004173FC" w:rsidRDefault="00BB39E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3FC">
        <w:rPr>
          <w:rFonts w:ascii="Times New Roman" w:hAnsi="Times New Roman" w:cs="Times New Roman"/>
          <w:sz w:val="28"/>
          <w:szCs w:val="28"/>
        </w:rPr>
        <w:t>Дальнейшая координация действий органов власти всех уровней, нау</w:t>
      </w:r>
      <w:r w:rsidRPr="004173FC">
        <w:rPr>
          <w:rFonts w:ascii="Times New Roman" w:hAnsi="Times New Roman" w:cs="Times New Roman"/>
          <w:sz w:val="28"/>
          <w:szCs w:val="28"/>
        </w:rPr>
        <w:t>ч</w:t>
      </w:r>
      <w:r w:rsidRPr="004173FC">
        <w:rPr>
          <w:rFonts w:ascii="Times New Roman" w:hAnsi="Times New Roman" w:cs="Times New Roman"/>
          <w:sz w:val="28"/>
          <w:szCs w:val="28"/>
        </w:rPr>
        <w:t xml:space="preserve">ных, общественных, иных организаций осуществляется в ходе подготовки </w:t>
      </w:r>
      <w:r w:rsidR="006B5E2A">
        <w:rPr>
          <w:rFonts w:ascii="Times New Roman" w:hAnsi="Times New Roman" w:cs="Times New Roman"/>
          <w:sz w:val="28"/>
          <w:szCs w:val="28"/>
        </w:rPr>
        <w:t>м</w:t>
      </w:r>
      <w:r w:rsidR="006B5E2A">
        <w:rPr>
          <w:rFonts w:ascii="Times New Roman" w:hAnsi="Times New Roman" w:cs="Times New Roman"/>
          <w:sz w:val="28"/>
          <w:szCs w:val="28"/>
        </w:rPr>
        <w:t>у</w:t>
      </w:r>
      <w:r w:rsidR="006B5E2A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4173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B5E2A">
        <w:rPr>
          <w:rFonts w:ascii="Times New Roman" w:hAnsi="Times New Roman" w:cs="Times New Roman"/>
          <w:sz w:val="28"/>
          <w:szCs w:val="28"/>
        </w:rPr>
        <w:t>ШМР</w:t>
      </w:r>
      <w:r w:rsidRPr="004173FC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r w:rsidR="006B5E2A" w:rsidRPr="00370B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Шкотовского муниципального района от 29.08.2013 г. №1583-нпа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6B5E2A" w:rsidRPr="00370B54">
        <w:rPr>
          <w:rFonts w:ascii="Times New Roman" w:hAnsi="Times New Roman" w:cs="Times New Roman"/>
          <w:sz w:val="28"/>
          <w:szCs w:val="28"/>
        </w:rPr>
        <w:t>Об утве</w:t>
      </w:r>
      <w:r w:rsidR="006B5E2A" w:rsidRPr="00370B54">
        <w:rPr>
          <w:rFonts w:ascii="Times New Roman" w:hAnsi="Times New Roman" w:cs="Times New Roman"/>
          <w:sz w:val="28"/>
          <w:szCs w:val="28"/>
        </w:rPr>
        <w:t>р</w:t>
      </w:r>
      <w:r w:rsidR="006B5E2A" w:rsidRPr="00370B54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6B5E2A" w:rsidRPr="00370B54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в Шкотовском муниципальном районе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="006B5E2A" w:rsidRPr="00370B54">
        <w:rPr>
          <w:rFonts w:ascii="Times New Roman" w:hAnsi="Times New Roman" w:cs="Times New Roman"/>
          <w:sz w:val="28"/>
          <w:szCs w:val="28"/>
        </w:rPr>
        <w:t xml:space="preserve"> и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="006B5E2A" w:rsidRPr="00370B54">
        <w:rPr>
          <w:rFonts w:ascii="Times New Roman" w:hAnsi="Times New Roman" w:cs="Times New Roman"/>
          <w:sz w:val="28"/>
          <w:szCs w:val="28"/>
        </w:rPr>
        <w:t>П</w:t>
      </w:r>
      <w:r w:rsidR="006B5E2A" w:rsidRPr="00370B54">
        <w:rPr>
          <w:rFonts w:ascii="Times New Roman" w:hAnsi="Times New Roman" w:cs="Times New Roman"/>
          <w:sz w:val="28"/>
          <w:szCs w:val="28"/>
        </w:rPr>
        <w:t>о</w:t>
      </w:r>
      <w:r w:rsidR="006B5E2A" w:rsidRPr="00370B54">
        <w:rPr>
          <w:rFonts w:ascii="Times New Roman" w:hAnsi="Times New Roman" w:cs="Times New Roman"/>
          <w:sz w:val="28"/>
          <w:szCs w:val="28"/>
        </w:rPr>
        <w:t>рядка проведения оценки эффективности реализации муниципальных программ в Шкотовском муниципальном районе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Pr="004173FC">
        <w:rPr>
          <w:rFonts w:ascii="Times New Roman" w:hAnsi="Times New Roman" w:cs="Times New Roman"/>
          <w:sz w:val="28"/>
          <w:szCs w:val="28"/>
        </w:rPr>
        <w:t xml:space="preserve"> Разработка</w:t>
      </w:r>
      <w:proofErr w:type="gramEnd"/>
      <w:r w:rsidRPr="004173FC">
        <w:rPr>
          <w:rFonts w:ascii="Times New Roman" w:hAnsi="Times New Roman" w:cs="Times New Roman"/>
          <w:sz w:val="28"/>
          <w:szCs w:val="28"/>
        </w:rPr>
        <w:t xml:space="preserve"> </w:t>
      </w:r>
      <w:r w:rsidR="006B5E2A">
        <w:rPr>
          <w:rFonts w:ascii="Times New Roman" w:hAnsi="Times New Roman" w:cs="Times New Roman"/>
          <w:sz w:val="28"/>
          <w:szCs w:val="28"/>
        </w:rPr>
        <w:t>муниципальных</w:t>
      </w:r>
      <w:r w:rsidRPr="004173FC">
        <w:rPr>
          <w:rFonts w:ascii="Times New Roman" w:hAnsi="Times New Roman" w:cs="Times New Roman"/>
          <w:sz w:val="28"/>
          <w:szCs w:val="28"/>
        </w:rPr>
        <w:t xml:space="preserve"> программ ведется в соответствии с перечнем </w:t>
      </w:r>
      <w:r w:rsidR="006B5E2A">
        <w:rPr>
          <w:rFonts w:ascii="Times New Roman" w:hAnsi="Times New Roman" w:cs="Times New Roman"/>
          <w:sz w:val="28"/>
          <w:szCs w:val="28"/>
        </w:rPr>
        <w:t xml:space="preserve">национальных  (региональных) проектов, </w:t>
      </w:r>
      <w:r w:rsidRPr="004173FC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6B5E2A">
        <w:rPr>
          <w:rFonts w:ascii="Times New Roman" w:hAnsi="Times New Roman" w:cs="Times New Roman"/>
          <w:sz w:val="28"/>
          <w:szCs w:val="28"/>
        </w:rPr>
        <w:t xml:space="preserve"> Приморского кра</w:t>
      </w:r>
      <w:proofErr w:type="gramStart"/>
      <w:r w:rsidR="006B5E2A">
        <w:rPr>
          <w:rFonts w:ascii="Times New Roman" w:hAnsi="Times New Roman" w:cs="Times New Roman"/>
          <w:sz w:val="28"/>
          <w:szCs w:val="28"/>
        </w:rPr>
        <w:t>я</w:t>
      </w:r>
      <w:r w:rsidRPr="00A84C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4C51" w:rsidRPr="00A84C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2813">
        <w:rPr>
          <w:rFonts w:ascii="Times New Roman" w:hAnsi="Times New Roman" w:cs="Times New Roman"/>
          <w:sz w:val="28"/>
          <w:szCs w:val="28"/>
        </w:rPr>
        <w:t>6</w:t>
      </w:r>
      <w:r w:rsidR="00D11C5B" w:rsidRPr="00A84C51">
        <w:rPr>
          <w:rFonts w:ascii="Times New Roman" w:hAnsi="Times New Roman" w:cs="Times New Roman"/>
          <w:sz w:val="28"/>
          <w:szCs w:val="28"/>
        </w:rPr>
        <w:t>.1 П</w:t>
      </w:r>
      <w:r w:rsidRPr="00A84C51">
        <w:rPr>
          <w:rFonts w:ascii="Times New Roman" w:hAnsi="Times New Roman" w:cs="Times New Roman"/>
          <w:sz w:val="28"/>
          <w:szCs w:val="28"/>
        </w:rPr>
        <w:t>риложени</w:t>
      </w:r>
      <w:r w:rsidR="00D11C5B" w:rsidRPr="00A84C51">
        <w:rPr>
          <w:rFonts w:ascii="Times New Roman" w:hAnsi="Times New Roman" w:cs="Times New Roman"/>
          <w:sz w:val="28"/>
          <w:szCs w:val="28"/>
        </w:rPr>
        <w:t>я</w:t>
      </w:r>
      <w:r w:rsidR="005F2813">
        <w:rPr>
          <w:rFonts w:ascii="Times New Roman" w:hAnsi="Times New Roman" w:cs="Times New Roman"/>
          <w:sz w:val="28"/>
          <w:szCs w:val="28"/>
        </w:rPr>
        <w:t>6</w:t>
      </w:r>
      <w:r w:rsidR="00E7376C">
        <w:rPr>
          <w:rFonts w:ascii="Times New Roman" w:hAnsi="Times New Roman" w:cs="Times New Roman"/>
          <w:sz w:val="28"/>
          <w:szCs w:val="28"/>
        </w:rPr>
        <w:t>, та</w:t>
      </w:r>
      <w:r w:rsidR="00E7376C">
        <w:rPr>
          <w:rFonts w:ascii="Times New Roman" w:hAnsi="Times New Roman" w:cs="Times New Roman"/>
          <w:sz w:val="28"/>
          <w:szCs w:val="28"/>
        </w:rPr>
        <w:t>б</w:t>
      </w:r>
      <w:r w:rsidR="00E7376C">
        <w:rPr>
          <w:rFonts w:ascii="Times New Roman" w:hAnsi="Times New Roman" w:cs="Times New Roman"/>
          <w:sz w:val="28"/>
          <w:szCs w:val="28"/>
        </w:rPr>
        <w:t xml:space="preserve">лица </w:t>
      </w:r>
      <w:r w:rsidR="005F2813">
        <w:rPr>
          <w:rFonts w:ascii="Times New Roman" w:hAnsi="Times New Roman" w:cs="Times New Roman"/>
          <w:sz w:val="28"/>
          <w:szCs w:val="28"/>
        </w:rPr>
        <w:t>7</w:t>
      </w:r>
      <w:r w:rsidR="00E7376C">
        <w:rPr>
          <w:rFonts w:ascii="Times New Roman" w:hAnsi="Times New Roman" w:cs="Times New Roman"/>
          <w:sz w:val="28"/>
          <w:szCs w:val="28"/>
        </w:rPr>
        <w:t xml:space="preserve">.1 Приложения </w:t>
      </w:r>
      <w:r w:rsidR="005F2813">
        <w:rPr>
          <w:rFonts w:ascii="Times New Roman" w:hAnsi="Times New Roman" w:cs="Times New Roman"/>
          <w:sz w:val="28"/>
          <w:szCs w:val="28"/>
        </w:rPr>
        <w:t>7</w:t>
      </w:r>
      <w:r w:rsidR="00E7376C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5F2813">
        <w:rPr>
          <w:rFonts w:ascii="Times New Roman" w:hAnsi="Times New Roman" w:cs="Times New Roman"/>
          <w:sz w:val="28"/>
          <w:szCs w:val="28"/>
        </w:rPr>
        <w:t>8</w:t>
      </w:r>
      <w:r w:rsidR="00E7376C">
        <w:rPr>
          <w:rFonts w:ascii="Times New Roman" w:hAnsi="Times New Roman" w:cs="Times New Roman"/>
          <w:sz w:val="28"/>
          <w:szCs w:val="28"/>
        </w:rPr>
        <w:t xml:space="preserve">.1, Приложения </w:t>
      </w:r>
      <w:r w:rsidR="005F2813">
        <w:rPr>
          <w:rFonts w:ascii="Times New Roman" w:hAnsi="Times New Roman" w:cs="Times New Roman"/>
          <w:sz w:val="28"/>
          <w:szCs w:val="28"/>
        </w:rPr>
        <w:t>8</w:t>
      </w:r>
      <w:r w:rsidRPr="00A84C51">
        <w:rPr>
          <w:rFonts w:ascii="Times New Roman" w:hAnsi="Times New Roman" w:cs="Times New Roman"/>
          <w:sz w:val="28"/>
          <w:szCs w:val="28"/>
        </w:rPr>
        <w:t>).</w:t>
      </w:r>
    </w:p>
    <w:p w:rsidR="0074057C" w:rsidRDefault="00BB39E2" w:rsidP="007405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C">
        <w:rPr>
          <w:rFonts w:ascii="Times New Roman" w:hAnsi="Times New Roman" w:cs="Times New Roman"/>
          <w:sz w:val="28"/>
          <w:szCs w:val="28"/>
        </w:rPr>
        <w:t>Для успешной реализации Стратегии необходимо повысить эффекти</w:t>
      </w:r>
      <w:r w:rsidRPr="004173FC">
        <w:rPr>
          <w:rFonts w:ascii="Times New Roman" w:hAnsi="Times New Roman" w:cs="Times New Roman"/>
          <w:sz w:val="28"/>
          <w:szCs w:val="28"/>
        </w:rPr>
        <w:t>в</w:t>
      </w:r>
      <w:r w:rsidRPr="004173FC">
        <w:rPr>
          <w:rFonts w:ascii="Times New Roman" w:hAnsi="Times New Roman" w:cs="Times New Roman"/>
          <w:sz w:val="28"/>
          <w:szCs w:val="28"/>
        </w:rPr>
        <w:t xml:space="preserve">ность взаимодействия Администрации </w:t>
      </w:r>
      <w:r w:rsidR="00CC6455"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  <w:r w:rsidRPr="004173FC">
        <w:rPr>
          <w:rFonts w:ascii="Times New Roman" w:hAnsi="Times New Roman" w:cs="Times New Roman"/>
          <w:sz w:val="28"/>
          <w:szCs w:val="28"/>
        </w:rPr>
        <w:t xml:space="preserve"> с представителями бизнеса - существующими и потенциальными инвесторами, </w:t>
      </w:r>
      <w:r w:rsidR="00CC6455">
        <w:rPr>
          <w:rFonts w:ascii="Times New Roman" w:hAnsi="Times New Roman" w:cs="Times New Roman"/>
          <w:sz w:val="28"/>
          <w:szCs w:val="28"/>
        </w:rPr>
        <w:t>региональными</w:t>
      </w:r>
      <w:r w:rsidRPr="004173FC">
        <w:rPr>
          <w:rFonts w:ascii="Times New Roman" w:hAnsi="Times New Roman" w:cs="Times New Roman"/>
          <w:sz w:val="28"/>
          <w:szCs w:val="28"/>
        </w:rPr>
        <w:t xml:space="preserve"> министерствами и институтами развития Дальнего Востока, а также с органами муниципальной власти</w:t>
      </w:r>
      <w:r w:rsidR="00CC6455">
        <w:rPr>
          <w:rFonts w:ascii="Times New Roman" w:hAnsi="Times New Roman" w:cs="Times New Roman"/>
          <w:sz w:val="28"/>
          <w:szCs w:val="28"/>
        </w:rPr>
        <w:t>, в рамках межмуниципального вза</w:t>
      </w:r>
      <w:r w:rsidR="00CC6455">
        <w:rPr>
          <w:rFonts w:ascii="Times New Roman" w:hAnsi="Times New Roman" w:cs="Times New Roman"/>
          <w:sz w:val="28"/>
          <w:szCs w:val="28"/>
        </w:rPr>
        <w:t>и</w:t>
      </w:r>
      <w:r w:rsidR="00CC6455">
        <w:rPr>
          <w:rFonts w:ascii="Times New Roman" w:hAnsi="Times New Roman" w:cs="Times New Roman"/>
          <w:sz w:val="28"/>
          <w:szCs w:val="28"/>
        </w:rPr>
        <w:t>модействия</w:t>
      </w:r>
      <w:r w:rsidRPr="00417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59" w:rsidRPr="00CC6455" w:rsidRDefault="0074057C" w:rsidP="00740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F70059" w:rsidRPr="00CC6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оценки достижения показателей</w:t>
      </w:r>
    </w:p>
    <w:p w:rsidR="00A6029F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результативности Стратегии социально-экономического ра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Шкотовского муниципального района, в целях обеспечения единого м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тодологического подхода, для решения данной задачи, следует руководств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ваться методикой оценки достижения показателей, представленных в </w:t>
      </w:r>
      <w:r w:rsidR="00E737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="002C1C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73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 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социально-экономического развития Приморского края.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достижения значений индикативных показателей Стратегии за 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определенный г</w:t>
      </w:r>
      <w:r w:rsidR="002C1C4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, по завершении этапа Стратегии осуществляется на основе сопоставления фактических (ФП) и плановых значении показателей (ПП), ук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в Стратегии.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оценки описывается следующим образом.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восходящего тренда плановых показателей применяются следующие критерии: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ФП / ПП меньше 1, то плановое значение показателя не достигн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то;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ФП / ПП больше или равно 1, то плановое значение показателя достигнуто.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нисходящего тренда плановых показателей применяются следующие критерии: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2 - ФП / ПП меньше 1, то плановое значение показателя не дости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нуто;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2 - ФП / ПП больше или равно 1, то плановое значение показателя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ФП и ПП может выступать показатель достижения цели Стр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тегии или показатель выполнения ее задачи.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выполнения поставленной Стратегией задачи (ВЗ) рассчитывае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формуле:</w:t>
      </w:r>
    </w:p>
    <w:p w:rsidR="00CC6455" w:rsidRPr="00CC6455" w:rsidRDefault="00CC6455" w:rsidP="008D3C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ВЗ = ВПЗ / ПЗ,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(1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.1),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ВПЗ - количество показателей выполнения задачи, по которым плановые значения достигнуты;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ПЗ - количество показателей выполнения задачи.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поставленной Стратегией цели (ДЦ) рассчитывается по формуле:</w:t>
      </w:r>
    </w:p>
    <w:p w:rsidR="00CC6455" w:rsidRPr="00CC6455" w:rsidRDefault="00CC6455" w:rsidP="008D3C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ДЦ = ВПЦЗ / ПЦЗ, 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(1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.2),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ВПЦЗ - количество показателей достижения цели и выполнения задач по 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данной цели, по которым плановые значения достигнуты;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ПЦЗ - количество показателей достижения цели и выполнения задач по данной цели.</w:t>
      </w:r>
    </w:p>
    <w:p w:rsidR="00CC6455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ВЗ и ДЦ изменяются в интервале от 0 до </w:t>
      </w:r>
      <w:proofErr w:type="gramStart"/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оценивается в с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со следующими критериями: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ВЗ или ДЦ меньше 0,66, то оценка результативности реализации цели (задачи) признается низкой;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ВЗ или ДЦ больше или равна 0,66, но меньше 1, то оценка резул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тативности реализации цели (задачи) признается средней;</w:t>
      </w:r>
    </w:p>
    <w:p w:rsidR="00CC6455" w:rsidRPr="00CC6455" w:rsidRDefault="00A6029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455"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ВЗ или ДЦ равна 1, то результативность реализации цели (задачи) признается высокой.</w:t>
      </w:r>
    </w:p>
    <w:p w:rsidR="00F70059" w:rsidRPr="00CC6455" w:rsidRDefault="00CC6455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Стратегии оценивается по итогам мониторинга ее ре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на основе анализа информации о степени достижения (выполнения) значений индикативных показателей Стратегии и исполнения мероприятий, с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держащихся в плане мероприятий по ее реализации. Порядок осуществления мониторинга установлен постановлением Администрации Приморского края от 14.01.2016 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8-па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осуществления мониторинга и контроля реал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документов стратегического планирования Приморского края, подгото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документов, в которых отражаются результаты </w:t>
      </w:r>
      <w:proofErr w:type="gramStart"/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реализации д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6455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 стратегического планирования Приморского края</w:t>
      </w:r>
      <w:proofErr w:type="gramEnd"/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059" w:rsidRPr="00A6029F" w:rsidRDefault="00F70059" w:rsidP="002C1C43">
      <w:pPr>
        <w:pStyle w:val="a9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uppressAutoHyphens/>
        <w:spacing w:before="120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 и ресурсное обеспечение реализации Стратегии социально-экономического развития Шкотовского муниципального района на долгосрочную перспективу</w:t>
      </w:r>
    </w:p>
    <w:p w:rsidR="00350B9D" w:rsidRPr="001003C5" w:rsidRDefault="00325AF8" w:rsidP="002C1C43">
      <w:pPr>
        <w:pStyle w:val="a9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843"/>
        </w:tabs>
        <w:suppressAutoHyphens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достижения приоритетов, целей и задач СЭР ШМР</w:t>
      </w:r>
    </w:p>
    <w:p w:rsidR="00DC0E6F" w:rsidRPr="00DC0E6F" w:rsidRDefault="00DC0E6F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E6F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Стратегии социально 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Шкотовского муниципального района 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продлится с 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 xml:space="preserve"> по 2030 г</w:t>
      </w:r>
      <w:r w:rsidR="002C1C43">
        <w:rPr>
          <w:rFonts w:ascii="Times New Roman" w:hAnsi="Times New Roman" w:cs="Times New Roman"/>
          <w:sz w:val="28"/>
          <w:szCs w:val="28"/>
          <w:lang w:eastAsia="en-US"/>
        </w:rPr>
        <w:t>оды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. Выполнение ряда з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дач и целей Стратегии начнется с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2C1C43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 xml:space="preserve"> или более поздних периодов в ра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ках срока действия Стратегии.</w:t>
      </w:r>
    </w:p>
    <w:p w:rsidR="00DC0E6F" w:rsidRPr="00DC0E6F" w:rsidRDefault="00DC0E6F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E6F">
        <w:rPr>
          <w:rFonts w:ascii="Times New Roman" w:hAnsi="Times New Roman" w:cs="Times New Roman"/>
          <w:sz w:val="28"/>
          <w:szCs w:val="28"/>
          <w:lang w:eastAsia="en-US"/>
        </w:rPr>
        <w:t>Завершение Стратегии будет означать достижение к 2030 г</w:t>
      </w:r>
      <w:r w:rsidR="002C1C43">
        <w:rPr>
          <w:rFonts w:ascii="Times New Roman" w:hAnsi="Times New Roman" w:cs="Times New Roman"/>
          <w:sz w:val="28"/>
          <w:szCs w:val="28"/>
          <w:lang w:eastAsia="en-US"/>
        </w:rPr>
        <w:t>оду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 xml:space="preserve"> всех кл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чевых показателей, результирующих стратегические цели. Выполнение отдел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ных задач в рамках целей будет происходить в течение всего периода действия Стратегии.</w:t>
      </w:r>
    </w:p>
    <w:p w:rsidR="00DC0E6F" w:rsidRDefault="00DC0E6F" w:rsidP="00D079E5">
      <w:pPr>
        <w:widowControl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E6F">
        <w:rPr>
          <w:rFonts w:ascii="Times New Roman" w:hAnsi="Times New Roman" w:cs="Times New Roman"/>
          <w:sz w:val="28"/>
          <w:szCs w:val="28"/>
          <w:lang w:eastAsia="en-US"/>
        </w:rPr>
        <w:t>В плане мероприятий по реализации Стратегии приведены сроки начала реализации и достижения конечных результатов (завершения реализации) по приоритетам, целям и задачам Стратегии. Информация в плане мероприятий по реализации Стратегии представлена в разрезе направлений социально-экономического развития Приморского края. Годы начала и окончания испо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нения целей и задач синхронизированы с достигаемыми значениями целевых показателей, характеризующих результативность мер по развитию стратегич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C0E6F">
        <w:rPr>
          <w:rFonts w:ascii="Times New Roman" w:hAnsi="Times New Roman" w:cs="Times New Roman"/>
          <w:sz w:val="28"/>
          <w:szCs w:val="28"/>
          <w:lang w:eastAsia="en-US"/>
        </w:rPr>
        <w:t>ских направлений экономики и социальной сферы региона.</w:t>
      </w:r>
    </w:p>
    <w:p w:rsidR="00A86886" w:rsidRDefault="000C0B30" w:rsidP="00D079E5">
      <w:pPr>
        <w:widowControl w:val="0"/>
        <w:spacing w:after="240" w:line="24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</w:t>
      </w:r>
      <w:r w:rsidR="00A86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.2</w:t>
      </w:r>
      <w:r w:rsidR="00A86886" w:rsidRPr="00A86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Результаты оценки финансовых ресурсов, необходимых для ре</w:t>
      </w:r>
      <w:r w:rsidR="00A86886" w:rsidRPr="00A86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 w:rsidR="00A86886" w:rsidRPr="00A86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лизации Стратегии СЭР ШМР</w:t>
      </w:r>
    </w:p>
    <w:p w:rsidR="00D432DF" w:rsidRPr="002702B5" w:rsidRDefault="00A86886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886">
        <w:rPr>
          <w:rFonts w:ascii="Times New Roman" w:hAnsi="Times New Roman" w:cs="Times New Roman"/>
          <w:sz w:val="28"/>
          <w:szCs w:val="28"/>
          <w:lang w:eastAsia="en-US"/>
        </w:rPr>
        <w:t>Основным источником финансового обеспечения исполнения Стратегии будут бюджетные средства, средства государственных корпораций и частных инвесторов, а также федеральных институтов развития (в частности, Акци</w:t>
      </w:r>
      <w:r w:rsidRPr="00A8688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86886">
        <w:rPr>
          <w:rFonts w:ascii="Times New Roman" w:hAnsi="Times New Roman" w:cs="Times New Roman"/>
          <w:sz w:val="28"/>
          <w:szCs w:val="28"/>
          <w:lang w:eastAsia="en-US"/>
        </w:rPr>
        <w:t xml:space="preserve">нерного общества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86886">
        <w:rPr>
          <w:rFonts w:ascii="Times New Roman" w:hAnsi="Times New Roman" w:cs="Times New Roman"/>
          <w:sz w:val="28"/>
          <w:szCs w:val="28"/>
          <w:lang w:eastAsia="en-US"/>
        </w:rPr>
        <w:t>Федеральная корпорация по развитию малого и среднего предпринимательства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86886">
        <w:rPr>
          <w:rFonts w:ascii="Times New Roman" w:hAnsi="Times New Roman" w:cs="Times New Roman"/>
          <w:sz w:val="28"/>
          <w:szCs w:val="28"/>
          <w:lang w:eastAsia="en-US"/>
        </w:rPr>
        <w:t xml:space="preserve"> (Корпорация МСП) и др.).</w:t>
      </w:r>
      <w:r w:rsidR="001243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Значения предельных объ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мов финансирования мероприятий Стратегии по основным источникам и н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 xml:space="preserve">правлениям финансирования </w:t>
      </w:r>
      <w:r w:rsidR="00D432DF" w:rsidRPr="00154248">
        <w:rPr>
          <w:rFonts w:ascii="Times New Roman" w:eastAsia="Times New Roman" w:hAnsi="Times New Roman" w:cs="Times New Roman"/>
          <w:sz w:val="28"/>
          <w:szCs w:val="28"/>
        </w:rPr>
        <w:t>приведена в Приложении</w:t>
      </w:r>
      <w:proofErr w:type="gramStart"/>
      <w:r w:rsidR="002702B5" w:rsidRPr="00154248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D432DF" w:rsidRPr="00154248">
        <w:rPr>
          <w:rFonts w:ascii="Times New Roman" w:eastAsia="Times New Roman" w:hAnsi="Times New Roman" w:cs="Times New Roman"/>
          <w:sz w:val="28"/>
          <w:szCs w:val="28"/>
        </w:rPr>
        <w:t>, таблица</w:t>
      </w:r>
      <w:r w:rsidR="002702B5" w:rsidRPr="00154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A84C51" w:rsidRPr="0015424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432DF" w:rsidRPr="00154248">
        <w:rPr>
          <w:rFonts w:ascii="Times New Roman" w:eastAsia="Times New Roman" w:hAnsi="Times New Roman" w:cs="Times New Roman"/>
          <w:sz w:val="28"/>
          <w:szCs w:val="28"/>
        </w:rPr>
        <w:t>. Финанс</w:t>
      </w:r>
      <w:r w:rsidR="00D432DF" w:rsidRPr="001542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2DF" w:rsidRPr="00154248">
        <w:rPr>
          <w:rFonts w:ascii="Times New Roman" w:eastAsia="Times New Roman" w:hAnsi="Times New Roman" w:cs="Times New Roman"/>
          <w:sz w:val="28"/>
          <w:szCs w:val="28"/>
        </w:rPr>
        <w:t xml:space="preserve">вые 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ресурсы направляются на следующие мероприятия:</w:t>
      </w:r>
    </w:p>
    <w:p w:rsidR="00D432DF" w:rsidRPr="002702B5" w:rsidRDefault="00233FD2" w:rsidP="00D079E5">
      <w:pPr>
        <w:widowControl w:val="0"/>
        <w:numPr>
          <w:ilvl w:val="0"/>
          <w:numId w:val="4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целей и показателей, установленных Указом Президе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та РФ № 204 от 07.05.2018 г.;</w:t>
      </w:r>
    </w:p>
    <w:p w:rsidR="00D432DF" w:rsidRPr="002702B5" w:rsidRDefault="00233FD2" w:rsidP="00D079E5">
      <w:pPr>
        <w:widowControl w:val="0"/>
        <w:numPr>
          <w:ilvl w:val="0"/>
          <w:numId w:val="4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целей и показателей, установленных Указом Президе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432DF" w:rsidRPr="002702B5">
        <w:rPr>
          <w:rFonts w:ascii="Times New Roman" w:eastAsia="Times New Roman" w:hAnsi="Times New Roman" w:cs="Times New Roman"/>
          <w:sz w:val="28"/>
          <w:szCs w:val="28"/>
        </w:rPr>
        <w:t>та РФ № 474 от 21.07.2021 г.</w:t>
      </w:r>
      <w:r w:rsidR="00D432DF" w:rsidRPr="002702B5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D432DF" w:rsidRPr="002702B5" w:rsidRDefault="00D432DF" w:rsidP="00D079E5">
      <w:pPr>
        <w:widowControl w:val="0"/>
        <w:numPr>
          <w:ilvl w:val="0"/>
          <w:numId w:val="4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муниципальных программ Шкотовского муниципального района;</w:t>
      </w:r>
    </w:p>
    <w:p w:rsidR="00D432DF" w:rsidRPr="002702B5" w:rsidRDefault="00D432DF" w:rsidP="00D079E5">
      <w:pPr>
        <w:widowControl w:val="0"/>
        <w:numPr>
          <w:ilvl w:val="0"/>
          <w:numId w:val="4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реализацию инвестиционных проектов на территории Шкотовского муниципального района;</w:t>
      </w:r>
    </w:p>
    <w:p w:rsidR="00D432DF" w:rsidRPr="002702B5" w:rsidRDefault="00D432DF" w:rsidP="00D079E5">
      <w:pPr>
        <w:widowControl w:val="0"/>
        <w:numPr>
          <w:ilvl w:val="0"/>
          <w:numId w:val="4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реализацию инвестиционных программ создания системы газ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lastRenderedPageBreak/>
        <w:t>снабжения, энергоснабжения, транспортной инфраструктуры.</w:t>
      </w:r>
    </w:p>
    <w:p w:rsidR="00D432DF" w:rsidRPr="002702B5" w:rsidRDefault="00D432DF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Уточненная потребность в финансировании мероприятий из бюджетных</w:t>
      </w:r>
      <w:r w:rsidR="00233FD2" w:rsidRPr="002702B5">
        <w:rPr>
          <w:rFonts w:ascii="Times New Roman" w:eastAsia="Times New Roman" w:hAnsi="Times New Roman" w:cs="Times New Roman"/>
          <w:sz w:val="28"/>
          <w:szCs w:val="28"/>
        </w:rPr>
        <w:t xml:space="preserve"> источников для </w:t>
      </w:r>
      <w:r w:rsidR="006F4323" w:rsidRPr="002702B5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124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целей и показателей, установленных Указом Пр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зидент РФ № 204 от 07.05.2018 г.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 национальных целях и стратегических з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дачах 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на период до 2024 года</w:t>
      </w:r>
      <w:r w:rsidR="002702B5" w:rsidRPr="002C6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, всего, соста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ляет 611,71 </w:t>
      </w:r>
      <w:proofErr w:type="gramStart"/>
      <w:r w:rsidR="002C1C43" w:rsidRPr="002C6B8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 рублей в период </w:t>
      </w:r>
      <w:r w:rsidR="002C1C43" w:rsidRPr="002C6B86">
        <w:rPr>
          <w:rFonts w:ascii="Times New Roman" w:eastAsia="Times New Roman" w:hAnsi="Times New Roman" w:cs="Times New Roman"/>
          <w:sz w:val="28"/>
          <w:szCs w:val="28"/>
        </w:rPr>
        <w:t>2021–2024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 xml:space="preserve"> гг., в том числе, из федерального бюджета – 240,00 млн. рублей, из бюджета края – 322,99 млн. рублей, из мун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ципального бюджета – 48,72 млн. рублей.</w:t>
      </w:r>
    </w:p>
    <w:p w:rsidR="00D432DF" w:rsidRPr="002702B5" w:rsidRDefault="00D432DF" w:rsidP="002C1C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Оценка предельного значения финансировании мероприятий из бюдже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ных источник</w:t>
      </w:r>
      <w:r w:rsidR="001003C5" w:rsidRPr="002702B5">
        <w:rPr>
          <w:rFonts w:ascii="Times New Roman" w:eastAsia="Times New Roman" w:hAnsi="Times New Roman" w:cs="Times New Roman"/>
          <w:sz w:val="28"/>
          <w:szCs w:val="28"/>
        </w:rPr>
        <w:t xml:space="preserve">ов, направляемых на достижение 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целей и показат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gramStart"/>
      <w:r w:rsidRPr="002702B5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2702B5">
        <w:rPr>
          <w:rFonts w:ascii="Times New Roman" w:eastAsia="Times New Roman" w:hAnsi="Times New Roman" w:cs="Times New Roman"/>
          <w:sz w:val="28"/>
          <w:szCs w:val="28"/>
        </w:rPr>
        <w:t>становленных Указом Президента РФ № 474 от 21.07.2021 г. в 2025-2030 гг.,исходит из следующих предположений:</w:t>
      </w:r>
    </w:p>
    <w:p w:rsidR="00D432DF" w:rsidRPr="002702B5" w:rsidRDefault="00D432DF" w:rsidP="00D079E5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На территории района будет продолжена реализация ранее заявленных проектов и мероприятий национальных проектов, и государственных программ в объеме ассигнований не ниже уровня 2022 года (в ценах соответствующих периодов);</w:t>
      </w:r>
    </w:p>
    <w:p w:rsidR="00D432DF" w:rsidRPr="002702B5" w:rsidRDefault="00D432DF" w:rsidP="00D079E5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Будет предусмотрено участие района в национальных проектах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ровая экономика</w:t>
      </w:r>
      <w:r w:rsidR="001542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="001542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Производительность труда</w:t>
      </w:r>
      <w:r w:rsidR="001542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Международная кооперация и экспорт</w:t>
      </w:r>
      <w:r w:rsidR="001542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 и, иных, действующих в прогнозный период проектах и программах национального и регионального уровня, что позволит наращивать объемы финансирования;</w:t>
      </w:r>
    </w:p>
    <w:p w:rsidR="00D432DF" w:rsidRPr="002702B5" w:rsidRDefault="00D432DF" w:rsidP="00D079E5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Рост собственных доходов бюджета Шкотовского муниципального района позволит ежегодно увеличивать объемы бюджетных ассигнований на софинансирование национальных проектов;</w:t>
      </w:r>
    </w:p>
    <w:p w:rsidR="00D432DF" w:rsidRPr="002702B5" w:rsidRDefault="00D432DF" w:rsidP="00D079E5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Будет обеспечено надлежащее кассовое исполнение обязательств по финансированию мероприятий национальных проектов. </w:t>
      </w:r>
    </w:p>
    <w:p w:rsidR="00D432DF" w:rsidRPr="002702B5" w:rsidRDefault="002C1C43" w:rsidP="00D079E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C6B86">
        <w:rPr>
          <w:rFonts w:ascii="Times New Roman" w:eastAsia="Times New Roman" w:hAnsi="Times New Roman" w:cs="Times New Roman"/>
          <w:sz w:val="28"/>
          <w:szCs w:val="28"/>
        </w:rPr>
        <w:t>оценке предельного значения</w:t>
      </w:r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мероприятий из бюджетных источни</w:t>
      </w:r>
      <w:r w:rsidR="00233FD2" w:rsidRPr="002C6B86">
        <w:rPr>
          <w:rFonts w:ascii="Times New Roman" w:eastAsia="Times New Roman" w:hAnsi="Times New Roman" w:cs="Times New Roman"/>
          <w:sz w:val="28"/>
          <w:szCs w:val="28"/>
        </w:rPr>
        <w:t>ков, направленных на достижение</w:t>
      </w:r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 xml:space="preserve"> целей и показателей, установленных Указом Президента РФ № 474 от 21.07.2021 г.</w:t>
      </w:r>
      <w:r w:rsidR="00D432DF" w:rsidRPr="002C6B8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</w:t>
      </w:r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 xml:space="preserve">2025-2030 гг. составит 900,00 млн. рублей, в том числе из федерального бюджета - 450,00 </w:t>
      </w:r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lastRenderedPageBreak/>
        <w:t>млн. рублей; из бюджета края - 360,00 млн. рублей; из муниципального бюдж</w:t>
      </w:r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>та - 90,00 млн</w:t>
      </w:r>
      <w:proofErr w:type="gramStart"/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432DF" w:rsidRPr="002C6B86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432DF" w:rsidRPr="002702B5" w:rsidRDefault="00D432DF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прогнозом Шкотовского муниципального района в долгосрочны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период 2021-2026 годов, всего, предельные расходы на финансовое обеспечение реализации муниципальных программ Шкотовского муниципального района</w:t>
      </w:r>
      <w:r w:rsidR="001003C5"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[42]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составят 996,8</w:t>
      </w:r>
      <w:r w:rsidR="0012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млрд. рублей, и, по оценке 684,5</w:t>
      </w:r>
      <w:r w:rsidR="0012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млрд. рублей ежегодно в период с 2023 по 2030 год. Сведения о предельных расходах на финансовое обеспечение реализации муниципальных программ Шкотовского муниципального района в разрезе конкретных пр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 и подпрограмм приведены в 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таблице 8.1, 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F2813"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2702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3" w:name="_heading=h.wl93o2ny8atf" w:colFirst="0" w:colLast="0"/>
      <w:bookmarkEnd w:id="23"/>
    </w:p>
    <w:p w:rsidR="00D432DF" w:rsidRPr="002702B5" w:rsidRDefault="00D432DF" w:rsidP="00D079E5">
      <w:pPr>
        <w:pStyle w:val="4"/>
        <w:widowControl w:val="0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bookmarkStart w:id="24" w:name="_heading=h.fjw5n7qial3d" w:colFirst="0" w:colLast="0"/>
      <w:bookmarkEnd w:id="24"/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Прогнозные предельные значения расходов на финансовое обеспечение реализации муниципальных программ Шкотовского муниципального района, на 2027-2030 гг. устанавливаются исходя из следующих предположений:</w:t>
      </w:r>
    </w:p>
    <w:p w:rsidR="00D432DF" w:rsidRPr="002702B5" w:rsidRDefault="00D432DF" w:rsidP="00D079E5">
      <w:pPr>
        <w:widowControl w:val="0"/>
        <w:numPr>
          <w:ilvl w:val="0"/>
          <w:numId w:val="4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Собственные доходы бюджета будут увеличиваться за счет пол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жительной динамики роста поступлений от имущественных налогов и НДФЛ, по мере роста численности занятых, закл</w:t>
      </w:r>
      <w:r w:rsidR="000A1761" w:rsidRPr="002702B5">
        <w:rPr>
          <w:rFonts w:ascii="Times New Roman" w:eastAsia="Times New Roman" w:hAnsi="Times New Roman" w:cs="Times New Roman"/>
          <w:sz w:val="28"/>
          <w:szCs w:val="28"/>
        </w:rPr>
        <w:t>ючения концессионных соглашений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 и вовлечения в хозяйственный оборот земель сельхозназначения и под жилую з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стройку. Доходы бюджета Шкотовского муниципального района на прогно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ный период без учета субсидий из бюджетов вышестоящих уровней будут ра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ти темпами 11,7-12,0% ежегодно</w:t>
      </w:r>
      <w:r w:rsidR="001003C5" w:rsidRPr="002702B5">
        <w:rPr>
          <w:rFonts w:ascii="Times New Roman" w:eastAsia="Times New Roman" w:hAnsi="Times New Roman" w:cs="Times New Roman"/>
          <w:sz w:val="28"/>
          <w:szCs w:val="28"/>
        </w:rPr>
        <w:t>[43]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2DF" w:rsidRPr="002702B5" w:rsidRDefault="00D432DF" w:rsidP="00D079E5">
      <w:pPr>
        <w:widowControl w:val="0"/>
        <w:numPr>
          <w:ilvl w:val="0"/>
          <w:numId w:val="4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Прогнозируется увеличение доходов бюджета за счет повышения качества и эффективности управления муниципальным имуществом, наход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щимся в муниципальной собственности Шкотовского муниципального района и его более рационального использования.</w:t>
      </w:r>
    </w:p>
    <w:p w:rsidR="00D432DF" w:rsidRPr="002702B5" w:rsidRDefault="00D432DF" w:rsidP="00D079E5">
      <w:pPr>
        <w:widowControl w:val="0"/>
        <w:numPr>
          <w:ilvl w:val="0"/>
          <w:numId w:val="4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в рамках реализации муниципальных пр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грамм будут устанавливаться с учетом обеспечения максимально эффективного и прозрачного использования бюджетных сре</w:t>
      </w:r>
      <w:proofErr w:type="gramStart"/>
      <w:r w:rsidRPr="002702B5">
        <w:rPr>
          <w:rFonts w:ascii="Times New Roman" w:eastAsia="Times New Roman" w:hAnsi="Times New Roman" w:cs="Times New Roman"/>
          <w:sz w:val="28"/>
          <w:szCs w:val="28"/>
        </w:rPr>
        <w:t>дств с ц</w:t>
      </w:r>
      <w:proofErr w:type="gramEnd"/>
      <w:r w:rsidRPr="002702B5">
        <w:rPr>
          <w:rFonts w:ascii="Times New Roman" w:eastAsia="Times New Roman" w:hAnsi="Times New Roman" w:cs="Times New Roman"/>
          <w:sz w:val="28"/>
          <w:szCs w:val="28"/>
        </w:rPr>
        <w:t>елью достижения коне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ных измеримых общ</w:t>
      </w:r>
      <w:r w:rsidR="001003C5" w:rsidRPr="002702B5">
        <w:rPr>
          <w:rFonts w:ascii="Times New Roman" w:eastAsia="Times New Roman" w:hAnsi="Times New Roman" w:cs="Times New Roman"/>
          <w:sz w:val="28"/>
          <w:szCs w:val="28"/>
        </w:rPr>
        <w:t xml:space="preserve">ественно значимых результатов, 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первостепенной роли пр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оритетных направлений социально-экономического развития района.</w:t>
      </w:r>
      <w:bookmarkStart w:id="25" w:name="_heading=h.x3jjtmju5er" w:colFirst="0" w:colLast="0"/>
      <w:bookmarkStart w:id="26" w:name="_heading=h.eh4w87ja3crc" w:colFirst="0" w:colLast="0"/>
      <w:bookmarkEnd w:id="25"/>
      <w:bookmarkEnd w:id="26"/>
    </w:p>
    <w:p w:rsidR="00D432DF" w:rsidRPr="002702B5" w:rsidRDefault="00D432DF" w:rsidP="00D079E5">
      <w:pPr>
        <w:pStyle w:val="4"/>
        <w:widowControl w:val="0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bookmarkStart w:id="27" w:name="_heading=h.1vj0wzaul8q7" w:colFirst="0" w:colLast="0"/>
      <w:bookmarkEnd w:id="27"/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Прогнозная оценка финансовых ресурсов на финансирование инвестиц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онных проектов и программ на территории Шкотовского муниципального ра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й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она в период 2021-2030 гг. исходит из следующих предположений:</w:t>
      </w:r>
    </w:p>
    <w:p w:rsidR="00D432DF" w:rsidRPr="002702B5" w:rsidRDefault="00D432DF" w:rsidP="00D079E5">
      <w:pPr>
        <w:widowControl w:val="0"/>
        <w:numPr>
          <w:ilvl w:val="0"/>
          <w:numId w:val="4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Прогнозируется положительная динамика инвестиционной акти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ности предприятий Шкотовского муниципального района - 103,0-105,0% еж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годно, за счет реализации мероприятий Федерального закона от 13 июля 2015 года №</w:t>
      </w:r>
      <w:r w:rsidR="00124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212-ФЗ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 свободном порте Владивосток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, и применения мер имущ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ственной поддержки субъектам малого и среднего бизнеса;</w:t>
      </w:r>
    </w:p>
    <w:p w:rsidR="00D432DF" w:rsidRPr="002702B5" w:rsidRDefault="00D432DF" w:rsidP="00D079E5">
      <w:pPr>
        <w:widowControl w:val="0"/>
        <w:numPr>
          <w:ilvl w:val="0"/>
          <w:numId w:val="4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участие Шкотовского муниципального района в реализации национального проекта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Цифровая экономика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03C5" w:rsidRPr="002702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мероприятий н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правленных на повышение 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цифровой зрелости</w:t>
      </w:r>
      <w:r w:rsidR="002702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 ключевых отраслей эконом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ки и социальной сферы, в том числе здравоохранения и образования, а также государственного управления, что будет способствовать привлечению инвест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ций в развитие инфокоммуникационных технологий;</w:t>
      </w:r>
    </w:p>
    <w:p w:rsidR="00D432DF" w:rsidRPr="002702B5" w:rsidRDefault="00D432DF" w:rsidP="00D079E5">
      <w:pPr>
        <w:widowControl w:val="0"/>
        <w:numPr>
          <w:ilvl w:val="0"/>
          <w:numId w:val="4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B5">
        <w:rPr>
          <w:rFonts w:ascii="Times New Roman" w:eastAsia="Times New Roman" w:hAnsi="Times New Roman" w:cs="Times New Roman"/>
          <w:sz w:val="28"/>
          <w:szCs w:val="28"/>
        </w:rPr>
        <w:t>Предполагается развитие системных инвестиционных проектов связанных с жилищным строительством, газоснабжением, водоснабжением и очисткой сточных вод, строительством и реконструкцией дорог муниципальн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го и регионального уровня, что будет способствовать развитию местной пр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2B5">
        <w:rPr>
          <w:rFonts w:ascii="Times New Roman" w:eastAsia="Times New Roman" w:hAnsi="Times New Roman" w:cs="Times New Roman"/>
          <w:sz w:val="28"/>
          <w:szCs w:val="28"/>
        </w:rPr>
        <w:t xml:space="preserve">мышленности строительных материалов и отрасли строительства. </w:t>
      </w:r>
    </w:p>
    <w:p w:rsidR="00D432DF" w:rsidRPr="002702B5" w:rsidRDefault="00D432DF" w:rsidP="00D079E5">
      <w:pPr>
        <w:pStyle w:val="4"/>
        <w:widowControl w:val="0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bookmarkStart w:id="28" w:name="_heading=h.xeprwtxd0yyg" w:colFirst="0" w:colLast="0"/>
      <w:bookmarkEnd w:id="28"/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По оценке, общая потребность в финансовых ресурсах на финансиров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ние инвестиционных проектов и программ на территории Шкотовского мун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ципального района составит 27,4 млрд. рублей в 2021-2024 гг., с учетом планов поэтапного расширения пропускной способности морских терминалов СП 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Морской порт Суходол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Порт 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Вера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D432DF" w:rsidRPr="006F4323" w:rsidRDefault="00D432DF" w:rsidP="00D079E5">
      <w:pPr>
        <w:pStyle w:val="4"/>
        <w:widowControl w:val="0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heading=h.m2k842qf03wp" w:colFirst="0" w:colLast="0"/>
      <w:bookmarkStart w:id="30" w:name="_heading=h.xcwhmr8wj1oa" w:colFirst="0" w:colLast="0"/>
      <w:bookmarkEnd w:id="29"/>
      <w:bookmarkEnd w:id="30"/>
      <w:proofErr w:type="gramStart"/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2026-2030 гг. общая потребность в финансовых ресурсах на финанс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рование инвестиционных проектов и программ на территории Шкотовского муниципального района составит 54,0 млрд. рублей с учетом планов по газиф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кации населенных пунктов, строительства причалов под генеральные и конте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й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неризируемые грузы мощностью 20 млн. тонн / год в районе п. Подъяпольск (ООО Морской порт 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Валентина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), холодильного комплекса для хранения р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ы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бопродукции ООО 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Терминал 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Морской Путь</w:t>
      </w:r>
      <w:r w:rsid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Pr="002702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DC3C6E" w:rsidRPr="00DC3C6E" w:rsidRDefault="00DC3C6E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DC3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 Результаты выбора механизмов реализации Стратегии</w:t>
      </w:r>
    </w:p>
    <w:p w:rsid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 механизмом реализации Стратегии будут являться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пальные программы Шкотовского мун</w:t>
      </w:r>
      <w:r w:rsidR="006107CB">
        <w:rPr>
          <w:rFonts w:ascii="Times New Roman" w:hAnsi="Times New Roman" w:cs="Times New Roman"/>
          <w:sz w:val="28"/>
          <w:szCs w:val="28"/>
          <w:lang w:eastAsia="en-US"/>
        </w:rPr>
        <w:t xml:space="preserve">иципального района,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встроенные в </w:t>
      </w:r>
      <w:r w:rsidR="006107CB">
        <w:rPr>
          <w:rFonts w:ascii="Times New Roman" w:hAnsi="Times New Roman" w:cs="Times New Roman"/>
          <w:sz w:val="28"/>
          <w:szCs w:val="28"/>
          <w:lang w:eastAsia="en-US"/>
        </w:rPr>
        <w:t>гос</w:t>
      </w:r>
      <w:r w:rsidR="006107C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6107CB">
        <w:rPr>
          <w:rFonts w:ascii="Times New Roman" w:hAnsi="Times New Roman" w:cs="Times New Roman"/>
          <w:sz w:val="28"/>
          <w:szCs w:val="28"/>
          <w:lang w:eastAsia="en-US"/>
        </w:rPr>
        <w:t>дарственные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</w:t>
      </w:r>
      <w:r w:rsidR="006107CB">
        <w:rPr>
          <w:rFonts w:ascii="Times New Roman" w:hAnsi="Times New Roman" w:cs="Times New Roman"/>
          <w:sz w:val="28"/>
          <w:szCs w:val="28"/>
          <w:lang w:eastAsia="en-US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Национальные проекты. 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Первый этап Стратегии предлагается выполнять в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реализации Национальных проектов (региональных проектов) 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со сроком действия до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г. </w:t>
      </w:r>
    </w:p>
    <w:p w:rsidR="00DC3C6E" w:rsidRPr="00DC3C6E" w:rsidRDefault="001B1060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Второй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этап предлагается реализовать в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уточненных </w:t>
      </w:r>
      <w:r w:rsidR="000A1761">
        <w:rPr>
          <w:rFonts w:ascii="Times New Roman" w:hAnsi="Times New Roman" w:cs="Times New Roman"/>
          <w:sz w:val="28"/>
          <w:szCs w:val="28"/>
          <w:lang w:eastAsia="en-US"/>
        </w:rPr>
        <w:t>муниципал</w:t>
      </w:r>
      <w:r w:rsidR="000A176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0A1761">
        <w:rPr>
          <w:rFonts w:ascii="Times New Roman" w:hAnsi="Times New Roman" w:cs="Times New Roman"/>
          <w:sz w:val="28"/>
          <w:szCs w:val="28"/>
          <w:lang w:eastAsia="en-US"/>
        </w:rPr>
        <w:t>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 до 2030 года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(информация о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муниципальных программах ШМР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утверждаемых в целях реализации Стратегии, в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риложени</w:t>
      </w:r>
      <w:r w:rsidR="005F2813">
        <w:rPr>
          <w:rFonts w:ascii="Times New Roman" w:hAnsi="Times New Roman" w:cs="Times New Roman"/>
          <w:sz w:val="28"/>
          <w:szCs w:val="28"/>
          <w:lang w:eastAsia="en-US"/>
        </w:rPr>
        <w:t>ях 7, 8, 9,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154248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Важным фактором успеха реализации мероприятий будет формирование благоприятных условий для обеспечения необходимой суммы инвестиций в экономику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ШМР как со стороны государства, в рамках региональных проектов в социальную сферу, так и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со стороны частных инвесторов.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Для этого предлагается включение предприятий в качестве резидентов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СПВ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для облегчения налоговой нагрузки и улучшения их финансово-экономического состояния, совершенствование технологического </w:t>
      </w:r>
      <w:proofErr w:type="gramStart"/>
      <w:r w:rsidRPr="00DC3C6E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производством отдельных видов продукции, предоставление субсидий для м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дернизации инфраструктуры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 xml:space="preserve">, реализации эффективной грантовой политики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предприятиям агропромышленного комплекса на территории ШМР, в том чи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ле в целях развития сельхозкооперации.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отдельных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городских и сельских поселений района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Стратегии потребует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развития активных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форм сотрудничества между предпр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ятиями, государством и жителями. Предлагается использовать механизмы г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сударственно-частного и социального партнерства, в частности, для поддержки проектов по индустриальному развитию и по модернизации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социальной и ко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>мунальной инфраструктуры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. Развитию </w:t>
      </w:r>
      <w:r w:rsidR="00717ACF"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могут оказать содействие кру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ные инвесторы в рамках программ корпоративной социальной ответственности - в частности, в рамках реализации </w:t>
      </w:r>
      <w:r w:rsidR="00514EFB">
        <w:rPr>
          <w:rFonts w:ascii="Times New Roman" w:hAnsi="Times New Roman" w:cs="Times New Roman"/>
          <w:sz w:val="28"/>
          <w:szCs w:val="28"/>
          <w:lang w:eastAsia="en-US"/>
        </w:rPr>
        <w:t xml:space="preserve">таких инфраструктурных 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проектов</w:t>
      </w:r>
      <w:r w:rsidR="00514EFB">
        <w:rPr>
          <w:rFonts w:ascii="Times New Roman" w:hAnsi="Times New Roman" w:cs="Times New Roman"/>
          <w:sz w:val="28"/>
          <w:szCs w:val="28"/>
          <w:lang w:eastAsia="en-US"/>
        </w:rPr>
        <w:t>, как</w:t>
      </w:r>
      <w:proofErr w:type="gramStart"/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14EFB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514EFB">
        <w:rPr>
          <w:rFonts w:ascii="Times New Roman" w:hAnsi="Times New Roman" w:cs="Times New Roman"/>
          <w:sz w:val="28"/>
          <w:szCs w:val="28"/>
          <w:lang w:eastAsia="en-US"/>
        </w:rPr>
        <w:t>орт Вера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14EF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14EFB">
        <w:rPr>
          <w:rFonts w:ascii="Times New Roman" w:hAnsi="Times New Roman" w:cs="Times New Roman"/>
          <w:sz w:val="28"/>
          <w:szCs w:val="28"/>
          <w:lang w:eastAsia="en-US"/>
        </w:rPr>
        <w:t>Суходол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14EF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sz w:val="28"/>
          <w:szCs w:val="28"/>
          <w:lang w:eastAsia="en-US"/>
        </w:rPr>
        <w:t>Таким образом, реализация Стратегии будет осуществляться с использ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ванием следующих механизмов и инструментов нормативно-правового, фина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сово-экономического, инвестиционного и организационно-управленческого р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гулирования деятельности участников стратегической деятельности.</w:t>
      </w:r>
    </w:p>
    <w:p w:rsidR="00154248" w:rsidRDefault="00154248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Нормативно-правовые инструменты и механизмы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формирование и утверждение плана мероприятий по реализации Стр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тегии;</w:t>
      </w:r>
    </w:p>
    <w:p w:rsidR="00DC3C6E" w:rsidRPr="00DC3C6E" w:rsidRDefault="00514EFB" w:rsidP="002C1C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муниципальных нормативных правовых актов, ре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ламентирующих реализацию Стратегии или принимаемых для обеспечения ее исполнения; </w:t>
      </w:r>
    </w:p>
    <w:p w:rsidR="00DC3C6E" w:rsidRPr="00DC3C6E" w:rsidRDefault="00514EFB" w:rsidP="002C1C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реализация стратегических инициатив через включение мероприятий всостав федеральных, региональных и муниципальных целевых программ;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включение в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едино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в системе правовых актов федерального, регионального и местного уровней.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Финансово-экономические инструменты и механизмы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проведение оценки уровня и динамики социально-экономического ра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по основным направлениям стратегического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повышение уровня открытости бюджетных данных и качества финанс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вого планирования в сфере муниципального управления;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принятие мер по укреплению доходной базы местн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, в том числе через обеспечение взаимодействия и организацию сотрудничества с крупными налогоплательщиками;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улучшение, условий и оплаты труда работников, занятых в экономике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, их социальных гарантий;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мер по эффективному и результативному расход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ванию бюджетных средств их распорядителями;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обеспечение первоочередного и устойчивого финансирования (софина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сирования) муниципальных программ, а также приоритетных проектов, н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правленных на достижение целей и задач Стратегии.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Инвестиционные инструменты и механизмы: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активизация привлечения внебюджетных средств, частных инвестиций для достижения целей экономического развития;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развитие механизмов муниципально-частного партнерств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, концессио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ных соглашений, главным образом, при реализации инфраструктурных прое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тов; </w:t>
      </w:r>
    </w:p>
    <w:p w:rsidR="00DC3C6E" w:rsidRPr="00DC3C6E" w:rsidRDefault="00514EFB" w:rsidP="00D079E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ускоренного привлечения внебюджетных инв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стиций в реализацию проектов, в том числе путем устранения илиснижения 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министративных барьеров.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C3C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Организационно-управленческие инструменты и механизмы: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проведение оценки состояния и результативности государственного р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гулирования по направлениям реализации Стратегии;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изучение общественного мнения с целью выявления отношения жителей к проводимым мероприятиям стратегического характера;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расширение использования современных информационных и коммун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кационных технологий при взаимодействии организаторов и исполнителей м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роприятий Стратегии, межведомственном взаимодействии органов власти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, в том числе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>развития Владивостокской агломерации и Южного центра экономического роста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проведение научных исследований по темам стратегического развития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 xml:space="preserve"> (в части сельскохозяйственного оборота земель из общего земельного фонда района)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3C6E" w:rsidRPr="00DC3C6E" w:rsidRDefault="00514EFB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продвижение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региональном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уровне механизмов и инициатив в инт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ресах благоприятных условий для привлечения инвесторов и развития инфр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3C6E" w:rsidRPr="00DC3C6E" w:rsidRDefault="00A9427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реализация комплекса мер информационно-консультационной и орган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зационно-правовой поддержки участников стратегической деятельности;</w:t>
      </w:r>
    </w:p>
    <w:p w:rsidR="00DC3C6E" w:rsidRPr="00DC3C6E" w:rsidRDefault="00A9427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привлечение средств массовой информации и общественных организ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ций к мониторингу и исполнению Стратегии, а также общественному </w:t>
      </w:r>
      <w:proofErr w:type="gramStart"/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ходом ее реализации;</w:t>
      </w:r>
    </w:p>
    <w:p w:rsidR="00DC3C6E" w:rsidRPr="00DC3C6E" w:rsidRDefault="00A94272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осуществление образовательными организациями, учреждениями кул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туры образовательной и просветительской деятельности по актуальным для жителей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>Шкотовского муниципального района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вопросам реализации Страт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C3C6E" w:rsidRPr="00DC3C6E">
        <w:rPr>
          <w:rFonts w:ascii="Times New Roman" w:hAnsi="Times New Roman" w:cs="Times New Roman"/>
          <w:sz w:val="28"/>
          <w:szCs w:val="28"/>
          <w:lang w:eastAsia="en-US"/>
        </w:rPr>
        <w:t>гии.</w:t>
      </w:r>
    </w:p>
    <w:p w:rsidR="00DC3C6E" w:rsidRPr="00DC3C6E" w:rsidRDefault="00DC3C6E" w:rsidP="00D079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C3C6E">
        <w:rPr>
          <w:rFonts w:ascii="Times New Roman" w:hAnsi="Times New Roman" w:cs="Times New Roman"/>
          <w:sz w:val="28"/>
          <w:szCs w:val="28"/>
          <w:lang w:eastAsia="en-US"/>
        </w:rPr>
        <w:t>В целях углубленной проработки среднесрочных приоритетов и пр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странственных аспектов социально-экономического развития 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>Шкотовского м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>ниципального района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разработана 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94272" w:rsidRPr="00A94272">
        <w:rPr>
          <w:rFonts w:ascii="Times New Roman" w:hAnsi="Times New Roman" w:cs="Times New Roman"/>
          <w:sz w:val="28"/>
          <w:szCs w:val="28"/>
          <w:lang w:eastAsia="en-US"/>
        </w:rPr>
        <w:t>Комплексное развитие коммунальной инфраструктуры сельских поселений Шкотовского м</w:t>
      </w:r>
      <w:r w:rsidR="00A94272" w:rsidRPr="00A9427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A94272" w:rsidRPr="00A94272">
        <w:rPr>
          <w:rFonts w:ascii="Times New Roman" w:hAnsi="Times New Roman" w:cs="Times New Roman"/>
          <w:sz w:val="28"/>
          <w:szCs w:val="28"/>
          <w:lang w:eastAsia="en-US"/>
        </w:rPr>
        <w:t>ниципального района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94272">
        <w:rPr>
          <w:rFonts w:ascii="Times New Roman" w:hAnsi="Times New Roman" w:cs="Times New Roman"/>
          <w:sz w:val="28"/>
          <w:szCs w:val="28"/>
          <w:lang w:eastAsia="en-US"/>
        </w:rPr>
        <w:t xml:space="preserve"> на период до 2030 года</w:t>
      </w:r>
      <w:r w:rsidRPr="00DC3C6E">
        <w:rPr>
          <w:rFonts w:ascii="Times New Roman" w:hAnsi="Times New Roman" w:cs="Times New Roman"/>
          <w:sz w:val="28"/>
          <w:szCs w:val="28"/>
          <w:lang w:eastAsia="en-US"/>
        </w:rPr>
        <w:t>, учитывающая национальные приоритеты, определенные </w:t>
      </w:r>
      <w:hyperlink r:id="rId54" w:history="1">
        <w:r w:rsidRPr="00DC3C6E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Указом Президента Российской Федерации от 07.05.2018 </w:t>
        </w:r>
        <w:r w:rsidR="00154248"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DC3C6E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204 </w:t>
        </w:r>
        <w:r w:rsidR="002702B5">
          <w:rPr>
            <w:rFonts w:ascii="Times New Roman" w:hAnsi="Times New Roman" w:cs="Times New Roman"/>
            <w:sz w:val="28"/>
            <w:szCs w:val="28"/>
            <w:lang w:eastAsia="en-US"/>
          </w:rPr>
          <w:t>«</w:t>
        </w:r>
        <w:r w:rsidRPr="00DC3C6E">
          <w:rPr>
            <w:rFonts w:ascii="Times New Roman" w:hAnsi="Times New Roman" w:cs="Times New Roman"/>
            <w:sz w:val="28"/>
            <w:szCs w:val="28"/>
            <w:lang w:eastAsia="en-US"/>
          </w:rPr>
          <w:t>О национальных целях и стратегических задачах развития Российской Федерации на период до 2024 г.</w:t>
        </w:r>
        <w:r w:rsidR="002702B5">
          <w:rPr>
            <w:rFonts w:ascii="Times New Roman" w:hAnsi="Times New Roman" w:cs="Times New Roman"/>
            <w:sz w:val="28"/>
            <w:szCs w:val="28"/>
            <w:lang w:eastAsia="en-US"/>
          </w:rPr>
          <w:t>»</w:t>
        </w:r>
      </w:hyperlink>
      <w:r w:rsidRPr="00DC3C6E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DC3C6E" w:rsidRPr="00DC3C6E" w:rsidRDefault="00DC3C6E" w:rsidP="005F2813">
      <w:pPr>
        <w:widowControl w:val="0"/>
        <w:suppressAutoHyphens/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DC3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 План мероприятий по реализации Стратегии социально-экономического развития Шкотовского муниципального района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Плана мероприятий по реализации стратегии включает в себя определение последовательности действий по достижению целей и решению задач, установленных настоящей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тратегией.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В основу разработки плана мероприятий по реализации Стратегии должны быть положены следующие мероприятия: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мероприятия, направленные на развитие инфраструктуры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Шкотовского муниципального 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(социальной, инженерной, транспортной) с учетом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межмуниципального взаимодействия в рамках Владивостокской агломерации и Южного центра экономического роста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мероприятия, направленные на развитие человеческого капитала и созд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ние комфортных условий проживания;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- мероприятия, направленные на усиление возможностей по брендиров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нию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, основанному на отраслевой уникальности, по продвижению имиджа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демонстрация его уникальных возможностей - дальнейшее 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ращивание усилий по продвижению инициатив проведения в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уникал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ных мероприятий регионального масштаба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 xml:space="preserve"> (использование историко-культурного наследия и природной уникальности – экстремальный туризм)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gramEnd"/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различные мероприятия гуманитарной направленности.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 рамках плана мероприятий по реализации стратегии необходимо пред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смотреть показатели (индикаторы) результативности, направленные на дост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жение укрупненных ключевых показателей, установленных в рамках насто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щей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тратегии</w:t>
      </w:r>
      <w:r w:rsidR="00154248">
        <w:rPr>
          <w:rFonts w:ascii="Times New Roman" w:hAnsi="Times New Roman" w:cs="Times New Roman"/>
          <w:sz w:val="28"/>
          <w:szCs w:val="28"/>
          <w:lang w:eastAsia="en-US"/>
        </w:rPr>
        <w:t xml:space="preserve"> (таблиц</w:t>
      </w:r>
      <w:r w:rsidR="00E17253">
        <w:rPr>
          <w:rFonts w:ascii="Times New Roman" w:hAnsi="Times New Roman" w:cs="Times New Roman"/>
          <w:sz w:val="28"/>
          <w:szCs w:val="28"/>
          <w:lang w:eastAsia="en-US"/>
        </w:rPr>
        <w:t xml:space="preserve">ы </w:t>
      </w:r>
      <w:r w:rsidR="00154248">
        <w:rPr>
          <w:rFonts w:ascii="Times New Roman" w:hAnsi="Times New Roman" w:cs="Times New Roman"/>
          <w:sz w:val="28"/>
          <w:szCs w:val="28"/>
          <w:lang w:eastAsia="en-US"/>
        </w:rPr>
        <w:t>9.1,</w:t>
      </w:r>
      <w:r w:rsidR="00E17253">
        <w:rPr>
          <w:rFonts w:ascii="Times New Roman" w:hAnsi="Times New Roman" w:cs="Times New Roman"/>
          <w:sz w:val="28"/>
          <w:szCs w:val="28"/>
          <w:lang w:eastAsia="en-US"/>
        </w:rPr>
        <w:t xml:space="preserve"> 9.2, 9.3,</w:t>
      </w:r>
      <w:r w:rsidR="00154248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9)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проведённым анализом системы действующих муниц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пальных программ, требуется, с целью создания основополагающего каркаса муниципальных программ, способствующего реализации плана мероприятий по реализации стратегии и достижению поставленных целей и задач в Страт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гии, провести разработку новых, актуализировать и продлить сроки реализации ряда существующих муниципальных программ и внести соответствующие 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менения в действующие муниципальные правовые акты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Шкотовского муниц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пального района.</w:t>
      </w:r>
      <w:proofErr w:type="gramEnd"/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1. Принять правовые акты администрации </w:t>
      </w:r>
      <w:r w:rsidR="005F2813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котовского муниципального 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о продлении срока реализации муниципальных программ, указанных в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Приложении </w:t>
      </w:r>
      <w:r w:rsidR="00E17253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либо разработке новых программ по соответствующим напра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лениям развития.</w:t>
      </w:r>
    </w:p>
    <w:p w:rsidR="00A024B1" w:rsidRPr="00A024B1" w:rsidRDefault="00A024B1" w:rsidP="002C1C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муниципальных программ, рекомендованных к продлению, в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том числе и в рамках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 xml:space="preserve">национальных проектов и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государственных программ Приморского края</w:t>
      </w:r>
      <w:r w:rsidR="00E17253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 в таблице 7.1, Приложения 7.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Учитывая то, что муниципальные программы разрабатываются в соо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ветствии с Порядком их разработки и реализации на среднесрочный период и не могут формироваться до 2030 года (кроме комплексных, которые разрабат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ваются в соответствии с Градостроительным Кодексом на долгосрочный пер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од) – разработку муниципальных программ, обеспечивающих развитие соц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альной, транспортной, коммунальной инфраструктуры, в условиях среднесро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ного планирования, осуществлять до окончания срока реализации Стратегии соответственно.</w:t>
      </w:r>
      <w:proofErr w:type="gramEnd"/>
    </w:p>
    <w:p w:rsidR="00B604F9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Важное значение</w:t>
      </w:r>
      <w:proofErr w:type="gramEnd"/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для социально- экономического развития 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име</w:t>
      </w:r>
      <w:r w:rsidR="00235E3C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="00B604F9">
        <w:rPr>
          <w:rFonts w:ascii="Times New Roman" w:hAnsi="Times New Roman" w:cs="Times New Roman"/>
          <w:sz w:val="28"/>
          <w:szCs w:val="28"/>
          <w:lang w:eastAsia="en-US"/>
        </w:rPr>
        <w:t>такие направления как:</w:t>
      </w:r>
    </w:p>
    <w:p w:rsidR="00B604F9" w:rsidRPr="00B604F9" w:rsidRDefault="00B604F9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Транспортно-логистический комплекс для перевалки угля в порту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Сух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дол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 xml:space="preserve">, и в порту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Вера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, с развитой припортовой и пристанционной железнод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рожной инфраструктурой на участках, примыкающих к станциям Смолянин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во, Петровка, Стрелковая;</w:t>
      </w:r>
    </w:p>
    <w:p w:rsidR="00B604F9" w:rsidRPr="00B604F9" w:rsidRDefault="00B604F9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 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Промышленный комплекс в составе предприятий судоремонта, стро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тельной индустрии, рыбопереработки, аквакультуры;</w:t>
      </w:r>
    </w:p>
    <w:p w:rsidR="001003C5" w:rsidRDefault="00B604F9" w:rsidP="00D079E5">
      <w:pPr>
        <w:pStyle w:val="a9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 xml:space="preserve">Туристско-рекреационный кластер со специализацией </w:t>
      </w:r>
      <w:proofErr w:type="gramStart"/>
      <w:r w:rsidRPr="00B604F9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B604F9">
        <w:rPr>
          <w:rFonts w:ascii="Times New Roman" w:hAnsi="Times New Roman" w:cs="Times New Roman"/>
          <w:sz w:val="28"/>
          <w:szCs w:val="28"/>
          <w:lang w:eastAsia="en-US"/>
        </w:rPr>
        <w:t xml:space="preserve"> событийной, </w:t>
      </w:r>
    </w:p>
    <w:p w:rsidR="00B604F9" w:rsidRPr="001003C5" w:rsidRDefault="00B604F9" w:rsidP="00D079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03C5">
        <w:rPr>
          <w:rFonts w:ascii="Times New Roman" w:hAnsi="Times New Roman" w:cs="Times New Roman"/>
          <w:sz w:val="28"/>
          <w:szCs w:val="28"/>
          <w:lang w:eastAsia="en-US"/>
        </w:rPr>
        <w:t>культурно-образовательной деятельности и экологическом просвещении.</w:t>
      </w:r>
    </w:p>
    <w:p w:rsidR="00A024B1" w:rsidRPr="00B604F9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4F9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proofErr w:type="gramStart"/>
      <w:r w:rsidRPr="00B604F9">
        <w:rPr>
          <w:rFonts w:ascii="Times New Roman" w:hAnsi="Times New Roman" w:cs="Times New Roman"/>
          <w:sz w:val="28"/>
          <w:szCs w:val="28"/>
          <w:lang w:eastAsia="en-US"/>
        </w:rPr>
        <w:t>данного</w:t>
      </w:r>
      <w:proofErr w:type="gramEnd"/>
      <w:r w:rsidRPr="00B604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Стратегии 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 xml:space="preserve">планируется реализовать инвестиционные проекты, представленные </w:t>
      </w:r>
      <w:r w:rsidR="00B604F9">
        <w:rPr>
          <w:rFonts w:ascii="Times New Roman" w:hAnsi="Times New Roman" w:cs="Times New Roman"/>
          <w:sz w:val="28"/>
          <w:szCs w:val="28"/>
          <w:lang w:eastAsia="en-US"/>
        </w:rPr>
        <w:t xml:space="preserve">в Приложении </w:t>
      </w:r>
      <w:r w:rsidR="005F2813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604F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реализация вышеперечисленных проектов зависит, прежде всего, от выстроенных отношений между всеми группами заинтересованных сторон (стейхолдерами).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От совместной работы исполнительных органов государственной власти и органов местного самоуправления по созданию и развитию транспортной, 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циальной и инженерной инфраструктуры; согласованию планов инфрастру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турного производственного и жилищного строительства; вопросов эффективн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го управления земельными ресурсами зависит качество реализации всех прое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тов, в том числе, и в аспекте, инвестиционной привлекательности. </w:t>
      </w:r>
    </w:p>
    <w:p w:rsidR="00A024B1" w:rsidRPr="00A024B1" w:rsidRDefault="00977A7F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. Единая модель управления основана, прежде всего, на принципах ме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сотрудничества в рамках единого подхода, как по текущему взаимодействию муниципалитетов, так и по комплексному развитию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стокской агломерации, Южного центра экономического роста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. Модель предп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лагает создание системы координирующих и совещательных органов, обесп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чивающих согласование и координацию действий Министерства по развития Дальнего Востока, Приморского края и муниципальных образований через со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дание единой системы управления.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Единая система управления может включать следующие элементы: коо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динирующий орган межмуниципального и муниципально-регионального 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трудничества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 xml:space="preserve"> (агломерация)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создаваемый на основе общего (базового) согл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шения; исполнительно-распорядительный орган, обеспечивающий выполнение решений высшего координирующего органа и совещательные органы, напр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мер, рабочие группы, консультационные группы, экспертные группы при орг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нах государственной власти Приморского края по вопросам функционирования и развития муниципальных образований, в том числе и с применением аглом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рационной модели управления.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Деятельность в рамках единой системы управления осуществляется в сл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дующих направлениях: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стратегическое планирование развития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 xml:space="preserve">сельских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территорий;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формирование общего видения перспектив развития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Шкотовского мун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ципального 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определение основных направлений межмуниципального и муниципал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но-регионального сотрудничества;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достижения договоренностей о реализации совместных проектов межм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ниципального и муниципально-регионального сотрудничества, согласования вопросов их финансирования.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Создание единой системы управления предусматривает усиление коопер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ции между муниципальными образованиями по вопросам их социально-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экономического развития за счет внедрения мягких мер поддержки на разных уровнях и выработки единой стратегии.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Данная модель управления позволит достигнуть цели, которые связаны с обеспечением сбалансированного развития территорий, входящих в состав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, и тех муниципальных образований, которые войдут в единую систему управления юга Приморья, с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сохранением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конкурент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ных преимуществ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кажд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го.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в рамках единой системы должно обеспечиваться объектами транспортной, энергетической, инженерной и коммунальной инфраструктуры. Особенно это актуально для тех муниципальных образований, кто теснейшим образом имеет территориальное прилегание к границам </w:t>
      </w:r>
      <w:r w:rsidR="00977A7F" w:rsidRPr="00A024B1">
        <w:rPr>
          <w:rFonts w:ascii="Times New Roman" w:hAnsi="Times New Roman" w:cs="Times New Roman"/>
          <w:sz w:val="28"/>
          <w:szCs w:val="28"/>
          <w:lang w:eastAsia="en-US"/>
        </w:rPr>
        <w:t>Шкотовск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977A7F"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муниц</w:t>
      </w:r>
      <w:r w:rsidR="00977A7F"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77A7F" w:rsidRPr="00A024B1">
        <w:rPr>
          <w:rFonts w:ascii="Times New Roman" w:hAnsi="Times New Roman" w:cs="Times New Roman"/>
          <w:sz w:val="28"/>
          <w:szCs w:val="28"/>
          <w:lang w:eastAsia="en-US"/>
        </w:rPr>
        <w:t>пальн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977A7F"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1243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7A7F" w:rsidRPr="00A024B1">
        <w:rPr>
          <w:rFonts w:ascii="Times New Roman" w:hAnsi="Times New Roman" w:cs="Times New Roman"/>
          <w:sz w:val="28"/>
          <w:szCs w:val="28"/>
          <w:lang w:eastAsia="en-US"/>
        </w:rPr>
        <w:t>ГО Большой Камень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ЗАТО Фокино. Это касается не только транспортной инфраструктуры, но и экологической безопасности, и ликвид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ции чрезвычайных ситуаций (пожары, затопления, состояние воздушного и водного бассейнов, и т.д.).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 рамках создания единой системы управления минимизируются инфр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структурные ограничения лимитирующих участков транспортной системы, обеспечивая повышение пропускной способности транспорта, включая </w:t>
      </w: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автом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бильный</w:t>
      </w:r>
      <w:proofErr w:type="gramEnd"/>
      <w:r w:rsidRPr="00A024B1">
        <w:rPr>
          <w:rFonts w:ascii="Times New Roman" w:hAnsi="Times New Roman" w:cs="Times New Roman"/>
          <w:sz w:val="28"/>
          <w:szCs w:val="28"/>
          <w:lang w:eastAsia="en-US"/>
        </w:rPr>
        <w:t>, железнодорожный, и возникнут технические условия для роста объ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мов перевозок вышеуказанными видами транспорта. </w:t>
      </w:r>
    </w:p>
    <w:p w:rsidR="00A024B1" w:rsidRPr="00A024B1" w:rsidRDefault="00977A7F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. Для развития электроэнергетики необходимо реализовать следующие мероприятия: обеспечение устойчивого привлечения инвестиций в электр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энергетику для ввода новых энергетических мощностей, вывод устаревшего и модернизация действующего генерирующего оборудования, а также, разрабо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A024B1"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ка мероприятий по повышению энергоэффективности.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Для реализации единой системы управления также необходимо: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развитие жилищного строительства, что особенно важно в отдаленных от центра территориях, с использованием современных кредитно-финансовых 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ханизмов приобретения и строительства жилья;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развитие государственно-частного партнерства.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I этап 20</w:t>
      </w:r>
      <w:r w:rsidR="00977A7F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Pr="00A024B1">
        <w:rPr>
          <w:rFonts w:ascii="Times New Roman" w:hAnsi="Times New Roman" w:cs="Times New Roman"/>
          <w:i/>
          <w:sz w:val="28"/>
          <w:szCs w:val="28"/>
          <w:lang w:eastAsia="en-US"/>
        </w:rPr>
        <w:t>1 – 202</w:t>
      </w:r>
      <w:r w:rsidR="00977A7F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Pr="00A024B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годы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: разработка модернизационной модели устойчив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го развития социально-экономической системы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включает следующие элементы: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разработку концепции развития с использованием современных методов определения ключевых проектов, муниципальных приоритетов развития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и предложений по перспективному развитию секторов его экономики, в том числе создание новых производственных зон различных специализаций;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 уточнение документов территориального планирования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новых механизмов развития;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моделирование транспортных потоков;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создание сетевых проектно-целевых структур управления, позволяющих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адаптироваться к меняющимся условиям рынка и выполнять стратегич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ские задачи развития;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 встраивание системы муниципальных программ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в систему гос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дарственных программ Приморского края,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Национальных проектов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i/>
          <w:sz w:val="28"/>
          <w:szCs w:val="28"/>
          <w:lang w:eastAsia="en-US"/>
        </w:rPr>
        <w:t>II этап 202</w:t>
      </w:r>
      <w:r w:rsidR="00977A7F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Pr="00A024B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– 20</w:t>
      </w:r>
      <w:r w:rsidR="00977A7F">
        <w:rPr>
          <w:rFonts w:ascii="Times New Roman" w:hAnsi="Times New Roman" w:cs="Times New Roman"/>
          <w:i/>
          <w:sz w:val="28"/>
          <w:szCs w:val="28"/>
          <w:lang w:eastAsia="en-US"/>
        </w:rPr>
        <w:t>30</w:t>
      </w:r>
      <w:r w:rsidRPr="00A024B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годы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: реализация проектов, направленных на повыш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ние конкурентоспособности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в том числе</w:t>
      </w:r>
      <w:proofErr w:type="gramStart"/>
      <w:r w:rsidR="005F2813">
        <w:rPr>
          <w:rFonts w:ascii="Times New Roman" w:hAnsi="Times New Roman" w:cs="Times New Roman"/>
          <w:sz w:val="28"/>
          <w:szCs w:val="28"/>
          <w:lang w:eastAsia="en-US"/>
        </w:rPr>
        <w:t>,л</w:t>
      </w:r>
      <w:proofErr w:type="gramEnd"/>
      <w:r w:rsidR="00977A7F">
        <w:rPr>
          <w:rFonts w:ascii="Times New Roman" w:hAnsi="Times New Roman" w:cs="Times New Roman"/>
          <w:sz w:val="28"/>
          <w:szCs w:val="28"/>
          <w:lang w:eastAsia="en-US"/>
        </w:rPr>
        <w:t>огистического,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рыбопромы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ленного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 xml:space="preserve"> и туристического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кластеров. Создание современной инженерной, транспортной, социальной инфраструктуры, объединение ресурсов, форм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рующих факторы производства, рынка труда, рынков торговой, жилой и прои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водственной недвижимости и инвестиционных проектов развития </w:t>
      </w:r>
      <w:r w:rsidR="00977A7F">
        <w:rPr>
          <w:rFonts w:ascii="Times New Roman" w:hAnsi="Times New Roman" w:cs="Times New Roman"/>
          <w:sz w:val="28"/>
          <w:szCs w:val="28"/>
          <w:lang w:eastAsia="en-US"/>
        </w:rPr>
        <w:t xml:space="preserve">ШМР. </w:t>
      </w:r>
      <w:r w:rsidR="00977A7F" w:rsidRPr="00977A7F">
        <w:rPr>
          <w:rFonts w:ascii="Times New Roman" w:hAnsi="Times New Roman" w:cs="Times New Roman"/>
          <w:iCs/>
          <w:sz w:val="28"/>
          <w:szCs w:val="28"/>
          <w:lang w:eastAsia="en-US"/>
        </w:rPr>
        <w:t>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азв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тие экономики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и ее социальной составляющей, рост эффекта от реал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зации комплексных проектов развития муниципальных образований и ключ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вых инвестиционных проектов создания новой экономики, включая конкурен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ный человеческий капитал, емкие и динамичные рынки, инновационные выс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котехнологичные основные фонды и постиндустриальный тип организации производства.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Ожидаемые результаты реализации модели единого управления - качес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венное изменение показателей социально-экономического развития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 xml:space="preserve">ШМР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соответственно, Приморского края.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Специализированные производства в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в перспективе должны быть представлены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 xml:space="preserve">логистикой,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судостроением, марикультурой и рыбопереработкой, производством строительных материалов, пищевой промышленностью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 xml:space="preserve"> на о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нове развития сельхозкооперации.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Обслуживающие предприятия должны обеспечить повседневные потре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ности производства, населения в товарах и услугах, в надежной связи, как с отечественными партнерами, так и зарубежными. Эффективному развитию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должны способствовать и различные формы территориального раздел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ния труда (кооперирования, комбинирования) между предприятиями промы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ленных центров.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Реализация поставленных задач обеспечит работой имеющихся специал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стов и потребует привлечения дополнительных трудовых ресурсов. Наличие рабочих мест и возможности для аренды жилья будут притягивать рабочую 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лу без дополнительных мер и затрат со стороны органов местного самоупра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ления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. Но органы местного самоуправления должны будут обеспечить координирование и информирование ищущих работу и работодателей, создать и поддерживать в актуальном состоянии электронные биржи труда, планир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вать программы профессиональной подготовки и переподготовки специалистов и рабочих кадров.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Привлекательность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будет формироваться благодаря подготовке кв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лифицированных кадров и созданию рабочих мест, развитию рынка труда б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дет способствовать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сфера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, в том числе на базе учебных учрежд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ний городов Владивостока, Артема,  Большого Камня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рост объемов услуг 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циальной сферы, в том числе культуры и туризма.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Также, созданию благоприятного имиджа территории поспособствует 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личие широких возможностей для самореализации личности в культурно-досуговой сфере. Развитию этого сегмента социальной сферы должно спосо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ствовать дальнейшее наращивание усилий по продвижению инициатив пров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дения в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уникальных мероприятий, азиатского и регионального масшт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ба: музейные мероприятия, международные спортивные мероприятия (водные виды спорта, спортивная рыбалка,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экстремальный туризм в границах Шкото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ского плата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), различные мероприятия гуманитарной направленности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 xml:space="preserve"> (изучение исторического наследия Бохайского городища.)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Для создания в </w:t>
      </w:r>
      <w:r w:rsidR="00C214FB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развитой социальной инфраструктуры, обеспеч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вающей населению равный доступ к широкому спектру социальных услуг 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сокого качества, необходимо решить следующие задачи: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разработать и реализовать конкурентоспособные стандарты качества предоставления муниципальных услуг;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предоставить возможность равного доступа населения </w:t>
      </w:r>
      <w:r w:rsidR="00CD54D2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к социал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ным услугам с учетом территориального планирования;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сформировать широкий ассортимент дополнительных социальных услуг, доступных различным категориям населения города;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сформировать систему социальных услуг, направленных на удовлетвор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ние потребностей молодежи;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 сформировать систему сохранения и укрепления здоровья детей и мол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дежи в период получения образования на всех его уровнях, формирование культуры здоровья и здорового образа жизни;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сформировать единую систему воспитания детей: семья – учреждения дошкольного, школьного и дополнительного образования.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Для создания условий формирования комфортного личного жизненного пространства каждого жителя </w:t>
      </w:r>
      <w:r w:rsidR="00CD54D2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решить следующие задачи: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 обеспечение доступности качественного жилья;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- предоставление полного набора качественных жилищно-коммунальных услуг; 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- обеспечение доступности современных информационно-коммуникационных возможностей.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Обеспеченность качественным жильем и услугами жилищно-коммунального хозяйства играет важную роль в формировании условий для развития человеческого капитала любой территории, создает условия для ко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фортного проживания в </w:t>
      </w:r>
      <w:r w:rsidR="00CD54D2"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, комфортного личного жизненного пространс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ва. И здесь основным приоритетом будет обеспечение доступных и качестве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ных услуг ЖКХ, для чего необходимо осуществлять регулярный ценовой и технологический аудит услуг ЖКХ, расширять перечень коммерческих услуг сферы ЖКХ, что послужит созданию новых рабочих мест и повысит качество предоставляемых услуг в режиме конкуренции.</w:t>
      </w:r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Формирование комфортного жилого пространства и привлекательного ж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лья для жителей </w:t>
      </w:r>
      <w:r w:rsidR="00CD54D2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подразумевает в качестве одного из приоритетов акти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ную политику по сохранению зеленых насаждений и озеленению территории, ее благоустройству, в том числе и размещая не только малые формы для детей, но и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островки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здоровья для всех возрас</w:t>
      </w:r>
      <w:r w:rsidR="001003C5">
        <w:rPr>
          <w:rFonts w:ascii="Times New Roman" w:hAnsi="Times New Roman" w:cs="Times New Roman"/>
          <w:sz w:val="28"/>
          <w:szCs w:val="28"/>
          <w:lang w:eastAsia="en-US"/>
        </w:rPr>
        <w:t xml:space="preserve">тных групп (уличные тренажеры, </w:t>
      </w:r>
      <w:r w:rsidR="006A705C" w:rsidRPr="00A024B1">
        <w:rPr>
          <w:rFonts w:ascii="Times New Roman" w:hAnsi="Times New Roman" w:cs="Times New Roman"/>
          <w:sz w:val="28"/>
          <w:szCs w:val="28"/>
          <w:lang w:eastAsia="en-US"/>
        </w:rPr>
        <w:t>ра</w:t>
      </w:r>
      <w:r w:rsidR="006A705C" w:rsidRPr="00A024B1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6A705C" w:rsidRPr="00A024B1">
        <w:rPr>
          <w:rFonts w:ascii="Times New Roman" w:hAnsi="Times New Roman" w:cs="Times New Roman"/>
          <w:sz w:val="28"/>
          <w:szCs w:val="28"/>
          <w:lang w:eastAsia="en-US"/>
        </w:rPr>
        <w:t>личные спортивные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конструкции для занятия спортом).  </w:t>
      </w:r>
      <w:proofErr w:type="gramEnd"/>
    </w:p>
    <w:p w:rsidR="00A024B1" w:rsidRPr="00A024B1" w:rsidRDefault="00A024B1" w:rsidP="00D079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Сложившееся в </w:t>
      </w:r>
      <w:r w:rsidR="00CD54D2">
        <w:rPr>
          <w:rFonts w:ascii="Times New Roman" w:hAnsi="Times New Roman" w:cs="Times New Roman"/>
          <w:sz w:val="28"/>
          <w:szCs w:val="28"/>
          <w:lang w:eastAsia="en-US"/>
        </w:rPr>
        <w:t>ШМР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 репродуктивное настроение жителей позволяет ра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 xml:space="preserve">считывать на расширенное воспроизводство населения. </w:t>
      </w:r>
    </w:p>
    <w:p w:rsidR="00F142B4" w:rsidRPr="00F142B4" w:rsidRDefault="00A024B1" w:rsidP="00637F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Демографические волны определяют необходимость соответствующей подстройки системы здравоохранения, образования, социальной сферы, орие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тированных на обслуживание детей в пиковые периоды максимальной и мин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мальной численности детей и подростков в соотве</w:t>
      </w:r>
      <w:r w:rsidR="00637F14">
        <w:rPr>
          <w:rFonts w:ascii="Times New Roman" w:hAnsi="Times New Roman" w:cs="Times New Roman"/>
          <w:sz w:val="28"/>
          <w:szCs w:val="28"/>
          <w:lang w:eastAsia="en-US"/>
        </w:rPr>
        <w:t xml:space="preserve">тствующих возрастах.  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Тр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довыми мигрантами, в первую очередь, могут рассматриваться жители Пр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морского края и Дальнего Востока в целом. Для этого предстоит целенапра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ленно решать вопросы, связанные со строительством жилья, в том числе арен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ного, развивать социальную инфраструктуру, создавать другие стимулы и пр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24B1">
        <w:rPr>
          <w:rFonts w:ascii="Times New Roman" w:hAnsi="Times New Roman" w:cs="Times New Roman"/>
          <w:sz w:val="28"/>
          <w:szCs w:val="28"/>
          <w:lang w:eastAsia="en-US"/>
        </w:rPr>
        <w:t>влекательность территории</w:t>
      </w:r>
      <w:proofErr w:type="gramStart"/>
      <w:r w:rsidRPr="00A024B1"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A024B1">
        <w:rPr>
          <w:rFonts w:ascii="Times New Roman" w:hAnsi="Times New Roman" w:cs="Times New Roman"/>
          <w:sz w:val="28"/>
          <w:szCs w:val="28"/>
          <w:lang w:eastAsia="en-US"/>
        </w:rPr>
        <w:t>редложенные выше муниципальные программы и инвестиционные проекты в максимальном объеме обеспечат запросы населения в услугах социальной, жилищной, жилищно-коммунальной сфер.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Комплекс приоритетов, направлений, задач, индикаторов, механизмов стратегического развития изложен в Плане мероприятий по реализации стратегии социально-экономического развития Шкотовского муниципального района до 2030 года. Первый уровень формируют стратегические приоритеты, второй - стратегич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ские направления (Цели), согласованные с Национальными целями и стратег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ческие з</w:t>
      </w:r>
      <w:r w:rsidR="00637F14">
        <w:rPr>
          <w:rFonts w:ascii="Times New Roman" w:hAnsi="Times New Roman" w:cs="Times New Roman"/>
          <w:sz w:val="28"/>
          <w:szCs w:val="28"/>
          <w:lang w:eastAsia="en-US"/>
        </w:rPr>
        <w:t xml:space="preserve">адачи (Муниципальные проекты). 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Механизмы реализации стратегии – муниципальные и государственные программы, приоритетные национальные проекты РФ и Приморского края, инвестиционные проекты и программы го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F142B4" w:rsidRPr="00F142B4">
        <w:rPr>
          <w:rFonts w:ascii="Times New Roman" w:hAnsi="Times New Roman" w:cs="Times New Roman"/>
          <w:sz w:val="28"/>
          <w:szCs w:val="28"/>
          <w:lang w:eastAsia="en-US"/>
        </w:rPr>
        <w:t>корпораций и частных инвесторов.</w:t>
      </w:r>
    </w:p>
    <w:p w:rsidR="00F142B4" w:rsidRPr="00F142B4" w:rsidRDefault="00F142B4" w:rsidP="00F142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Стратегический приоритет №1 </w:t>
      </w:r>
      <w:r w:rsidR="002702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Социальное благополучие насел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е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ния</w:t>
      </w:r>
      <w:r w:rsidR="002702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.</w:t>
      </w:r>
    </w:p>
    <w:p w:rsidR="00F142B4" w:rsidRPr="00F142B4" w:rsidRDefault="00F142B4" w:rsidP="00F142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2B4">
        <w:rPr>
          <w:rFonts w:ascii="Times New Roman" w:hAnsi="Times New Roman" w:cs="Times New Roman"/>
          <w:sz w:val="28"/>
          <w:szCs w:val="28"/>
          <w:lang w:eastAsia="en-US"/>
        </w:rPr>
        <w:t>Ставит целью обеспечить высокое качество социального обслуживания граждан, высокий уровень комфортности проживания населения, создать усл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вия для естественного роста численности населения и миграционного прироста, обеспечить экологическую безопасность населения Шкотовского муниципал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ного района.</w:t>
      </w:r>
    </w:p>
    <w:p w:rsidR="00F142B4" w:rsidRPr="00F142B4" w:rsidRDefault="00F142B4" w:rsidP="00F142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Стратегический приоритет № 2 </w:t>
      </w:r>
      <w:r w:rsidR="002702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Структурная перестройка и техн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о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логическое развитие экономики</w:t>
      </w:r>
      <w:r w:rsidR="002702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.</w:t>
      </w:r>
    </w:p>
    <w:p w:rsidR="00F142B4" w:rsidRPr="00F142B4" w:rsidRDefault="00F142B4" w:rsidP="00F142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2B4">
        <w:rPr>
          <w:rFonts w:ascii="Times New Roman" w:hAnsi="Times New Roman" w:cs="Times New Roman"/>
          <w:sz w:val="28"/>
          <w:szCs w:val="28"/>
          <w:lang w:eastAsia="en-US"/>
        </w:rPr>
        <w:t>Ставит целью создать условия для формирования экономики нового укл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да, основанного на инновационно-технологическом развитии, межмуниципал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ной производственной кооперации и интеграции экономики района в наци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нальное и международное экономическое пространство;</w:t>
      </w:r>
    </w:p>
    <w:p w:rsidR="00F142B4" w:rsidRPr="00F142B4" w:rsidRDefault="00F142B4" w:rsidP="00F142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2B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Стратегический приоритет №3</w:t>
      </w:r>
      <w:r w:rsidR="002702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Создание современной инфраструкт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у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ры</w:t>
      </w:r>
      <w:r w:rsidR="002702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Pr="00F142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.</w:t>
      </w:r>
    </w:p>
    <w:p w:rsidR="00F142B4" w:rsidRPr="00637F14" w:rsidRDefault="00F142B4" w:rsidP="00637F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2B4">
        <w:rPr>
          <w:rFonts w:ascii="Times New Roman" w:hAnsi="Times New Roman" w:cs="Times New Roman"/>
          <w:sz w:val="28"/>
          <w:szCs w:val="28"/>
          <w:lang w:eastAsia="en-US"/>
        </w:rPr>
        <w:t xml:space="preserve"> Ставит целью создать условия для совершенствования транспортной, энергетической и инженерной инфраструктуры для поддержания экономич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ског</w:t>
      </w:r>
      <w:r w:rsidR="00637F14">
        <w:rPr>
          <w:rFonts w:ascii="Times New Roman" w:hAnsi="Times New Roman" w:cs="Times New Roman"/>
          <w:sz w:val="28"/>
          <w:szCs w:val="28"/>
          <w:lang w:eastAsia="en-US"/>
        </w:rPr>
        <w:t xml:space="preserve">о и социального развития. 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реализации стратегии с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 xml:space="preserve">циально-экономического развития Шкотовского муниципального района План мероприятий по реализации стратегии социально-экономического развития Шкотовского муниципального района представлен в </w:t>
      </w:r>
      <w:r w:rsidR="00154248">
        <w:rPr>
          <w:rFonts w:ascii="Times New Roman" w:hAnsi="Times New Roman" w:cs="Times New Roman"/>
          <w:sz w:val="28"/>
          <w:szCs w:val="28"/>
          <w:lang w:eastAsia="en-US"/>
        </w:rPr>
        <w:t xml:space="preserve">таблице 10,1, 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 w:rsidR="0015424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142B4">
        <w:rPr>
          <w:rFonts w:ascii="Times New Roman" w:hAnsi="Times New Roman" w:cs="Times New Roman"/>
          <w:sz w:val="28"/>
          <w:szCs w:val="28"/>
          <w:lang w:eastAsia="en-US"/>
        </w:rPr>
        <w:t xml:space="preserve"> 10</w:t>
      </w:r>
      <w:r w:rsidRPr="00F142B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935632" w:rsidRDefault="00935632" w:rsidP="00D079E5">
      <w:pPr>
        <w:widowContro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935632" w:rsidRPr="006A705C" w:rsidRDefault="006A705C" w:rsidP="00D079E5">
      <w:pPr>
        <w:widowControl w:val="0"/>
        <w:spacing w:after="240" w:line="259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6A705C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СПИСОК ИСПОЛЬЗОВАННЫХ ИСТОЧНИКОВ</w:t>
      </w:r>
    </w:p>
    <w:p w:rsidR="00935632" w:rsidRPr="00935632" w:rsidRDefault="00935632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5632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Pr="00935632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</w:t>
      </w:r>
      <w:r w:rsidRPr="00935632">
        <w:rPr>
          <w:rFonts w:ascii="Times New Roman" w:hAnsi="Times New Roman" w:cs="Times New Roman"/>
          <w:sz w:val="28"/>
          <w:szCs w:val="28"/>
        </w:rPr>
        <w:t>и</w:t>
      </w:r>
      <w:r w:rsidRPr="00935632">
        <w:rPr>
          <w:rFonts w:ascii="Times New Roman" w:hAnsi="Times New Roman" w:cs="Times New Roman"/>
          <w:sz w:val="28"/>
          <w:szCs w:val="28"/>
        </w:rPr>
        <w:t xml:space="preserve">тие сельской кооперации: [сайт]. – </w:t>
      </w:r>
      <w:r w:rsidRPr="0093563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35632">
        <w:rPr>
          <w:rFonts w:ascii="Times New Roman" w:hAnsi="Times New Roman" w:cs="Times New Roman"/>
          <w:sz w:val="28"/>
          <w:szCs w:val="28"/>
        </w:rPr>
        <w:t>: https://legalacts.ru/doc/pasport-federalnogo-proekta-sozdanie-sistemy-podderzhki-fermerov-i-razvitie/.</w:t>
      </w:r>
    </w:p>
    <w:p w:rsidR="00935632" w:rsidRPr="00935632" w:rsidRDefault="002702B5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Об утверждении прогноза социально-экономического развития Пр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морского края на 2020 год и период до 2024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: Распоряжение Правительс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ва Приморского края от 07.10.2020 № 449-ра: [сайт]. – 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55" w:history="1">
        <w:r w:rsidR="00935632" w:rsidRPr="00935632">
          <w:rPr>
            <w:rFonts w:ascii="Times New Roman" w:hAnsi="Times New Roman" w:cs="Times New Roman"/>
            <w:sz w:val="28"/>
            <w:szCs w:val="28"/>
            <w:lang w:eastAsia="en-US"/>
          </w:rPr>
          <w:t>https://primorsky.ru/authorities/executive-agencies/departments/economics/</w:t>
        </w:r>
      </w:hyperlink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935632" w:rsidRDefault="00935632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5632">
        <w:rPr>
          <w:rFonts w:ascii="Times New Roman" w:hAnsi="Times New Roman" w:cs="Times New Roman"/>
          <w:sz w:val="28"/>
          <w:szCs w:val="28"/>
          <w:lang w:eastAsia="en-US"/>
        </w:rPr>
        <w:t>Российская газета 27.02.2020 г. Положительная динамика перевозок дальневосточных портов</w:t>
      </w:r>
      <w:proofErr w:type="gramStart"/>
      <w:r w:rsidRPr="0093563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 [</w:t>
      </w:r>
      <w:proofErr w:type="gramStart"/>
      <w:r w:rsidRPr="00935632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айт]. – </w:t>
      </w:r>
      <w:r w:rsidRPr="00935632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: Режим доступа: </w:t>
      </w:r>
      <w:hyperlink r:id="rId56" w:history="1">
        <w:r w:rsidRPr="00935632">
          <w:rPr>
            <w:rFonts w:ascii="Times New Roman" w:hAnsi="Times New Roman" w:cs="Times New Roman"/>
            <w:sz w:val="28"/>
            <w:szCs w:val="28"/>
            <w:lang w:eastAsia="en-US"/>
          </w:rPr>
          <w:t>https://rg.ru/2020/02/27/reg-dfo/porty-dalnego-vostoka-uvelichili-perevalku-gruzov-za-god.html</w:t>
        </w:r>
      </w:hyperlink>
      <w:r w:rsidRPr="0093563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935632" w:rsidRDefault="002702B5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 мерах по социально-экономическому развитию Дальнего Востока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: Указ Президента Российской Федерации от 26 июня 2020 г. N 427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F142B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57" w:history="1">
        <w:r w:rsidR="00935632" w:rsidRPr="00935632">
          <w:rPr>
            <w:rFonts w:ascii="Times New Roman" w:hAnsi="Times New Roman" w:cs="Times New Roman"/>
            <w:sz w:val="28"/>
            <w:szCs w:val="28"/>
            <w:lang w:eastAsia="en-US"/>
          </w:rPr>
          <w:t>https://www.garant.ru/products/ipo/prime/doc/74205869/</w:t>
        </w:r>
      </w:hyperlink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935632" w:rsidRDefault="002702B5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Об отборе субъектов Российской Федерации, имеющих право на п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лучение государственной поддержки в форме субсидий на возмещение затрат на создание инфраструктуры индустриальных парков и технопарков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: Пост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новление Правительства РФ от 30 октября 2014 г. N 1119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base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garant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/70785652/.</w:t>
      </w:r>
    </w:p>
    <w:p w:rsidR="00935632" w:rsidRPr="00935632" w:rsidRDefault="002702B5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государственной программы Приморского края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Экономическое развитие и инновационная экономика Приморского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 на 2020 - 2027 годы: Постановление Администрации Приморского края от 19.12.2019 г. № 860 – па: [сайт]. – URL: https://docs.cntd.ru/document/561664364.</w:t>
      </w:r>
    </w:p>
    <w:p w:rsidR="00935632" w:rsidRPr="00935632" w:rsidRDefault="00935632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промышленности и торговли Российской Федерации. Паспорт федерального проекта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35632">
        <w:rPr>
          <w:rFonts w:ascii="Times New Roman" w:hAnsi="Times New Roman" w:cs="Times New Roman"/>
          <w:sz w:val="28"/>
          <w:szCs w:val="28"/>
          <w:lang w:eastAsia="en-US"/>
        </w:rPr>
        <w:t>Промышленный экспорт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: [сайт]. – </w:t>
      </w:r>
      <w:r w:rsidRPr="00935632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935632">
        <w:rPr>
          <w:rFonts w:ascii="Times New Roman" w:hAnsi="Times New Roman" w:cs="Times New Roman"/>
          <w:sz w:val="28"/>
          <w:szCs w:val="28"/>
          <w:lang w:eastAsia="en-US"/>
        </w:rPr>
        <w:t>: https://minpromtorg.gov.ru/docs/#!pasport_federalnogo_proekta_promyshlennyy_eksport.</w:t>
      </w:r>
    </w:p>
    <w:p w:rsidR="00935632" w:rsidRPr="00935632" w:rsidRDefault="002702B5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 предоставлении грантов в форме субсидии на развитие малых форм хозяйствования в Приморском крае на 2020 - 2027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от 20 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мая 2013 года N 193-па (в ред. от 22.05.2020 № 458-пп): [сайт]. – 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: https://docs.cntd.ru/document/494212053.</w:t>
      </w:r>
    </w:p>
    <w:p w:rsidR="004D3F5D" w:rsidRPr="004D3F5D" w:rsidRDefault="002702B5" w:rsidP="00D079E5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 государственной поддержке сельскохозяйственного производства в рамках создания системы поддержки фермеров и развитие сельской коопер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: Постановление Администрации Приморского края от 29.05.2019 г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да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311-па: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[сайт].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935632" w:rsidRPr="0093563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35632" w:rsidRPr="00935632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4D3F5D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58" w:history="1"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https://www.primorsky.ru/</w:t>
        </w:r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authorities</w:t>
        </w:r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/</w:t>
        </w:r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antikorruptsio</w:t>
        </w:r>
      </w:hyperlink>
    </w:p>
    <w:p w:rsidR="00935632" w:rsidRPr="004D3F5D" w:rsidRDefault="00935632" w:rsidP="00D079E5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nnayaekspertiza/reestr.php?</w:t>
      </w:r>
      <w:proofErr w:type="gramEnd"/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ELEMENT_ID=161529.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Развития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Правительства РФ от 14.07.2012 года № 717: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https://base.garant.ru/70210644/.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государственной программы Приморского края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Экономическое развитие и инновационная экономика Приморского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 на 2020 - 2027 годы: Постановление Администрации Приморского края от 19.12.2019 г. № 860 – па: [сайт]. –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https://docs.cntd.ru/document/561664364.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 национальных целях и стратегических задачах развития Росси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ской Федерации на период до 2024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Указ Президента Российской Фед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рации от 7 мая 2018 года № 204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59" w:history="1">
        <w:r w:rsidR="00935632"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https://www.garant.ru/products/ipo/prime/doc/71837200/</w:t>
        </w:r>
      </w:hyperlink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Указ Президента Российской Федерации от 21 июля 2020 г. № 474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https://www.garant.ru/products/ipo/prime/doc/74304210/.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 национальных целях и стратегических задачах развития Росси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ской Федерации на период до 2024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Указ Президента Российской Фед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рации от 7 мая 2018 года № 204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. URL: https://www.garant.ru/products/ipo/prime/doc/71837200/ 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Указ Президента Российской Федерации от 21 июля 2020 г. № 474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. URL: https://www.garant.ru/products/ipo/prime/doc/74304210/.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из краевого 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бюджета юридическим лицам на финансовое обеспечение затрат, связанных с разработкой проектно-сметной документации в целях создания промышленных парков (в том числе агропарков и технопарков) на территории Приморского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Постановление Администрации Приморского края от 21.06.2019 г. № 380 – па: [сайт]. - URL: http://docs.cntd.ru/document/553377943.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N 131-ФЗ (ред. от 29.12.2020) Ст. 8.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Шкотовского муниц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пального района на 2021 год и плановый период до 2023 года: [сайт]. – 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 Режим доступа: </w:t>
      </w:r>
      <w:hyperlink r:id="rId60" w:history="1">
        <w:r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http://shkotovskiy.ru/authorities/administration</w:t>
        </w:r>
      </w:hyperlink>
      <w:r w:rsidRPr="004D3F5D">
        <w:rPr>
          <w:rFonts w:ascii="Times New Roman" w:hAnsi="Times New Roman" w:cs="Times New Roman"/>
          <w:sz w:val="28"/>
          <w:szCs w:val="28"/>
          <w:lang w:eastAsia="en-US"/>
        </w:rPr>
        <w:t>/economy/doc/prognoz.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Министерство экономического развития Российской Федерации. И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новационный сценарий. Прогноз долгосрочного социально-экономического развития Российской Федерации на период до 2030 года: [сайт]. - 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old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economy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gov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minec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activity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sections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macro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prognoz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doc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20130325_06.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экономического развития Российской Федерации. </w:t>
      </w:r>
      <w:r w:rsidRPr="004D3F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Пр</w:t>
      </w:r>
      <w:r w:rsidRPr="004D3F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</w:t>
      </w:r>
      <w:r w:rsidRPr="004D3F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гноз социально-экономического развития Российской Федерации на 2021 год и на плановый период 2022 и 2023 годов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[сайт]. - 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: https://www.economy.gov.ru/material/file/956cde638e96c25da7d978fe3424ad87/Prognoz.pdf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прогноза социально-экономического развития Пр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морского края на долгосрочный период до 2030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Распоряжение Админ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страции Приморского края от 26.09.2016 № 418-ра: [сайт]. -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https://www.primorsky.ru/authorities/executiveagencies/departments/economics/development/forecast.php.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Бюллетень о текущих тенденциях российской экономики, ноябрь 2020 г. Аналитический Центр при Правительстве РФ: [сайт]. - 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: https://docviewer.yandex.ru/view/0/?page=1&amp;*.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из краевого 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бюджета юридическим лицам на финансовое обеспечение затрат, связанных с разработкой проектно-сметной документации в целях создания промышленных парков (в том числе агропарков и технопарков) на территории Приморского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Администрации Приморского края от 21.06.2019 г. № 380 – па: [сайт]. -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1" w:history="1">
        <w:r w:rsidR="00935632"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http://docs.cntd.ru/document/553377943</w:t>
        </w:r>
      </w:hyperlink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 резервировании земель под особо охраняемые природные террит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рии регионального значения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Распоряжение от 7 марта 2018 года №26-р: [сайт]. -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https://docs.cntd.ru/document/446661663.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 мерах по социально-экономическому развитию Дальнего Вост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ка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Указ Президента РФ от 26.06.2020 г. № 427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Гарант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https://www.garant.ru/products/ipo/prime/doc/74205869/.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Министерство экономического развития Российской Федерации. 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До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госрочный прогноз социально-экономического развития Российской Федерации до 2036 года (базовый вариант): [сайт]. - 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: https://www.economy.gov.ru/material/directions/makroec/prognozy_socialno_ekonomicheskogo_razvitiya/prognoz_socialno_ekonomicheskogo_razvitiya_rossiyskoy_federacii_na_period_do_2036_goda.html.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Федеральная служба государственной статистики. Демографический прогноз до 2035 года. Низкий вариант прогноза, мужчины и женщины: [сайт]. – 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: https://rosstat.gov.ru/folder/12781.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прогноза социально-экономического развития Пр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морского края на долгосрочный период до 2030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Распоряжение Админ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страции Приморского края от 26.09.2016 № 418-ра: [сайт]. - URL: https://www.primorsky.ru/authorities/executiveagencies/departments/economics/development/forecast.php.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Стратегии социально-экономического развития Приморского края до 2030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Администрации Приморского края от 28.12.2018 г. № 668 – па: [сайт]. –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http://docs.cntd.ru/document/550322279.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Стратегии социально-экономического развития 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Приморского края до 2030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Постановление Администрации Приморского края от 28.12.2018 г. № 668 – па: [сайт]. – URL: http://docs.cntd.ru/document/550322279.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прогноза социально-экономического развития Шк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товского муниципального района на 2021 год и плановый период до 2023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Прогноз на 2021 г. базовый вариант: Постановление Администрации Шкото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ского муниципального района от 21.09.2020 г. № 1205: [сайт]. –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2" w:history="1">
        <w:r w:rsidR="00935632"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http://shkotovskiy.ru/doc/npa/2020/1205</w:t>
        </w:r>
      </w:hyperlink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План строительства объектов инфраструктуры Приморского края на 2020-2025 </w:t>
      </w:r>
      <w:proofErr w:type="gramStart"/>
      <w:r w:rsidRPr="004D3F5D">
        <w:rPr>
          <w:rFonts w:ascii="Times New Roman" w:hAnsi="Times New Roman" w:cs="Times New Roman"/>
          <w:sz w:val="28"/>
          <w:szCs w:val="28"/>
          <w:lang w:eastAsia="en-US"/>
        </w:rPr>
        <w:t>гг</w:t>
      </w:r>
      <w:proofErr w:type="gramEnd"/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[сайт]. – 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3" w:history="1">
        <w:r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https://www.primorsky.ru/authorities/executive-agencies/departments/economics/stroitelstva-infrastruktury-na-2020-2025-gody.pdf</w:t>
        </w:r>
      </w:hyperlink>
      <w:r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муниципальной программы Шкотовского муниц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Информационное общество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 на 2020-2027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Постано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ление Шкотовского муниципального района от 30.11.2020 №1492: </w:t>
      </w:r>
      <w:bookmarkStart w:id="31" w:name="_Hlk74742322"/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[сайт]. –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4" w:history="1">
        <w:r w:rsidR="00935632"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http://shkotovskiy.ru/doc/npa/2020/1492</w:t>
        </w:r>
      </w:hyperlink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31"/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Правительство Российской Федерации от 01.10.2015 года № 1050 // СПС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рант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 https://base.garant.ru/71207226/.</w:t>
      </w:r>
    </w:p>
    <w:p w:rsidR="00935632" w:rsidRPr="004D3F5D" w:rsidRDefault="00935632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Анализ соотношения объема инвестиций к количеству создаваемых рабочих мест в 2021-2022 гг</w:t>
      </w:r>
      <w:proofErr w:type="gramStart"/>
      <w:r w:rsidRPr="004D3F5D">
        <w:rPr>
          <w:rFonts w:ascii="Times New Roman" w:hAnsi="Times New Roman" w:cs="Times New Roman"/>
          <w:sz w:val="28"/>
          <w:szCs w:val="28"/>
          <w:lang w:eastAsia="en-US"/>
        </w:rPr>
        <w:t>.[</w:t>
      </w:r>
      <w:proofErr w:type="gramEnd"/>
      <w:r w:rsidRPr="004D3F5D">
        <w:rPr>
          <w:rFonts w:ascii="Times New Roman" w:hAnsi="Times New Roman" w:cs="Times New Roman"/>
          <w:sz w:val="28"/>
          <w:szCs w:val="28"/>
          <w:lang w:eastAsia="en-US"/>
        </w:rPr>
        <w:t>сайт]. – URL: http://shkotovskiy.ru</w:t>
      </w:r>
    </w:p>
    <w:p w:rsidR="00935632" w:rsidRPr="004D3F5D" w:rsidRDefault="00935632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Прогноз роста среднемесячной начисленной заработной платы 105,0-106,7% до 2030 год</w:t>
      </w:r>
      <w:proofErr w:type="gramStart"/>
      <w:r w:rsidRPr="004D3F5D">
        <w:rPr>
          <w:rFonts w:ascii="Times New Roman" w:hAnsi="Times New Roman" w:cs="Times New Roman"/>
          <w:sz w:val="28"/>
          <w:szCs w:val="28"/>
          <w:lang w:eastAsia="en-US"/>
        </w:rPr>
        <w:t>а[</w:t>
      </w:r>
      <w:proofErr w:type="gramEnd"/>
      <w:r w:rsidRPr="004D3F5D">
        <w:rPr>
          <w:rFonts w:ascii="Times New Roman" w:hAnsi="Times New Roman" w:cs="Times New Roman"/>
          <w:sz w:val="28"/>
          <w:szCs w:val="28"/>
          <w:lang w:eastAsia="en-US"/>
        </w:rPr>
        <w:t>сайт]. – URL: http://shkotovskiy.ru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Плана мероприятий (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дорожной карты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) по сниж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нию уровня бедности, в том числе путем оказания государственной социальной помощи на основании социального контракта в Шкотовском муниципальном районе Приморского края в 2020 году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от 07.05.2020 №585: [сайт]. –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: http://shkotovskiy.ru/doc/npa/2020/585/1.</w:t>
      </w:r>
    </w:p>
    <w:p w:rsidR="00115103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Стратегии социально-экономического развития</w:t>
      </w:r>
    </w:p>
    <w:p w:rsidR="004D3F5D" w:rsidRDefault="00935632" w:rsidP="00D079E5">
      <w:pPr>
        <w:widowControl w:val="0"/>
        <w:tabs>
          <w:tab w:val="righ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Приморского края до 2030 года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Администрации </w:t>
      </w:r>
    </w:p>
    <w:p w:rsidR="00935632" w:rsidRPr="004D3F5D" w:rsidRDefault="00935632" w:rsidP="00D079E5">
      <w:pPr>
        <w:widowControl w:val="0"/>
        <w:tabs>
          <w:tab w:val="righ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Приморского края от 28.12.2018 г. № 668 – па: [сайт]. – URL: http://docs.cntd.ru/document/550322279.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Шкотовского муниц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района на 2021 год и плановый период до 2023 года: [сайт]. – 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5" w:history="1">
        <w:r w:rsidRPr="004D3F5D">
          <w:rPr>
            <w:rFonts w:ascii="Times New Roman" w:hAnsi="Times New Roman" w:cs="Times New Roman"/>
            <w:sz w:val="28"/>
            <w:szCs w:val="28"/>
            <w:lang w:eastAsia="en-US"/>
          </w:rPr>
          <w:t>http://shkotovskiy.ru/authorities/administration/economy/doc/prognoz</w:t>
        </w:r>
      </w:hyperlink>
      <w:r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Открытое акционерное общество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Российский институт градостро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тельства и инвестиционного развития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ГИПРОГОР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, 2018 г. 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Проекты измен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ний документов территориального планирования и градостроительного зонир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вания муниципальных образований, вошедших во Владивостокскую агломер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цию. Внесение изменений в схему территориального планирования Шкотовск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F5D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района.</w:t>
      </w:r>
    </w:p>
    <w:p w:rsidR="005A666E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Площадь сельских поселений Шкотовского муниципального района. </w:t>
      </w:r>
    </w:p>
    <w:p w:rsidR="00935632" w:rsidRPr="004D3F5D" w:rsidRDefault="00935632" w:rsidP="00D079E5">
      <w:pPr>
        <w:widowControl w:val="0"/>
        <w:tabs>
          <w:tab w:val="righ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>Генеральные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планы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:</w:t>
      </w:r>
      <w:r w:rsidR="005A666E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 [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сайт</w:t>
      </w:r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]. – </w:t>
      </w:r>
      <w:hyperlink r:id="rId66" w:history="1">
        <w:proofErr w:type="gramStart"/>
        <w:r w:rsidR="005A666E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URL:http://shkotovskiy.ru/authorities/administration /kymi/</w:t>
        </w:r>
      </w:hyperlink>
      <w:r w:rsidRPr="004D3F5D">
        <w:rPr>
          <w:rFonts w:ascii="Times New Roman" w:hAnsi="Times New Roman" w:cs="Times New Roman"/>
          <w:sz w:val="28"/>
          <w:szCs w:val="28"/>
          <w:lang w:val="en-US" w:eastAsia="en-US"/>
        </w:rPr>
        <w:t>architecture/construction/territorialplan/genplans.</w:t>
      </w:r>
      <w:proofErr w:type="gramEnd"/>
    </w:p>
    <w:p w:rsidR="00935632" w:rsidRPr="004D3F5D" w:rsidRDefault="00935632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Проекты изменений документов территориального планирования и градостроительного зонирования муниципальных образований, вошедших во Владивостокскую агломерацию. Открытое акционерное общество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Российский институт градостроительства и инвестиционного развития 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ГИПРОГОР</w:t>
      </w:r>
      <w:r w:rsidR="002702B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D3F5D">
        <w:rPr>
          <w:rFonts w:ascii="Times New Roman" w:hAnsi="Times New Roman" w:cs="Times New Roman"/>
          <w:sz w:val="28"/>
          <w:szCs w:val="28"/>
          <w:lang w:eastAsia="en-US"/>
        </w:rPr>
        <w:t>, 2018 г.</w:t>
      </w:r>
    </w:p>
    <w:p w:rsidR="00935632" w:rsidRPr="004D3F5D" w:rsidRDefault="002702B5" w:rsidP="00D079E5">
      <w:pPr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разработки и корректировки плана мер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приятий по реализации Стратегии социально-экономического развития Пр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морского края, подготовки ежегодного отчета о ходе исполнения плана мер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приятий по реализации Стратегии социально-экономического развития Пр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морского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Постановление Администрации Приморского края от 28.12.2015 N 531-па: [сайт]. – </w:t>
      </w:r>
      <w:r w:rsidR="00935632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7" w:history="1">
        <w:r w:rsidR="005A666E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https://docs.cntd.ru/document/432842107</w:t>
        </w:r>
      </w:hyperlink>
      <w:r w:rsidR="00935632" w:rsidRPr="004D3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24B1" w:rsidRPr="006A705C" w:rsidRDefault="002702B5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Об утверждении бюджетного прогноза Шкотовского муниципальн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го района на долгосрочный период 2021-2026 годов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: Постановление админ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страции Шкотовского муниципального района от 20.02.2020 г. №220</w:t>
      </w:r>
      <w:r w:rsidR="00115103" w:rsidRPr="004D3F5D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 xml:space="preserve"> [сайт]. – </w:t>
      </w:r>
      <w:r w:rsidR="005A666E" w:rsidRPr="004D3F5D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proofErr w:type="gramStart"/>
      <w:r w:rsidR="005A666E" w:rsidRPr="004D3F5D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  <w:r w:rsidR="000B2A8F">
        <w:fldChar w:fldCharType="begin"/>
      </w:r>
      <w:r w:rsidR="00121DD1">
        <w:instrText>HYPERLINK "http://shkotovskiy.ru/doc/npa/2021/220/01"</w:instrText>
      </w:r>
      <w:r w:rsidR="000B2A8F">
        <w:fldChar w:fldCharType="separate"/>
      </w:r>
      <w:r w:rsidR="006A705C" w:rsidRPr="00E904A0">
        <w:rPr>
          <w:rStyle w:val="ac"/>
          <w:rFonts w:ascii="Times New Roman" w:hAnsi="Times New Roman" w:cs="Times New Roman"/>
          <w:sz w:val="28"/>
          <w:szCs w:val="28"/>
          <w:lang w:eastAsia="en-US"/>
        </w:rPr>
        <w:t>http://shkotovskiy.ru/doc/npa/2021/220/01</w:t>
      </w:r>
      <w:r w:rsidR="000B2A8F">
        <w:fldChar w:fldCharType="end"/>
      </w:r>
      <w:r w:rsidR="00115103" w:rsidRPr="006A70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6756" w:rsidRPr="004D3F5D" w:rsidRDefault="000A1761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 xml:space="preserve">Средний темп роста собственных доходов в период 2020-2022 </w:t>
      </w:r>
      <w:r w:rsidRPr="004D3F5D">
        <w:rPr>
          <w:rFonts w:ascii="Times New Roman" w:hAnsi="Times New Roman" w:cs="Times New Roman"/>
          <w:sz w:val="28"/>
          <w:szCs w:val="28"/>
        </w:rPr>
        <w:lastRenderedPageBreak/>
        <w:t>гг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r w:rsidR="00456756" w:rsidRPr="004D3F5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56756" w:rsidRPr="004D3F5D">
        <w:rPr>
          <w:rFonts w:ascii="Times New Roman" w:hAnsi="Times New Roman" w:cs="Times New Roman"/>
          <w:sz w:val="28"/>
          <w:szCs w:val="28"/>
        </w:rPr>
        <w:t xml:space="preserve">сайт]. – URL: </w:t>
      </w:r>
      <w:hyperlink r:id="rId68" w:history="1">
        <w:r w:rsidR="00456756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="00456756"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456756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национального проекта 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D3F5D">
        <w:rPr>
          <w:rFonts w:ascii="Times New Roman" w:eastAsia="Times New Roman" w:hAnsi="Times New Roman" w:cs="Times New Roman"/>
          <w:bCs/>
          <w:sz w:val="28"/>
          <w:szCs w:val="28"/>
        </w:rPr>
        <w:t>Демография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69" w:history="1"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http://government.ru/info/35559/</w:t>
        </w:r>
      </w:hyperlink>
      <w:r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2702B5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440B" w:rsidRPr="004D3F5D"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Дальнего Вост</w:t>
      </w:r>
      <w:r w:rsidR="00BF440B" w:rsidRPr="004D3F5D">
        <w:rPr>
          <w:rFonts w:ascii="Times New Roman" w:hAnsi="Times New Roman" w:cs="Times New Roman"/>
          <w:sz w:val="28"/>
          <w:szCs w:val="28"/>
        </w:rPr>
        <w:t>о</w:t>
      </w:r>
      <w:r w:rsidR="00BF440B" w:rsidRPr="004D3F5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40B" w:rsidRPr="004D3F5D">
        <w:rPr>
          <w:rFonts w:ascii="Times New Roman" w:hAnsi="Times New Roman" w:cs="Times New Roman"/>
          <w:sz w:val="28"/>
          <w:szCs w:val="28"/>
        </w:rPr>
        <w:t xml:space="preserve">: Указ Президента РФ от 26.06.2020 г. № 427 // СПС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440B" w:rsidRPr="004D3F5D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40B" w:rsidRPr="004D3F5D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70" w:history="1">
        <w:r w:rsidR="00BF440B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https://www.garant.ru/products/ipo/prime/doc/74205869/</w:t>
        </w:r>
      </w:hyperlink>
      <w:r w:rsidR="00BF440B"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2021-2023 гг. данные прогноза социально-экономического развития                  Шкотовского муниципального района на 2021 год и плановый период до 2023 года (Постановление администрации ШМР от 21.09.2020 № 1205). 2024-2030 гг. оценка объема инвестиций в основной капитал с учетом реализации всех зая</w:t>
      </w:r>
      <w:r w:rsidRPr="004D3F5D">
        <w:rPr>
          <w:rFonts w:ascii="Times New Roman" w:hAnsi="Times New Roman" w:cs="Times New Roman"/>
          <w:sz w:val="28"/>
          <w:szCs w:val="28"/>
        </w:rPr>
        <w:t>в</w:t>
      </w:r>
      <w:r w:rsidRPr="004D3F5D">
        <w:rPr>
          <w:rFonts w:ascii="Times New Roman" w:hAnsi="Times New Roman" w:cs="Times New Roman"/>
          <w:sz w:val="28"/>
          <w:szCs w:val="28"/>
        </w:rPr>
        <w:t>ленных коммерческими организациями инвестиционных проектов и дальне</w:t>
      </w:r>
      <w:r w:rsidRPr="004D3F5D">
        <w:rPr>
          <w:rFonts w:ascii="Times New Roman" w:hAnsi="Times New Roman" w:cs="Times New Roman"/>
          <w:sz w:val="28"/>
          <w:szCs w:val="28"/>
        </w:rPr>
        <w:t>й</w:t>
      </w:r>
      <w:r w:rsidRPr="004D3F5D">
        <w:rPr>
          <w:rFonts w:ascii="Times New Roman" w:hAnsi="Times New Roman" w:cs="Times New Roman"/>
          <w:sz w:val="28"/>
          <w:szCs w:val="28"/>
        </w:rPr>
        <w:t>шей газификации населенных пунктов района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>айт]. – URL:</w:t>
      </w:r>
      <w:hyperlink r:id="rId71" w:history="1"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3A773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shkotovskiy</w:t>
        </w:r>
        <w:r w:rsidRPr="003A773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3A773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  <w:r w:rsidRPr="003A773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npa</w:t>
        </w:r>
        <w:r w:rsidRPr="003A773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/2020/1205</w:t>
        </w:r>
      </w:hyperlink>
      <w:r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2021-2023 гг. данные прогноза, 2024-2030 гг. оценка на основе анал</w:t>
      </w:r>
      <w:r w:rsidRPr="004D3F5D">
        <w:rPr>
          <w:rFonts w:ascii="Times New Roman" w:hAnsi="Times New Roman" w:cs="Times New Roman"/>
          <w:sz w:val="28"/>
          <w:szCs w:val="28"/>
        </w:rPr>
        <w:t>и</w:t>
      </w:r>
      <w:r w:rsidRPr="004D3F5D">
        <w:rPr>
          <w:rFonts w:ascii="Times New Roman" w:hAnsi="Times New Roman" w:cs="Times New Roman"/>
          <w:sz w:val="28"/>
          <w:szCs w:val="28"/>
        </w:rPr>
        <w:t>за соотношения объема инвестиций к количеству создаваемых рабочих мест в 2021-2022 гг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>сайт]. – URL: http://shkotovskiy.ru.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2021-2023 гг. данные прогноза, 2024-2030 гг. оценка на основе анал</w:t>
      </w:r>
      <w:r w:rsidRPr="004D3F5D">
        <w:rPr>
          <w:rFonts w:ascii="Times New Roman" w:hAnsi="Times New Roman" w:cs="Times New Roman"/>
          <w:sz w:val="28"/>
          <w:szCs w:val="28"/>
        </w:rPr>
        <w:t>и</w:t>
      </w:r>
      <w:r w:rsidRPr="004D3F5D">
        <w:rPr>
          <w:rFonts w:ascii="Times New Roman" w:hAnsi="Times New Roman" w:cs="Times New Roman"/>
          <w:sz w:val="28"/>
          <w:szCs w:val="28"/>
        </w:rPr>
        <w:t>за роста индекса производительности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>айт]. – URL: http://shkotovskiy.ru.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2021-2023 гг. данные прогноза, 2024-2030 гг. оценка на основе экстр</w:t>
      </w:r>
      <w:r w:rsidRPr="004D3F5D">
        <w:rPr>
          <w:rFonts w:ascii="Times New Roman" w:hAnsi="Times New Roman" w:cs="Times New Roman"/>
          <w:sz w:val="28"/>
          <w:szCs w:val="28"/>
        </w:rPr>
        <w:t>а</w:t>
      </w:r>
      <w:r w:rsidRPr="004D3F5D">
        <w:rPr>
          <w:rFonts w:ascii="Times New Roman" w:hAnsi="Times New Roman" w:cs="Times New Roman"/>
          <w:sz w:val="28"/>
          <w:szCs w:val="28"/>
        </w:rPr>
        <w:t>полирования данных 2021-2023 гг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>сайт]. – URL: http://shkotovskiy.ru.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Произведение показателя производительности труда на количество вновь создаваемых рабочих мест накопленным итогом, млн. рублей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>сайт]. – URL: http://shkotovskiy.ru.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Прогноз роста среднемесячной начисленной заработной платы 105,0-106,7% до 2030 года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сайт]. – URL: </w:t>
      </w:r>
      <w:hyperlink r:id="rId72" w:history="1"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Объем заработной платы работающих на вновь создаваемых рабочих местах, млн. рублей. Накопленным итогом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73" w:history="1"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Значение показателя на 2021 г. в соответствии с утвержденным бю</w:t>
      </w:r>
      <w:r w:rsidRPr="004D3F5D">
        <w:rPr>
          <w:rFonts w:ascii="Times New Roman" w:hAnsi="Times New Roman" w:cs="Times New Roman"/>
          <w:sz w:val="28"/>
          <w:szCs w:val="28"/>
        </w:rPr>
        <w:t>д</w:t>
      </w:r>
      <w:r w:rsidRPr="004D3F5D">
        <w:rPr>
          <w:rFonts w:ascii="Times New Roman" w:hAnsi="Times New Roman" w:cs="Times New Roman"/>
          <w:sz w:val="28"/>
          <w:szCs w:val="28"/>
        </w:rPr>
        <w:t>жетом Шкотовского муниципального района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74" w:history="1"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на 2022 г. в соответствии с утвержденным бю</w:t>
      </w:r>
      <w:r w:rsidRPr="004D3F5D">
        <w:rPr>
          <w:rFonts w:ascii="Times New Roman" w:hAnsi="Times New Roman" w:cs="Times New Roman"/>
          <w:sz w:val="28"/>
          <w:szCs w:val="28"/>
        </w:rPr>
        <w:t>д</w:t>
      </w:r>
      <w:r w:rsidRPr="004D3F5D">
        <w:rPr>
          <w:rFonts w:ascii="Times New Roman" w:hAnsi="Times New Roman" w:cs="Times New Roman"/>
          <w:sz w:val="28"/>
          <w:szCs w:val="28"/>
        </w:rPr>
        <w:t>жетом Шкотовского муниципального района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75" w:history="1"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Предельные расходы средств бюджетов и внебюджетных источников на финансовое обеспечение реализации муниципальных программ Шкотовск</w:t>
      </w:r>
      <w:r w:rsidRPr="004D3F5D">
        <w:rPr>
          <w:rFonts w:ascii="Times New Roman" w:hAnsi="Times New Roman" w:cs="Times New Roman"/>
          <w:sz w:val="28"/>
          <w:szCs w:val="28"/>
        </w:rPr>
        <w:t>о</w:t>
      </w:r>
      <w:r w:rsidRPr="004D3F5D">
        <w:rPr>
          <w:rFonts w:ascii="Times New Roman" w:hAnsi="Times New Roman" w:cs="Times New Roman"/>
          <w:sz w:val="28"/>
          <w:szCs w:val="28"/>
        </w:rPr>
        <w:t>го муниципального района в соответствии с бюджетным прогнозом на долг</w:t>
      </w:r>
      <w:r w:rsidRPr="004D3F5D">
        <w:rPr>
          <w:rFonts w:ascii="Times New Roman" w:hAnsi="Times New Roman" w:cs="Times New Roman"/>
          <w:sz w:val="28"/>
          <w:szCs w:val="28"/>
        </w:rPr>
        <w:t>о</w:t>
      </w:r>
      <w:r w:rsidRPr="004D3F5D">
        <w:rPr>
          <w:rFonts w:ascii="Times New Roman" w:hAnsi="Times New Roman" w:cs="Times New Roman"/>
          <w:sz w:val="28"/>
          <w:szCs w:val="28"/>
        </w:rPr>
        <w:t>срочный период, 2021-2026 гг.</w:t>
      </w:r>
      <w:r w:rsidR="004D3F5D" w:rsidRPr="004D3F5D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76" w:history="1"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 xml:space="preserve">Инвестиции, направляемые на финансирование объектов газификации и газоснабжения, учтены в муниципальной программе </w:t>
      </w:r>
      <w:r w:rsidR="002702B5">
        <w:rPr>
          <w:rFonts w:ascii="Times New Roman" w:hAnsi="Times New Roman" w:cs="Times New Roman"/>
          <w:sz w:val="28"/>
          <w:szCs w:val="28"/>
        </w:rPr>
        <w:t>«</w:t>
      </w:r>
      <w:r w:rsidRPr="004D3F5D">
        <w:rPr>
          <w:rFonts w:ascii="Times New Roman" w:hAnsi="Times New Roman" w:cs="Times New Roman"/>
          <w:sz w:val="28"/>
          <w:szCs w:val="28"/>
        </w:rPr>
        <w:t>Создание и развитие системы газоснабжения сельских поселений Шкотовского муниципального района</w:t>
      </w:r>
      <w:r w:rsidR="002702B5">
        <w:rPr>
          <w:rFonts w:ascii="Times New Roman" w:hAnsi="Times New Roman" w:cs="Times New Roman"/>
          <w:sz w:val="28"/>
          <w:szCs w:val="28"/>
        </w:rPr>
        <w:t>»</w:t>
      </w:r>
      <w:r w:rsidRPr="004D3F5D">
        <w:rPr>
          <w:rFonts w:ascii="Times New Roman" w:hAnsi="Times New Roman" w:cs="Times New Roman"/>
          <w:sz w:val="28"/>
          <w:szCs w:val="28"/>
        </w:rPr>
        <w:t xml:space="preserve"> на 2020-2027 годы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77" w:history="1"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</w:p>
    <w:p w:rsidR="00BF440B" w:rsidRPr="004D3F5D" w:rsidRDefault="00BF440B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Заемные средства других организаций, в соответствии с прогнозом социально-экономического развития Шкотовского муниципального района на 2021 год и плановый период до 2023 года (Постановление администрации ШМР от 21.09.2020 № 1205). 2024-2030 гг. оценка объема инвестиций в осно</w:t>
      </w:r>
      <w:r w:rsidRPr="004D3F5D">
        <w:rPr>
          <w:rFonts w:ascii="Times New Roman" w:hAnsi="Times New Roman" w:cs="Times New Roman"/>
          <w:sz w:val="28"/>
          <w:szCs w:val="28"/>
        </w:rPr>
        <w:t>в</w:t>
      </w:r>
      <w:r w:rsidRPr="004D3F5D">
        <w:rPr>
          <w:rFonts w:ascii="Times New Roman" w:hAnsi="Times New Roman" w:cs="Times New Roman"/>
          <w:sz w:val="28"/>
          <w:szCs w:val="28"/>
        </w:rPr>
        <w:t>ной капитал с учетом реализации всех заявленных коммерческими организ</w:t>
      </w:r>
      <w:r w:rsidRPr="004D3F5D">
        <w:rPr>
          <w:rFonts w:ascii="Times New Roman" w:hAnsi="Times New Roman" w:cs="Times New Roman"/>
          <w:sz w:val="28"/>
          <w:szCs w:val="28"/>
        </w:rPr>
        <w:t>а</w:t>
      </w:r>
      <w:r w:rsidRPr="004D3F5D">
        <w:rPr>
          <w:rFonts w:ascii="Times New Roman" w:hAnsi="Times New Roman" w:cs="Times New Roman"/>
          <w:sz w:val="28"/>
          <w:szCs w:val="28"/>
        </w:rPr>
        <w:t>циями инвестиционных проектов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4D3F5D"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F5D"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78" w:history="1">
        <w:r w:rsidR="004D3F5D"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http://shkotovskiy.ru</w:t>
        </w:r>
      </w:hyperlink>
      <w:r w:rsidR="004D3F5D" w:rsidRPr="004D3F5D">
        <w:rPr>
          <w:rFonts w:ascii="Times New Roman" w:hAnsi="Times New Roman" w:cs="Times New Roman"/>
          <w:sz w:val="28"/>
          <w:szCs w:val="28"/>
        </w:rPr>
        <w:t>.</w:t>
      </w:r>
    </w:p>
    <w:p w:rsidR="004D3F5D" w:rsidRPr="004D3F5D" w:rsidRDefault="004D3F5D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hAnsi="Times New Roman" w:cs="Times New Roman"/>
          <w:sz w:val="28"/>
          <w:szCs w:val="28"/>
        </w:rPr>
        <w:t>Национальные проекты Приморского края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айт]. – URL: </w:t>
      </w:r>
      <w:hyperlink r:id="rId79" w:history="1"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https://www.primorsky.ru/regionalnye-proekty/</w:t>
        </w:r>
      </w:hyperlink>
      <w:r w:rsidRPr="004D3F5D">
        <w:rPr>
          <w:rFonts w:ascii="Times New Roman" w:hAnsi="Times New Roman" w:cs="Times New Roman"/>
          <w:sz w:val="28"/>
          <w:szCs w:val="28"/>
        </w:rPr>
        <w:t>.</w:t>
      </w:r>
    </w:p>
    <w:p w:rsidR="004D3F5D" w:rsidRPr="004D3F5D" w:rsidRDefault="004D3F5D" w:rsidP="00D079E5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Государственные программы Приморского края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D3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F5D">
        <w:rPr>
          <w:rFonts w:ascii="Times New Roman" w:hAnsi="Times New Roman" w:cs="Times New Roman"/>
          <w:sz w:val="28"/>
          <w:szCs w:val="28"/>
        </w:rPr>
        <w:t xml:space="preserve">айт]. – </w:t>
      </w:r>
      <w:r w:rsidRPr="004D3F5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3F5D">
        <w:rPr>
          <w:rFonts w:ascii="Times New Roman" w:hAnsi="Times New Roman" w:cs="Times New Roman"/>
          <w:sz w:val="28"/>
          <w:szCs w:val="28"/>
        </w:rPr>
        <w:t xml:space="preserve">: </w:t>
      </w:r>
      <w:hyperlink r:id="rId80" w:history="1"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primorsky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authorities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executive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agencies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departments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departament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gosprogramm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gosudarstvennye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programmy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D3F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</w:hyperlink>
      <w:r w:rsidRPr="004D3F5D">
        <w:rPr>
          <w:rFonts w:ascii="Times New Roman" w:hAnsi="Times New Roman" w:cs="Times New Roman"/>
          <w:sz w:val="28"/>
          <w:szCs w:val="28"/>
        </w:rPr>
        <w:t>.</w:t>
      </w:r>
    </w:p>
    <w:p w:rsidR="004D3F5D" w:rsidRPr="00E17253" w:rsidRDefault="004D3F5D" w:rsidP="006F40C3">
      <w:pPr>
        <w:pStyle w:val="a9"/>
        <w:widowControl w:val="0"/>
        <w:numPr>
          <w:ilvl w:val="0"/>
          <w:numId w:val="36"/>
        </w:numPr>
        <w:tabs>
          <w:tab w:val="right" w:pos="1134"/>
        </w:tabs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 w:rsidRPr="00E172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Муниципальные программы Шкотовского муниципального района</w:t>
      </w:r>
      <w:proofErr w:type="gramStart"/>
      <w:r w:rsidRPr="00E17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25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E17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7253">
        <w:rPr>
          <w:rFonts w:ascii="Times New Roman" w:hAnsi="Times New Roman" w:cs="Times New Roman"/>
          <w:sz w:val="28"/>
          <w:szCs w:val="28"/>
        </w:rPr>
        <w:t xml:space="preserve">айт]. – </w:t>
      </w:r>
      <w:r w:rsidRPr="00E1725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7253">
        <w:rPr>
          <w:rFonts w:ascii="Times New Roman" w:hAnsi="Times New Roman" w:cs="Times New Roman"/>
          <w:sz w:val="28"/>
          <w:szCs w:val="28"/>
        </w:rPr>
        <w:t>: http://shkotovskiy.ru/doc/pro.</w:t>
      </w:r>
    </w:p>
    <w:p w:rsidR="004D3F5D" w:rsidRPr="004D3F5D" w:rsidRDefault="004D3F5D" w:rsidP="00D079E5">
      <w:pPr>
        <w:widowControl w:val="0"/>
        <w:rPr>
          <w:color w:val="000000"/>
          <w:sz w:val="27"/>
          <w:szCs w:val="27"/>
        </w:rPr>
      </w:pPr>
    </w:p>
    <w:p w:rsidR="004D3F5D" w:rsidRPr="004D3F5D" w:rsidRDefault="004D3F5D" w:rsidP="00D079E5">
      <w:pPr>
        <w:widowControl w:val="0"/>
        <w:rPr>
          <w:color w:val="000000"/>
          <w:sz w:val="27"/>
          <w:szCs w:val="27"/>
        </w:rPr>
      </w:pPr>
    </w:p>
    <w:p w:rsidR="00BF440B" w:rsidRPr="004D3F5D" w:rsidRDefault="00BF440B" w:rsidP="00D079E5">
      <w:pPr>
        <w:widowControl w:val="0"/>
        <w:rPr>
          <w:rFonts w:ascii="Times New Roman" w:hAnsi="Times New Roman" w:cs="Times New Roman"/>
          <w:color w:val="000000"/>
          <w:sz w:val="12"/>
          <w:szCs w:val="27"/>
        </w:rPr>
      </w:pPr>
    </w:p>
    <w:p w:rsidR="00CD54D2" w:rsidRPr="004D3F5D" w:rsidRDefault="00CD54D2" w:rsidP="00D079E5">
      <w:pPr>
        <w:widowContro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D3F5D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F70059" w:rsidRPr="00A86886" w:rsidRDefault="00F7005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059" w:rsidRPr="00A86886" w:rsidRDefault="00F7005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843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059" w:rsidRPr="00A86886" w:rsidRDefault="00F7005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059" w:rsidRPr="00A86886" w:rsidRDefault="00F7005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059" w:rsidRPr="00A86886" w:rsidRDefault="00F7005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059" w:rsidRDefault="00F70059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253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0059" w:rsidRPr="00F70059" w:rsidRDefault="00E17253" w:rsidP="00E17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70059" w:rsidRPr="00F70059" w:rsidSect="00847604">
          <w:footerReference w:type="default" r:id="rId81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ПРИЛОЖЕНИЯ</w:t>
      </w:r>
    </w:p>
    <w:p w:rsidR="0047355F" w:rsidRPr="00F142B4" w:rsidRDefault="008A02D0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F142B4" w:rsidRPr="00F14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B6116D" w:rsidRPr="00B6116D" w:rsidRDefault="00B6116D" w:rsidP="000D0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F142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6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Система целеполагания и механизм реализации </w:t>
      </w:r>
      <w:r w:rsidR="00A602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ШМР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2126"/>
        <w:gridCol w:w="4678"/>
        <w:gridCol w:w="5812"/>
      </w:tblGrid>
      <w:tr w:rsidR="00B6116D" w:rsidRPr="00B6116D" w:rsidTr="000D0CF2">
        <w:tc>
          <w:tcPr>
            <w:tcW w:w="2694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Стратегическое напра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ление (Цель)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Стратегическая з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дача (Приорите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ный муниципал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ный проект)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Целевой показатель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Механизм реализации стратегии (основные мероприятия)</w:t>
            </w:r>
          </w:p>
        </w:tc>
      </w:tr>
      <w:tr w:rsidR="00B6116D" w:rsidRPr="00B6116D" w:rsidTr="000D0CF2">
        <w:tc>
          <w:tcPr>
            <w:tcW w:w="15310" w:type="dxa"/>
            <w:gridSpan w:val="4"/>
          </w:tcPr>
          <w:p w:rsidR="00B6116D" w:rsidRPr="00B6116D" w:rsidRDefault="00B6116D" w:rsidP="00D079E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Стратегический приоритет </w:t>
            </w:r>
            <w:r w:rsidR="002702B5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Социальное благополучие населения</w:t>
            </w:r>
            <w:r w:rsidR="002702B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B6116D" w:rsidRPr="00B6116D" w:rsidTr="000D0CF2">
        <w:tc>
          <w:tcPr>
            <w:tcW w:w="2694" w:type="dxa"/>
            <w:vMerge w:val="restart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1.1 Развитие социальной сферы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сферы 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разования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Доля детей в возрасте от 3-х до 7 лет, пол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чающих дошкольную образовательную у</w:t>
            </w:r>
            <w:r w:rsidR="008A02D0">
              <w:rPr>
                <w:rFonts w:ascii="Times New Roman" w:eastAsia="Times New Roman" w:hAnsi="Times New Roman" w:cs="Times New Roman"/>
                <w:color w:val="000000"/>
              </w:rPr>
              <w:t xml:space="preserve">слугу 96,0% 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к 2027 г.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>, 100% к 2030 году.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муниципальных общеобразовательных орган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заций, в которых были проведены капитал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ные ремонты зданий 100%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Капитальные инвестиции в строительство и развитие м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териально-технической базы дошкольных образовател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ных учреждений, учреждений общего образования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  за счет субсидий в рамках ГП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Развитие образования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, 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Образование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, ГП ПК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Развитие образования Примо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ского края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 на 2020-2027 годы, МП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образования  Шкотовского муниципального района (в новой редакции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 xml:space="preserve"> до 2030 года в два этапа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B6116D" w:rsidRPr="00B6116D" w:rsidTr="000D0CF2">
        <w:tc>
          <w:tcPr>
            <w:tcW w:w="2694" w:type="dxa"/>
            <w:vMerge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сферы здравоохранения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Повышение ожидаемой продолжительности жизни не менее чем на 5 лет</w:t>
            </w:r>
            <w:proofErr w:type="gramStart"/>
            <w:r w:rsidRPr="00B6116D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нижение смер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ности населения трудоспособного возраста не менее чем на 35 процентов к 20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г., снижение доли объектов здравоохранения, находящихся в аварийном состоянии или требующих кап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тального ремонта, не менее чем в 2 раза;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keepNext/>
              <w:keepLines/>
              <w:widowControl w:val="0"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Капитальные инвестиции в объекты муниципальной со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б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ственности для развития детского здравоохранения, на развитие материально-технической базы детских поликл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ник и поликлинических отделений, на развитие сети фельдшерско-акушерских пунктов или офисов врачей о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б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 xml:space="preserve">щей практики в сельской местности за счет субсидий в рамках ГП РФ </w:t>
            </w:r>
            <w:r w:rsidR="002702B5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Развитие здравоохранения</w:t>
            </w:r>
            <w:r w:rsidR="002702B5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 xml:space="preserve">, НП РФ </w:t>
            </w:r>
            <w:r w:rsidR="002702B5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Здравоохранение</w:t>
            </w:r>
            <w:r w:rsidR="002702B5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bCs/>
                <w:color w:val="111111"/>
                <w:shd w:val="clear" w:color="auto" w:fill="FDFDFD"/>
              </w:rPr>
              <w:t xml:space="preserve">, МП </w:t>
            </w:r>
            <w:r w:rsidR="002702B5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здравоохранения Шк</w:t>
            </w:r>
            <w:r w:rsidRPr="00B6116D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товского муниципального района </w:t>
            </w:r>
            <w:r w:rsidR="004A7781" w:rsidRPr="00B6116D">
              <w:rPr>
                <w:rFonts w:ascii="Times New Roman" w:eastAsia="Times New Roman" w:hAnsi="Times New Roman" w:cs="Times New Roman"/>
                <w:color w:val="000000"/>
              </w:rPr>
              <w:t>(в новой редакции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 xml:space="preserve"> до 2030 года в два этапа</w:t>
            </w:r>
            <w:r w:rsidR="004A7781" w:rsidRPr="00B6116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proofErr w:type="gramEnd"/>
          </w:p>
        </w:tc>
      </w:tr>
      <w:tr w:rsidR="00B6116D" w:rsidRPr="00B6116D" w:rsidTr="000D0CF2">
        <w:tc>
          <w:tcPr>
            <w:tcW w:w="2694" w:type="dxa"/>
            <w:vMerge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культуры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Снижение доли объектов культуры, наход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щихся в аварийном состоянии или требующих капитального ремонта, не менее чем в 2 раза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Капитальные инвестиции в строительство, реновацию, р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конструкцию учреждений культуры и досуга за счет су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сидий в рамках 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ГП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Развитие культуры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, 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Культура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, ГП ПК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Развитие культуры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 на 2020-2027 годы, МП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культуры Шк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товского муниципального района на 2014-2022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6116D" w:rsidRPr="00B6116D" w:rsidTr="000D0CF2">
        <w:tc>
          <w:tcPr>
            <w:tcW w:w="2694" w:type="dxa"/>
            <w:vMerge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физич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ской культуры и спорта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Рост к 2024 году доли сельского населения, систематичес</w:t>
            </w:r>
            <w:r w:rsidR="002E6CE4">
              <w:rPr>
                <w:rFonts w:ascii="Times New Roman" w:eastAsia="Times New Roman" w:hAnsi="Times New Roman" w:cs="Times New Roman"/>
                <w:color w:val="000000"/>
              </w:rPr>
              <w:t xml:space="preserve">ки занимающегося физической до 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6C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 %, увеличение доли детей и молодежи в возрасте 3 </w:t>
            </w:r>
            <w:r w:rsidR="000F0375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29 лет, систематически занима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щихся физической культурой и спортом до 86 %.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Капитальные инвестиции </w:t>
            </w:r>
            <w:r w:rsidRPr="00B6116D">
              <w:rPr>
                <w:rFonts w:ascii="Times New Roman" w:eastAsia="Georgia" w:hAnsi="Times New Roman" w:cs="Times New Roman"/>
                <w:color w:val="111111"/>
                <w:shd w:val="clear" w:color="auto" w:fill="FDFDFD"/>
              </w:rPr>
              <w:t xml:space="preserve">на создание 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и модернизацию объектов спортивной инфраструктуры муниципальной собственности, развитие сети плоскостных спортивных сооружений в сельской местности. Субсидии на закупку 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lastRenderedPageBreak/>
              <w:t>спортивного оборудования и инвентаря для приведения организаций спортивной подготовки в нормативное с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стояние, закупку спортивно-технологического оборудов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ния для создания спортивной инфраструктуры в рамках государственной программы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Развитие физической кул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туры и спорта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, Федерального проекта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Спорт – норма жизни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shd w:val="clear" w:color="auto" w:fill="FDFDFD"/>
              </w:rPr>
              <w:t>,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ГП ПК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hyperlink r:id="rId82">
              <w:r w:rsidRPr="00B6116D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Развитие физической культуры и спо</w:t>
              </w:r>
              <w:r w:rsidRPr="00B6116D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р</w:t>
              </w:r>
              <w:r w:rsidRPr="00B6116D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та Приморского края</w:t>
              </w:r>
              <w:r w:rsidR="002702B5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»</w:t>
              </w:r>
              <w:r w:rsidRPr="00B6116D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 на 2020 - 2027 годы (920-па).</w:t>
              </w:r>
            </w:hyperlink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 МП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Развитие физической культуры и спорта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 (в новой редакции).</w:t>
            </w:r>
          </w:p>
        </w:tc>
      </w:tr>
      <w:tr w:rsidR="00B6116D" w:rsidRPr="00B6116D" w:rsidTr="000D0CF2">
        <w:tc>
          <w:tcPr>
            <w:tcW w:w="2694" w:type="dxa"/>
            <w:vMerge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Патриотическое воспитание граждан и развитие инстит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тов гражданского общества 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Доля молодежи в реализации общественно значимых программ, инициируемых молод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жью, 60% от общей численности, доля гра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дан-участников общественно полезных пр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грамм 80% в 2027 г.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общественным организациям в целях финансового обеспечения затрат, связанных с ре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лизацией общественно полезных программ в рамках ГП ПК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Патриотическое воспитание граждан, реализация г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сударственной национальной политики и развитие инст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тутов гражданского общества на территории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на 2020 - 2027 годы</w:t>
            </w:r>
          </w:p>
        </w:tc>
      </w:tr>
      <w:tr w:rsidR="00B6116D" w:rsidRPr="00B6116D" w:rsidTr="000D0CF2">
        <w:trPr>
          <w:trHeight w:val="1589"/>
        </w:trPr>
        <w:tc>
          <w:tcPr>
            <w:tcW w:w="2694" w:type="dxa"/>
            <w:vMerge w:val="restart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1.2 Комфортная среда проживания для нас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ления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Доступное жилье для населения </w:t>
            </w:r>
          </w:p>
        </w:tc>
        <w:tc>
          <w:tcPr>
            <w:tcW w:w="4678" w:type="dxa"/>
          </w:tcPr>
          <w:p w:rsidR="00B6116D" w:rsidRPr="00B6116D" w:rsidRDefault="00B6116D" w:rsidP="002E6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К 2024 г. увеличение годового объема жили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ного строительства в 1,6 раза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Предоставление субсидий на цели в соответствии с усл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виями 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Жилье и городская среда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, ГП  ПК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hd w:val="clear" w:color="auto" w:fill="FDFDFD"/>
              </w:rPr>
              <w:t>«</w:t>
            </w:r>
            <w:hyperlink r:id="rId83">
              <w:r w:rsidRPr="00B6116D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Обеспечение доступным жильем Приморского края</w:t>
              </w:r>
              <w:r w:rsidR="002702B5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»</w:t>
              </w:r>
              <w:r w:rsidRPr="00B6116D"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 xml:space="preserve"> на 2021-2027 годы</w:t>
              </w:r>
            </w:hyperlink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на основе софинансирования расходных обязательств в рамках реализации МП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Обеспечение до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тупным жильем и качественными услугами жилищно-коммунального хозяйства населения Шкотовского мун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ципального района на 2018-2022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6116D" w:rsidRPr="00B6116D" w:rsidTr="000D0CF2">
        <w:tc>
          <w:tcPr>
            <w:tcW w:w="2694" w:type="dxa"/>
            <w:vMerge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Благоустройство среды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 xml:space="preserve"> проживания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индекса качества среды 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>прожив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4A7781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на 30%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на строительство, реконстру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цию объектов благоустройства (в том числе проектно-изыскательские работы) в рамках реализации 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Формирование комфортной городской среды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, ГП ПК Формирование современной городской среды муниц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пальных образований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на 2020 - 2027 годы</w:t>
            </w:r>
          </w:p>
        </w:tc>
      </w:tr>
      <w:tr w:rsidR="00B6116D" w:rsidRPr="00B6116D" w:rsidTr="000D0CF2">
        <w:tc>
          <w:tcPr>
            <w:tcW w:w="2694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1.3 Демография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Демография </w:t>
            </w:r>
          </w:p>
        </w:tc>
        <w:tc>
          <w:tcPr>
            <w:tcW w:w="4678" w:type="dxa"/>
          </w:tcPr>
          <w:p w:rsidR="00B6116D" w:rsidRPr="008A02D0" w:rsidRDefault="00B6116D" w:rsidP="006A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r w:rsidR="0012438C">
              <w:rPr>
                <w:rFonts w:ascii="Times New Roman" w:eastAsia="Times New Roman" w:hAnsi="Times New Roman" w:cs="Times New Roman"/>
                <w:color w:val="000000"/>
              </w:rPr>
              <w:t>рный коэффициент рождаемости 1,</w:t>
            </w:r>
            <w:r w:rsidR="006A1A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в 2024 г</w:t>
            </w:r>
            <w:r w:rsidR="008A02D0" w:rsidRPr="008A02D0">
              <w:rPr>
                <w:rFonts w:ascii="Times New Roman" w:eastAsia="Times New Roman" w:hAnsi="Times New Roman" w:cs="Times New Roman"/>
                <w:color w:val="000000"/>
              </w:rPr>
              <w:t>[44].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Установленные в рамках 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Демография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целевые выплаты гражданам при рождении детей </w:t>
            </w:r>
          </w:p>
        </w:tc>
      </w:tr>
      <w:tr w:rsidR="00B6116D" w:rsidRPr="00B6116D" w:rsidTr="000D0CF2">
        <w:tc>
          <w:tcPr>
            <w:tcW w:w="2694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1.4 Экологическое бл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гополучие населения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Экологическое бл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гополучие насел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4678" w:type="dxa"/>
          </w:tcPr>
          <w:p w:rsidR="00B6116D" w:rsidRPr="002E6CE4" w:rsidRDefault="002E6CE4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CE4">
              <w:rPr>
                <w:rFonts w:ascii="Times New Roman" w:eastAsia="Times New Roman" w:hAnsi="Times New Roman" w:cs="Times New Roman"/>
                <w:color w:val="000000"/>
              </w:rPr>
              <w:t>Обеспечено чистой питьевой водой 88,0 % н</w:t>
            </w:r>
            <w:r w:rsidRPr="002E6CE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6CE4">
              <w:rPr>
                <w:rFonts w:ascii="Times New Roman" w:eastAsia="Times New Roman" w:hAnsi="Times New Roman" w:cs="Times New Roman"/>
                <w:color w:val="000000"/>
              </w:rPr>
              <w:t xml:space="preserve">селения, </w:t>
            </w:r>
            <w:r w:rsidRPr="002E6C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100% ликвидация свалок (полигонов) отходов, не включенных в территориальную </w:t>
            </w:r>
            <w:r w:rsidRPr="002E6CE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схему обращения с отходами в Приморском крае </w:t>
            </w:r>
            <w:r w:rsidRPr="002E6CE4">
              <w:rPr>
                <w:rFonts w:ascii="Times New Roman" w:eastAsia="Times New Roman" w:hAnsi="Times New Roman" w:cs="Times New Roman"/>
                <w:color w:val="000000"/>
              </w:rPr>
              <w:t>до 2024 г.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lastRenderedPageBreak/>
              <w:t>Предоставление субсидий в соответствии с условиями ф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 xml:space="preserve">деральных проектов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Чистая вода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»</w:t>
            </w:r>
            <w:proofErr w:type="gramStart"/>
            <w:r w:rsidRPr="00B6116D">
              <w:rPr>
                <w:rFonts w:ascii="Times New Roman" w:eastAsia="Times New Roman" w:hAnsi="Times New Roman" w:cs="Times New Roman"/>
                <w:color w:val="111111"/>
                <w:shd w:val="clear" w:color="auto" w:fill="FDFDFD"/>
              </w:rPr>
              <w:t>,</w:t>
            </w:r>
            <w:r w:rsidR="002702B5">
              <w:rPr>
                <w:rFonts w:ascii="Times New Roman" w:eastAsia="Times New Roman" w:hAnsi="Times New Roman" w:cs="Times New Roman"/>
                <w:color w:val="111111"/>
              </w:rPr>
              <w:t>«</w:t>
            </w:r>
            <w:proofErr w:type="gramEnd"/>
            <w:r w:rsidRPr="00B6116D">
              <w:rPr>
                <w:rFonts w:ascii="Times New Roman" w:eastAsia="Times New Roman" w:hAnsi="Times New Roman" w:cs="Times New Roman"/>
                <w:color w:val="111111"/>
              </w:rPr>
              <w:t>Чистая страна</w:t>
            </w:r>
            <w:r w:rsidR="002702B5">
              <w:rPr>
                <w:rFonts w:ascii="Times New Roman" w:eastAsia="Times New Roman" w:hAnsi="Times New Roman" w:cs="Times New Roman"/>
                <w:color w:val="111111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111111"/>
              </w:rPr>
              <w:t xml:space="preserve">, </w:t>
            </w:r>
            <w:r w:rsidR="002702B5">
              <w:rPr>
                <w:rFonts w:ascii="Times New Roman" w:eastAsia="Times New Roman" w:hAnsi="Times New Roman" w:cs="Times New Roman"/>
                <w:color w:val="111111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111111"/>
              </w:rPr>
              <w:t>Комплексная система обращения с твердыми коммунал</w:t>
            </w:r>
            <w:r w:rsidRPr="00B6116D">
              <w:rPr>
                <w:rFonts w:ascii="Times New Roman" w:eastAsia="Times New Roman" w:hAnsi="Times New Roman" w:cs="Times New Roman"/>
                <w:color w:val="111111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ными отходами</w:t>
            </w:r>
            <w:r w:rsidR="002702B5">
              <w:rPr>
                <w:rFonts w:ascii="Times New Roman" w:eastAsia="Times New Roman" w:hAnsi="Times New Roman" w:cs="Times New Roman"/>
                <w:color w:val="111111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в рамках 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6116D" w:rsidRPr="00B6116D" w:rsidTr="000D0CF2">
        <w:tc>
          <w:tcPr>
            <w:tcW w:w="15310" w:type="dxa"/>
            <w:gridSpan w:val="4"/>
          </w:tcPr>
          <w:p w:rsidR="00B6116D" w:rsidRPr="00B6116D" w:rsidRDefault="00B6116D" w:rsidP="00D079E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Стратегический приоритет </w:t>
            </w:r>
            <w:r w:rsidR="002702B5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Структурная перестройка и технологическое развитие экономики</w:t>
            </w:r>
            <w:r w:rsidR="002702B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B6116D" w:rsidRPr="00B6116D" w:rsidTr="000D0CF2">
        <w:tc>
          <w:tcPr>
            <w:tcW w:w="2694" w:type="dxa"/>
            <w:vMerge w:val="restart"/>
            <w:vAlign w:val="center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2.1 Поддержка стру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турной перестройки в экономике</w:t>
            </w:r>
          </w:p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Инновационно-технологическое развитие экономики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Кол-во организаций, осуществляющих техн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логические инновации, не менее 50 процентов от их общего числа в 2030 г.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16D">
              <w:rPr>
                <w:rFonts w:ascii="Times New Roman" w:eastAsia="Times New Roman" w:hAnsi="Times New Roman" w:cs="Times New Roman"/>
              </w:rPr>
              <w:t>Поддержка start-up проектов и создание системы акселер</w:t>
            </w:r>
            <w:r w:rsidRPr="00B6116D">
              <w:rPr>
                <w:rFonts w:ascii="Times New Roman" w:eastAsia="Times New Roman" w:hAnsi="Times New Roman" w:cs="Times New Roman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</w:rPr>
              <w:t>ции субъектов малого и среднего предпринимательства, реализующих проекты инновационно-технологического развития за счет субсидий в рамках Подпрогра</w:t>
            </w:r>
            <w:r w:rsidRPr="00B6116D">
              <w:rPr>
                <w:rFonts w:ascii="Times New Roman" w:eastAsia="Times New Roman" w:hAnsi="Times New Roman" w:cs="Times New Roman"/>
              </w:rPr>
              <w:t>м</w:t>
            </w:r>
            <w:r w:rsidRPr="00B6116D">
              <w:rPr>
                <w:rFonts w:ascii="Times New Roman" w:eastAsia="Times New Roman" w:hAnsi="Times New Roman" w:cs="Times New Roman"/>
              </w:rPr>
              <w:t>мы</w:t>
            </w:r>
            <w:r w:rsidRPr="00B6116D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  <w:r w:rsidR="002702B5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highlight w:val="white"/>
              </w:rPr>
              <w:t>Стимулирование инноваций</w:t>
            </w:r>
            <w:r w:rsidR="002702B5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highlight w:val="white"/>
              </w:rPr>
              <w:t xml:space="preserve"> ГП РФ </w:t>
            </w:r>
            <w:r w:rsidR="002702B5">
              <w:rPr>
                <w:rFonts w:ascii="Times New Roman" w:eastAsia="Times New Roman" w:hAnsi="Times New Roman" w:cs="Times New Roman"/>
                <w:highlight w:val="white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highlight w:val="white"/>
              </w:rPr>
              <w:t>Экономическое развитие и инновационная экономика</w:t>
            </w:r>
            <w:r w:rsidR="002702B5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highlight w:val="white"/>
              </w:rPr>
              <w:t xml:space="preserve"> и ГП Приморского края </w:t>
            </w:r>
            <w:r w:rsidR="002702B5">
              <w:rPr>
                <w:rFonts w:ascii="Times New Roman" w:eastAsia="Times New Roman" w:hAnsi="Times New Roman" w:cs="Times New Roman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</w:t>
            </w:r>
            <w:r w:rsidRPr="00B6116D">
              <w:rPr>
                <w:rFonts w:ascii="Times New Roman" w:eastAsia="Times New Roman" w:hAnsi="Times New Roman" w:cs="Times New Roman"/>
              </w:rPr>
              <w:t>и</w:t>
            </w:r>
            <w:r w:rsidRPr="00B6116D">
              <w:rPr>
                <w:rFonts w:ascii="Times New Roman" w:eastAsia="Times New Roman" w:hAnsi="Times New Roman" w:cs="Times New Roman"/>
              </w:rPr>
              <w:t>ка Приморского края</w:t>
            </w:r>
            <w:r w:rsidR="002702B5">
              <w:rPr>
                <w:rFonts w:ascii="Times New Roman" w:eastAsia="Times New Roman" w:hAnsi="Times New Roman" w:cs="Times New Roman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</w:rPr>
              <w:t xml:space="preserve"> на 2020 - 2027 годы.</w:t>
            </w:r>
          </w:p>
        </w:tc>
      </w:tr>
      <w:tr w:rsidR="00B6116D" w:rsidRPr="00B6116D" w:rsidTr="000D0CF2">
        <w:tc>
          <w:tcPr>
            <w:tcW w:w="2694" w:type="dxa"/>
            <w:vMerge/>
            <w:vAlign w:val="center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Межмуниципальная кооперация и по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держка экспорта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Количество соглашений о межмуниципальном сотрудничестве 6 к 2022 г.</w:t>
            </w:r>
          </w:p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Рост экспорта товаров, работ, услуг 103,0-105,0% ежегодно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предприятиям-экспортерам из р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гионального бюджета в рамках реализации Национального проекта Приморского края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Международная кооперация и экспорт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6116D" w:rsidRPr="00B6116D" w:rsidTr="000D0CF2">
        <w:tc>
          <w:tcPr>
            <w:tcW w:w="2694" w:type="dxa"/>
            <w:vMerge/>
            <w:vAlign w:val="center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Благоприятные у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ловия инвестиров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ния и ведения би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неса</w:t>
            </w:r>
          </w:p>
        </w:tc>
        <w:tc>
          <w:tcPr>
            <w:tcW w:w="4678" w:type="dxa"/>
          </w:tcPr>
          <w:p w:rsidR="00B6116D" w:rsidRPr="00B6116D" w:rsidRDefault="00B6116D" w:rsidP="00E33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Рост инвестиций в основной капитал к пред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дущему году </w:t>
            </w:r>
            <w:r w:rsidR="00E337FF">
              <w:rPr>
                <w:rFonts w:ascii="Times New Roman" w:eastAsia="Times New Roman" w:hAnsi="Times New Roman" w:cs="Times New Roman"/>
                <w:color w:val="000000"/>
              </w:rPr>
              <w:t>105,3 к 2030 г.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субъектам МСП и организациям, образующим инфраструктуру поддержки субъектов мал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го и среднего предпринимательства; предоставление су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сидий на софинансиро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ание капитальных вложений в об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екты государственной собственности субъектов Росси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ской Федерации и (или) муниципальной собственности; содействие развитию молодежного предпринимательства в рамках подпрограмм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малого и среднего пре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принимательства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  <w:r w:rsidR="002702B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Инвестиционный климат</w:t>
            </w:r>
            <w:r w:rsidR="002702B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ГП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Экономическое развитие и инновационная экономика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  <w:r w:rsidR="00EA4D80" w:rsidRPr="003338F8">
              <w:rPr>
                <w:rFonts w:ascii="Times New Roman" w:eastAsia="Times New Roman" w:hAnsi="Times New Roman" w:cs="Times New Roman"/>
                <w:color w:val="000000"/>
              </w:rPr>
              <w:t>, федерального и регионального проектов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оздание сист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мы поддержки фермеров и развитие сельской кооперации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национального проекта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Малое и среднее предприним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тельство и поддержка индивидуальной предпринимател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3338F8" w:rsidRPr="003338F8">
              <w:rPr>
                <w:rFonts w:ascii="Times New Roman" w:eastAsia="Times New Roman" w:hAnsi="Times New Roman" w:cs="Times New Roman"/>
                <w:color w:val="000000"/>
              </w:rPr>
              <w:t>ской инициативы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6116D" w:rsidRPr="00B6116D" w:rsidTr="000D0CF2">
        <w:tc>
          <w:tcPr>
            <w:tcW w:w="15310" w:type="dxa"/>
            <w:gridSpan w:val="4"/>
          </w:tcPr>
          <w:p w:rsidR="00B6116D" w:rsidRPr="00B6116D" w:rsidRDefault="00B6116D" w:rsidP="00D079E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Стратегический приоритет </w:t>
            </w:r>
            <w:r w:rsidR="002702B5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современной инфраструктуры</w:t>
            </w:r>
            <w:r w:rsidR="002702B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B6116D" w:rsidRPr="00B6116D" w:rsidTr="000D0CF2">
        <w:tc>
          <w:tcPr>
            <w:tcW w:w="2694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3.1 Развитие дорожной сети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дорожной сети</w:t>
            </w:r>
          </w:p>
        </w:tc>
        <w:tc>
          <w:tcPr>
            <w:tcW w:w="4678" w:type="dxa"/>
          </w:tcPr>
          <w:p w:rsidR="00B6116D" w:rsidRPr="008A02D0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Увеличение доли автомобильных дорог общ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го пользования местного значения, соответс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вующих нормативным требованиям к тран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портно-эксплуатационным</w:t>
            </w:r>
            <w:r w:rsidR="00E337FF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показателям, не менее чем до 70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(85% в городской агломер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ции) процентов от их общей протяженн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сти</w:t>
            </w:r>
            <w:r w:rsidR="008A02D0" w:rsidRPr="008A02D0">
              <w:rPr>
                <w:rFonts w:ascii="Times New Roman" w:eastAsia="Times New Roman" w:hAnsi="Times New Roman" w:cs="Times New Roman"/>
                <w:color w:val="000000"/>
              </w:rPr>
              <w:t>[45.]</w:t>
            </w:r>
          </w:p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(реконструкции) автомобильных дорог 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щего пользования регионального или межмуниципального и местного значения, дорожной сети городской агломер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ции, в рамках 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Безопасные и качественные авт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мобильные дороги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, ГП ПК Развитие транспортного ко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плекса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на 2020 - 2027 годы.</w:t>
            </w:r>
          </w:p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на цели установленные подпр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граммой N 2 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Развитие дорожной отрасли в Приморском крае на 2020 - 2027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ГП ПК Развитие транспортного комплекса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на 2020 - 2027 годы.</w:t>
            </w:r>
          </w:p>
        </w:tc>
      </w:tr>
      <w:tr w:rsidR="00B6116D" w:rsidRPr="00B6116D" w:rsidTr="000D0CF2">
        <w:tc>
          <w:tcPr>
            <w:tcW w:w="2694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3.2 Коммунальная и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B6116D">
              <w:rPr>
                <w:rFonts w:ascii="Times New Roman" w:eastAsia="Times New Roman" w:hAnsi="Times New Roman" w:cs="Times New Roman"/>
                <w:b/>
                <w:color w:val="000000"/>
              </w:rPr>
              <w:t>фраструктура сельских поселений</w:t>
            </w:r>
          </w:p>
        </w:tc>
        <w:tc>
          <w:tcPr>
            <w:tcW w:w="2126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Коммунальная и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фраструктура сел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4678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Доля многоквартирных домов, полностью оборудованных отоплением, горячим и холо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ным водоснабжением, канализацией, электр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снабжением, газоснабжением или электр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снабжением на пищеприготовление 100% в 2030 г.</w:t>
            </w:r>
          </w:p>
        </w:tc>
        <w:tc>
          <w:tcPr>
            <w:tcW w:w="5812" w:type="dxa"/>
          </w:tcPr>
          <w:p w:rsidR="00B6116D" w:rsidRPr="00B6116D" w:rsidRDefault="00B6116D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Финансирование 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 счет средств организаций коммунал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ь</w:t>
            </w:r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ного хозяйства, собственников жилищного фонда, прочих потребителей, сре</w:t>
            </w:r>
            <w:proofErr w:type="gramStart"/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дств кр</w:t>
            </w:r>
            <w:proofErr w:type="gramEnd"/>
            <w:r w:rsidRPr="00B6116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аевого и федерального бюджета мероприятий по</w:t>
            </w:r>
            <w:r w:rsidRPr="00B6116D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капитальному ремонту, строительству, модернизации коммунальной инфраструктуры сельских поселений </w:t>
            </w:r>
          </w:p>
        </w:tc>
      </w:tr>
    </w:tbl>
    <w:p w:rsidR="00B6116D" w:rsidRPr="00B6116D" w:rsidRDefault="00B6116D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72F17" w:rsidRDefault="00D72F17" w:rsidP="00D079E5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6116D" w:rsidRPr="00F142B4" w:rsidRDefault="00F85A9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142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 xml:space="preserve">Приложение </w:t>
      </w:r>
      <w:r w:rsidR="00F142B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</w:t>
      </w:r>
    </w:p>
    <w:p w:rsidR="00F85A9A" w:rsidRDefault="00F85A9A" w:rsidP="00D079E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F142B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 – Направления развития социальной сферы, в рамках реализации </w:t>
      </w:r>
      <w:r w:rsidRPr="007F74F2">
        <w:rPr>
          <w:rFonts w:ascii="Times New Roman" w:eastAsia="Times New Roman" w:hAnsi="Times New Roman" w:cs="Times New Roman"/>
          <w:bCs/>
          <w:sz w:val="28"/>
          <w:szCs w:val="28"/>
        </w:rPr>
        <w:t>стратегическ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7F74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приоритет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F74F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F74F2">
        <w:rPr>
          <w:rFonts w:ascii="Times New Roman" w:eastAsia="Times New Roman" w:hAnsi="Times New Roman" w:cs="Times New Roman"/>
          <w:bCs/>
          <w:sz w:val="28"/>
          <w:szCs w:val="28"/>
        </w:rPr>
        <w:t>оциальное благополучие населения</w:t>
      </w:r>
      <w:r w:rsidR="002702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2021-2030 годов</w:t>
      </w:r>
    </w:p>
    <w:tbl>
      <w:tblPr>
        <w:tblStyle w:val="a4"/>
        <w:tblW w:w="14596" w:type="dxa"/>
        <w:tblLook w:val="04A0"/>
      </w:tblPr>
      <w:tblGrid>
        <w:gridCol w:w="10485"/>
        <w:gridCol w:w="4111"/>
      </w:tblGrid>
      <w:tr w:rsidR="00F85A9A" w:rsidRPr="00D12EAD" w:rsidTr="005F7CC7">
        <w:trPr>
          <w:trHeight w:val="568"/>
          <w:tblHeader/>
        </w:trPr>
        <w:tc>
          <w:tcPr>
            <w:tcW w:w="10485" w:type="dxa"/>
          </w:tcPr>
          <w:p w:rsidR="00F85A9A" w:rsidRPr="00D12EAD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2" w:name="_Hlk7053120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F85A9A" w:rsidRPr="00D12EAD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2021-2030 годах</w:t>
            </w:r>
          </w:p>
        </w:tc>
      </w:tr>
      <w:tr w:rsidR="00F85A9A" w:rsidRPr="00D12EAD" w:rsidTr="00F85A9A">
        <w:tc>
          <w:tcPr>
            <w:tcW w:w="14596" w:type="dxa"/>
            <w:gridSpan w:val="2"/>
          </w:tcPr>
          <w:p w:rsidR="00F85A9A" w:rsidRPr="00D12EAD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Комфортная городская среда</w:t>
            </w:r>
          </w:p>
        </w:tc>
      </w:tr>
      <w:tr w:rsidR="00F85A9A" w:rsidRPr="00D12EAD" w:rsidTr="00F85A9A">
        <w:tc>
          <w:tcPr>
            <w:tcW w:w="10485" w:type="dxa"/>
            <w:shd w:val="clear" w:color="auto" w:fill="auto"/>
            <w:vAlign w:val="center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DD5">
              <w:rPr>
                <w:rFonts w:ascii="Times New Roman" w:hAnsi="Times New Roman"/>
                <w:sz w:val="24"/>
                <w:szCs w:val="24"/>
              </w:rPr>
              <w:t xml:space="preserve">Участие городских и сельских поселений Шкотовского муниципального района в государственной программе </w:t>
            </w:r>
            <w:r w:rsidR="002702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F1DD5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  <w:r w:rsidR="002702B5">
              <w:rPr>
                <w:rFonts w:ascii="Times New Roman" w:hAnsi="Times New Roman"/>
                <w:sz w:val="24"/>
                <w:szCs w:val="24"/>
              </w:rPr>
              <w:t>»</w:t>
            </w:r>
            <w:r w:rsidRPr="00CF1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Обеспечить </w:t>
            </w:r>
            <w:r w:rsidRPr="00CF1DD5">
              <w:rPr>
                <w:rFonts w:ascii="Times New Roman" w:hAnsi="Times New Roman"/>
                <w:iCs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йство</w:t>
            </w:r>
            <w:r w:rsidRPr="00CF1DD5">
              <w:rPr>
                <w:rFonts w:ascii="Times New Roman" w:hAnsi="Times New Roman"/>
                <w:iCs/>
                <w:sz w:val="24"/>
                <w:szCs w:val="24"/>
              </w:rPr>
              <w:t>общес</w:t>
            </w:r>
            <w:r w:rsidRPr="00CF1DD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F1DD5">
              <w:rPr>
                <w:rFonts w:ascii="Times New Roman" w:hAnsi="Times New Roman"/>
                <w:iCs/>
                <w:sz w:val="24"/>
                <w:szCs w:val="24"/>
              </w:rPr>
              <w:t xml:space="preserve">венных территорий в городских и сельских поселениях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ШМР не менее 6 мест общего пользования ежегодно</w:t>
            </w:r>
            <w:r w:rsidRPr="00CF1D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85A9A" w:rsidRPr="00D12EAD" w:rsidTr="00F85A9A">
        <w:tc>
          <w:tcPr>
            <w:tcW w:w="14596" w:type="dxa"/>
            <w:gridSpan w:val="2"/>
            <w:shd w:val="clear" w:color="auto" w:fill="auto"/>
            <w:vAlign w:val="center"/>
          </w:tcPr>
          <w:p w:rsidR="00F85A9A" w:rsidRPr="000A15E0" w:rsidRDefault="00F85A9A" w:rsidP="00D079E5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15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Здравоохранение</w:t>
            </w:r>
          </w:p>
        </w:tc>
      </w:tr>
      <w:tr w:rsidR="00F85A9A" w:rsidRPr="00D12EAD" w:rsidTr="00F85A9A">
        <w:tc>
          <w:tcPr>
            <w:tcW w:w="10485" w:type="dxa"/>
            <w:shd w:val="clear" w:color="auto" w:fill="auto"/>
          </w:tcPr>
          <w:p w:rsidR="00F85A9A" w:rsidRPr="00C9430B" w:rsidRDefault="00F85A9A" w:rsidP="00D079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>- Формирование у жителей навыков здорового образа жизни (занятость спортом, здоровое питание, повышение двигательной активности);</w:t>
            </w:r>
          </w:p>
          <w:p w:rsidR="00F85A9A" w:rsidRPr="00C9430B" w:rsidRDefault="00F85A9A" w:rsidP="00D079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>- Профилактика и борьба с вредными привычками (ограничение продажи алкогольной и табачной продукции по времени и месту, борьба с употреблением указанной продукции в общественных местах, с производством и продажей контрафактной продукции);</w:t>
            </w:r>
          </w:p>
          <w:p w:rsidR="00F85A9A" w:rsidRPr="00C9430B" w:rsidRDefault="00F85A9A" w:rsidP="00D079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>- Забота жителей о сохранении собственного здоровья и здоровья своих детей (ежегодная явка на диспансеризацию, вакцинация по календарю, диспансерное наблюдение больных с хроническими неинфекционными заболеваниями);</w:t>
            </w:r>
          </w:p>
          <w:p w:rsidR="00F85A9A" w:rsidRPr="00C9430B" w:rsidRDefault="00F85A9A" w:rsidP="00D079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>- Привлечение для пропаганды здорового образа жизни волонтёров и социально-ориентированные некоммерческие организации, СМИ и церковь;</w:t>
            </w:r>
          </w:p>
          <w:p w:rsidR="00F85A9A" w:rsidRPr="00C9430B" w:rsidRDefault="00F85A9A" w:rsidP="00D079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>- Проведение мероприятий, направленных на сохранение мужского и женского здоровья;</w:t>
            </w:r>
          </w:p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>- Содействие медицинским организациям в выполнении плана профилактических мероприятий (профилактические осмотры несовершеннолетних с акцентом на возраст 15-17 лет)</w:t>
            </w:r>
          </w:p>
        </w:tc>
        <w:tc>
          <w:tcPr>
            <w:tcW w:w="4111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3% населения ежегодно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C9430B" w:rsidRDefault="00F85A9A" w:rsidP="00D079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районной газете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Взморье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остоянной рубрики по вопросам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формирования у насел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мотивации к ведению здорового образа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63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профилактики инфекционных и неинфекцио</w:t>
            </w:r>
            <w:r w:rsidRPr="00C63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63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63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пропаганды медицинских осмотров и диспансеризации для выявления забол</w:t>
            </w:r>
            <w:r w:rsidRPr="00C63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63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ваемости среди населения</w:t>
            </w:r>
          </w:p>
        </w:tc>
        <w:tc>
          <w:tcPr>
            <w:tcW w:w="4111" w:type="dxa"/>
          </w:tcPr>
          <w:p w:rsidR="00F85A9A" w:rsidRPr="009F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периодичность размещения инфо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мационных материалов по перечи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ленным направлениям не реже 1 раза в месяц каждое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C9430B" w:rsidRDefault="00F85A9A" w:rsidP="00D079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истые руки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сучащимися образовательных учреждений</w:t>
            </w:r>
          </w:p>
        </w:tc>
        <w:tc>
          <w:tcPr>
            <w:tcW w:w="4111" w:type="dxa"/>
          </w:tcPr>
          <w:p w:rsidR="00F85A9A" w:rsidRPr="009F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300 человек ежеквартально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Позиционирование добровольчества - </w:t>
            </w: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Донора (сдай </w:t>
            </w:r>
            <w:proofErr w:type="gramStart"/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кровь-спаси</w:t>
            </w:r>
            <w:proofErr w:type="gramEnd"/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жизнь)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Постоянная работа с населением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 распространение агитационной наглядно-информационной продукции (буклеты, баннеры, памятки, листовки) на темы ЖОЗ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4B013B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антинаркотической комиссии при администрации Шкотовского муниципального района по профилактике немедицинского употребления наркотических и психотропных веществ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4B013B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Всероссийская акция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11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 ВИЧ/СПИД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11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(согласно планам ВР ОУ)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базе общеобразовательных учр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ждений и учреждений культуры,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ябрь-декабрь ежегодно, до 10% от общего числа молодежи и школьн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411FD2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медицинского обследования школьников на предмет употребления наркотических средств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базе общеобразовательных учр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ждений ежегодно,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 от общего числа молодежи и школьников</w:t>
            </w:r>
          </w:p>
        </w:tc>
      </w:tr>
      <w:tr w:rsidR="00F85A9A" w:rsidRPr="00D12EAD" w:rsidTr="00F85A9A">
        <w:tc>
          <w:tcPr>
            <w:tcW w:w="14596" w:type="dxa"/>
            <w:gridSpan w:val="2"/>
          </w:tcPr>
          <w:p w:rsidR="00F85A9A" w:rsidRPr="00920852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920852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организации летнего отдыха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базе оздоровительных учреждений ШМР</w:t>
            </w:r>
          </w:p>
        </w:tc>
        <w:tc>
          <w:tcPr>
            <w:tcW w:w="4111" w:type="dxa"/>
          </w:tcPr>
          <w:p w:rsidR="00F85A9A" w:rsidRPr="00920852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550 детей ежегодно</w:t>
            </w:r>
          </w:p>
        </w:tc>
      </w:tr>
      <w:tr w:rsidR="00F85A9A" w:rsidRPr="00D12EAD" w:rsidTr="00F85A9A">
        <w:tc>
          <w:tcPr>
            <w:tcW w:w="14596" w:type="dxa"/>
            <w:gridSpan w:val="2"/>
            <w:shd w:val="clear" w:color="auto" w:fill="auto"/>
            <w:vAlign w:val="center"/>
          </w:tcPr>
          <w:p w:rsidR="00F85A9A" w:rsidRPr="000A15E0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(волонтерство, добровольчество)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целях патриотического воспитания школьников и молодежи организовать проведение ежегодн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районного конкурса</w:t>
            </w:r>
            <w:r w:rsidR="00637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Судьба семьи в судьбе района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учреждениях кул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ШМР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удь</w:t>
            </w:r>
            <w:r w:rsidR="00637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семьи в судьбе района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Количество принявших участие – не менее 600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ежегодно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Добровольческий марафон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D05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95добрых </w:t>
            </w:r>
            <w:proofErr w:type="gramStart"/>
            <w:r w:rsidRPr="00D05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дел-для</w:t>
            </w:r>
            <w:proofErr w:type="gramEnd"/>
            <w:r w:rsidRPr="00D05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молодежи не предел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85A9A" w:rsidRPr="009F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базе всех общеобразовательных учреждений ШМР -  не менее 5% от общего количества учащихся</w:t>
            </w:r>
          </w:p>
        </w:tc>
      </w:tr>
      <w:tr w:rsidR="00F85A9A" w:rsidRPr="00D12EAD" w:rsidTr="00F85A9A">
        <w:tc>
          <w:tcPr>
            <w:tcW w:w="14596" w:type="dxa"/>
            <w:gridSpan w:val="2"/>
          </w:tcPr>
          <w:p w:rsidR="00F85A9A" w:rsidRPr="000A15E0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и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нформирование о мерах социальной поддержки семей при рождении детей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30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постов в социальных сетях и </w:t>
            </w:r>
            <w:proofErr w:type="gramStart"/>
            <w:r w:rsidRPr="00C9430B">
              <w:rPr>
                <w:rFonts w:ascii="Times New Roman" w:hAnsi="Times New Roman"/>
                <w:sz w:val="24"/>
                <w:szCs w:val="24"/>
              </w:rPr>
              <w:t>интернет-группах</w:t>
            </w:r>
            <w:proofErr w:type="gramEnd"/>
            <w:r w:rsidRPr="00C9430B">
              <w:rPr>
                <w:rFonts w:ascii="Times New Roman" w:hAnsi="Times New Roman"/>
                <w:sz w:val="24"/>
                <w:szCs w:val="24"/>
              </w:rPr>
              <w:t xml:space="preserve"> о финансовой поддержке с</w:t>
            </w:r>
            <w:r w:rsidRPr="00C94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30B">
              <w:rPr>
                <w:rFonts w:ascii="Times New Roman" w:hAnsi="Times New Roman"/>
                <w:sz w:val="24"/>
                <w:szCs w:val="24"/>
              </w:rPr>
              <w:t>мей при рождении детей с целью и</w:t>
            </w:r>
            <w:r w:rsidRPr="00C94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30B">
              <w:rPr>
                <w:rFonts w:ascii="Times New Roman" w:hAnsi="Times New Roman"/>
                <w:sz w:val="24"/>
                <w:szCs w:val="24"/>
              </w:rPr>
              <w:t>формирования населения – не менее 6 раз в год.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достижения установленных показателей заработной платы педагогических работн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ков, работников учреждений культуры, повышение оплаты труда которым предусмотрено Указами Президента Российской Федерации 2012 года, предусмотрев в полном объеме дополнительные 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на очередной финансовый год и плановый период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A9A" w:rsidRPr="00C9430B" w:rsidRDefault="00F85A9A" w:rsidP="00D079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20852">
              <w:rPr>
                <w:rFonts w:ascii="Times New Roman" w:hAnsi="Times New Roman"/>
                <w:sz w:val="24"/>
                <w:szCs w:val="24"/>
              </w:rPr>
              <w:lastRenderedPageBreak/>
              <w:t>Средняя заработная плата педагог</w:t>
            </w:r>
            <w:r w:rsidRPr="009208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852"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="00637F14">
              <w:rPr>
                <w:rFonts w:ascii="Times New Roman" w:hAnsi="Times New Roman"/>
                <w:sz w:val="24"/>
                <w:szCs w:val="24"/>
              </w:rPr>
              <w:t xml:space="preserve"> работников общего образов</w:t>
            </w:r>
            <w:r w:rsidR="00637F14">
              <w:rPr>
                <w:rFonts w:ascii="Times New Roman" w:hAnsi="Times New Roman"/>
                <w:sz w:val="24"/>
                <w:szCs w:val="24"/>
              </w:rPr>
              <w:t>а</w:t>
            </w:r>
            <w:r w:rsidR="00637F1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920852">
              <w:rPr>
                <w:rFonts w:ascii="Times New Roman" w:hAnsi="Times New Roman"/>
                <w:sz w:val="24"/>
                <w:szCs w:val="24"/>
              </w:rPr>
              <w:t>- не менее 43 788,90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зовый уровень) с ежегодной инде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сацией</w:t>
            </w:r>
          </w:p>
        </w:tc>
      </w:tr>
      <w:tr w:rsidR="00F85A9A" w:rsidRPr="00D12EAD" w:rsidTr="00F85A9A">
        <w:tc>
          <w:tcPr>
            <w:tcW w:w="14596" w:type="dxa"/>
            <w:gridSpan w:val="2"/>
          </w:tcPr>
          <w:p w:rsidR="00F85A9A" w:rsidRPr="000A15E0" w:rsidRDefault="00F85A9A" w:rsidP="00D079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5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физкультурно-спортивной работы по месту жительства граждан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-проведение д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екады спорта и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всех спортивных объектах городских и сельских посел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ний;</w:t>
            </w:r>
          </w:p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зарядка Чемпионов;</w:t>
            </w:r>
          </w:p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</w:t>
            </w:r>
            <w:r w:rsidRPr="000A1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елопробег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A1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Фестиваль двух колес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</w:t>
            </w:r>
            <w:r w:rsidRPr="000A1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естиваль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A1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физкультурника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нформирование населения в сети интернет, в районной газете 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Взморье</w:t>
            </w:r>
            <w:r w:rsidR="00270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планируемых акциях, физкультурно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B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оздоровительных спортивных мероприятиях и их результатах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</w:t>
            </w: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рганизация работы бесплатного лыжного проката для населения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ШМР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от 2000 до </w:t>
            </w:r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 чел</w:t>
            </w:r>
            <w:proofErr w:type="gramStart"/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9F2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возрастные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к 2024 году 56,20%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рост численности населения, вовл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ченного в систематические занятия физической культурой и спортом – 5% ежегодно.</w:t>
            </w:r>
          </w:p>
        </w:tc>
      </w:tr>
      <w:tr w:rsidR="00F85A9A" w:rsidRPr="00D12EAD" w:rsidTr="00F85A9A">
        <w:tc>
          <w:tcPr>
            <w:tcW w:w="10485" w:type="dxa"/>
          </w:tcPr>
          <w:p w:rsidR="00F85A9A" w:rsidRPr="00C6333C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спортивных секций по муниципальному заданию в спортивных учреждениях</w:t>
            </w:r>
          </w:p>
        </w:tc>
        <w:tc>
          <w:tcPr>
            <w:tcW w:w="4111" w:type="dxa"/>
          </w:tcPr>
          <w:p w:rsidR="00F85A9A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1000 человек ежегодно</w:t>
            </w:r>
          </w:p>
        </w:tc>
      </w:tr>
      <w:tr w:rsidR="00F85A9A" w:rsidRPr="00D12EAD" w:rsidTr="00F85A9A">
        <w:tc>
          <w:tcPr>
            <w:tcW w:w="14596" w:type="dxa"/>
            <w:gridSpan w:val="2"/>
          </w:tcPr>
          <w:p w:rsidR="00F85A9A" w:rsidRPr="004B013B" w:rsidRDefault="00F85A9A" w:rsidP="00D079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досуг</w:t>
            </w:r>
          </w:p>
        </w:tc>
      </w:tr>
      <w:tr w:rsidR="00F85A9A" w:rsidRPr="00D12EAD" w:rsidTr="00F85A9A">
        <w:tc>
          <w:tcPr>
            <w:tcW w:w="10485" w:type="dxa"/>
            <w:shd w:val="clear" w:color="auto" w:fill="auto"/>
          </w:tcPr>
          <w:p w:rsidR="00F85A9A" w:rsidRPr="00D12EAD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 xml:space="preserve">Клубные формирования для людей категории  </w:t>
            </w:r>
            <w:r w:rsidRPr="00D30DA1">
              <w:rPr>
                <w:rFonts w:ascii="Times New Roman" w:hAnsi="Times New Roman" w:cs="Times New Roman"/>
                <w:b/>
                <w:sz w:val="24"/>
                <w:szCs w:val="24"/>
              </w:rPr>
              <w:t>50+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 xml:space="preserve"> в (мастерклассы по декоративно-прикладному творчеству</w:t>
            </w:r>
            <w:proofErr w:type="gramStart"/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окалу, танцевальные мастер-классы, коуч-йоге, фитнесу, тематические театрализова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ные постановки, группы здоровья)</w:t>
            </w:r>
          </w:p>
        </w:tc>
        <w:tc>
          <w:tcPr>
            <w:tcW w:w="4111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1% населения соответствующей возрастной группы, ежегодно</w:t>
            </w:r>
          </w:p>
        </w:tc>
      </w:tr>
      <w:tr w:rsidR="00F85A9A" w:rsidRPr="00D12EAD" w:rsidTr="00F85A9A">
        <w:tc>
          <w:tcPr>
            <w:tcW w:w="10485" w:type="dxa"/>
            <w:shd w:val="clear" w:color="auto" w:fill="auto"/>
          </w:tcPr>
          <w:p w:rsidR="00F85A9A" w:rsidRPr="00D12EAD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уличных мероприятий фестивалей, летних вечеров и кинотеатровПродвиж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ние мероприятий на официальных сайтах администраций муниципальных образований, учрежд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ний, в социальных сетях, рассылка анонсов/афиш/дайджестов по целевой аудитории.</w:t>
            </w:r>
          </w:p>
        </w:tc>
        <w:tc>
          <w:tcPr>
            <w:tcW w:w="4111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1% населения соответствующей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</w:t>
            </w:r>
            <w:r w:rsidRPr="004E5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группы, ежегодно</w:t>
            </w:r>
          </w:p>
        </w:tc>
      </w:tr>
      <w:tr w:rsidR="00F85A9A" w:rsidRPr="00D12EAD" w:rsidTr="00F85A9A">
        <w:tc>
          <w:tcPr>
            <w:tcW w:w="10485" w:type="dxa"/>
            <w:shd w:val="clear" w:color="auto" w:fill="auto"/>
          </w:tcPr>
          <w:p w:rsidR="00F85A9A" w:rsidRPr="00D12EAD" w:rsidRDefault="00F85A9A" w:rsidP="00D079E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DA1">
              <w:rPr>
                <w:rFonts w:ascii="Times New Roman" w:hAnsi="Times New Roman" w:cs="Times New Roman"/>
                <w:sz w:val="24"/>
                <w:szCs w:val="24"/>
              </w:rPr>
              <w:t>Функционирование летнего читального зала под открытым небом.</w:t>
            </w:r>
          </w:p>
        </w:tc>
        <w:tc>
          <w:tcPr>
            <w:tcW w:w="4111" w:type="dxa"/>
          </w:tcPr>
          <w:p w:rsidR="00F85A9A" w:rsidRPr="00D12EAD" w:rsidRDefault="00F85A9A" w:rsidP="00D079E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0,5 % населения</w:t>
            </w:r>
          </w:p>
        </w:tc>
      </w:tr>
      <w:bookmarkEnd w:id="32"/>
    </w:tbl>
    <w:p w:rsidR="00F85A9A" w:rsidRPr="00F85A9A" w:rsidRDefault="00F85A9A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Arial" w:eastAsia="Times New Roman" w:hAnsi="Arial" w:cs="Arial"/>
          <w:color w:val="000000"/>
          <w:sz w:val="30"/>
          <w:szCs w:val="30"/>
        </w:rPr>
      </w:pPr>
    </w:p>
    <w:p w:rsidR="00D72F17" w:rsidRDefault="00D72F17" w:rsidP="00D07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CF2" w:rsidRDefault="000D0C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margin" w:tblpY="2395"/>
        <w:tblW w:w="14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3"/>
        <w:gridCol w:w="1221"/>
        <w:gridCol w:w="1087"/>
        <w:gridCol w:w="1221"/>
        <w:gridCol w:w="1221"/>
        <w:gridCol w:w="1221"/>
        <w:gridCol w:w="1220"/>
        <w:gridCol w:w="1221"/>
        <w:gridCol w:w="1221"/>
        <w:gridCol w:w="1221"/>
        <w:gridCol w:w="1221"/>
      </w:tblGrid>
      <w:tr w:rsidR="00F17A0B" w:rsidRPr="000D0CF2" w:rsidTr="00F17A0B">
        <w:trPr>
          <w:trHeight w:val="577"/>
        </w:trPr>
        <w:tc>
          <w:tcPr>
            <w:tcW w:w="2323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Показатель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1087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</w:rPr>
              <w:t>2022 прогноз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</w:rPr>
              <w:t>2023 пр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>гноз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2024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гноз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2025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 оценка</w:t>
            </w:r>
          </w:p>
        </w:tc>
        <w:tc>
          <w:tcPr>
            <w:tcW w:w="1220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2026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 оценка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2027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 оценка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2028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 оценка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2029</w:t>
            </w:r>
            <w:r w:rsidRPr="000D0CF2">
              <w:rPr>
                <w:rFonts w:ascii="Times New Roman" w:eastAsia="Times New Roman" w:hAnsi="Times New Roman" w:cs="Times New Roman"/>
                <w:color w:val="000000"/>
              </w:rPr>
              <w:t xml:space="preserve"> оценка</w:t>
            </w:r>
          </w:p>
        </w:tc>
        <w:tc>
          <w:tcPr>
            <w:tcW w:w="1221" w:type="dxa"/>
            <w:vAlign w:val="center"/>
          </w:tcPr>
          <w:p w:rsidR="00F17A0B" w:rsidRPr="000D0CF2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CF2">
              <w:rPr>
                <w:rFonts w:ascii="Times New Roman" w:eastAsia="Times New Roman" w:hAnsi="Times New Roman" w:cs="Times New Roman"/>
                <w:color w:val="000000"/>
              </w:rPr>
              <w:t>2030 оценка</w:t>
            </w:r>
          </w:p>
        </w:tc>
      </w:tr>
      <w:tr w:rsidR="00F17A0B" w:rsidRPr="00F17647" w:rsidTr="00F17A0B">
        <w:trPr>
          <w:trHeight w:val="297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7A0B">
              <w:rPr>
                <w:rFonts w:ascii="Times New Roman" w:eastAsia="Times New Roman" w:hAnsi="Times New Roman" w:cs="Times New Roman"/>
                <w:color w:val="000000"/>
              </w:rPr>
              <w:t>ИФО ВВП, 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101,96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7A0B" w:rsidRPr="00C04EA6" w:rsidRDefault="00C04EA6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101,43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C04EA6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103,16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104,50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104,80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104,90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105,10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105,20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</w:tr>
      <w:tr w:rsidR="00F17A0B" w:rsidRPr="00F17647" w:rsidTr="00F17A0B">
        <w:trPr>
          <w:trHeight w:val="388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Индекс промышле</w:t>
            </w:r>
            <w:r w:rsidRPr="00F17A0B">
              <w:rPr>
                <w:rFonts w:ascii="Times New Roman" w:eastAsia="Times New Roman" w:hAnsi="Times New Roman" w:cs="Times New Roman"/>
              </w:rPr>
              <w:t>н</w:t>
            </w:r>
            <w:r w:rsidRPr="00F17A0B">
              <w:rPr>
                <w:rFonts w:ascii="Times New Roman" w:eastAsia="Times New Roman" w:hAnsi="Times New Roman" w:cs="Times New Roman"/>
              </w:rPr>
              <w:t>ного производства, 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97,39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7A0B" w:rsidRPr="00044E11" w:rsidRDefault="00C04EA6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103,92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C04EA6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104,33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106,33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105,80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105,80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</w:tr>
      <w:tr w:rsidR="00F17A0B" w:rsidRPr="00F17647" w:rsidTr="00F17A0B">
        <w:trPr>
          <w:trHeight w:val="386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Индекс производства продукции сельского хозяйства, 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102,12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7A0B" w:rsidRPr="00044E11" w:rsidRDefault="00C04EA6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C04EA6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103,51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104,70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</w:tr>
      <w:tr w:rsidR="00F17A0B" w:rsidRPr="00F17647" w:rsidTr="00F17A0B">
        <w:trPr>
          <w:trHeight w:val="467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7A0B">
              <w:rPr>
                <w:rFonts w:ascii="Times New Roman" w:eastAsia="Times New Roman" w:hAnsi="Times New Roman" w:cs="Times New Roman"/>
                <w:color w:val="000000"/>
              </w:rPr>
              <w:t>ИФО работ по виду деятельности «Стро</w:t>
            </w:r>
            <w:r w:rsidRPr="00F17A0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17A0B">
              <w:rPr>
                <w:rFonts w:ascii="Times New Roman" w:eastAsia="Times New Roman" w:hAnsi="Times New Roman" w:cs="Times New Roman"/>
                <w:color w:val="000000"/>
              </w:rPr>
              <w:t>тельство», %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100,91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17A0B" w:rsidRPr="00044E11" w:rsidRDefault="00C04EA6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101,45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102,34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103,69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100,50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221" w:type="dxa"/>
            <w:vAlign w:val="center"/>
          </w:tcPr>
          <w:p w:rsidR="00F17A0B" w:rsidRPr="00044E11" w:rsidRDefault="006A1A13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103,70</w:t>
            </w:r>
          </w:p>
        </w:tc>
      </w:tr>
      <w:tr w:rsidR="00F17A0B" w:rsidRPr="00F17647" w:rsidTr="00F17A0B">
        <w:trPr>
          <w:trHeight w:val="528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Индекс физического объема инвестиций в основной капитал, %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100,81</w:t>
            </w:r>
          </w:p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101,95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</w:rPr>
              <w:t>102,6</w:t>
            </w:r>
          </w:p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103,39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100,80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101,30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</w:tr>
      <w:tr w:rsidR="00F17A0B" w:rsidRPr="00F17647" w:rsidTr="00F17A0B">
        <w:trPr>
          <w:trHeight w:val="352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Индекс производ</w:t>
            </w:r>
            <w:r w:rsidRPr="00F17A0B">
              <w:rPr>
                <w:rFonts w:ascii="Times New Roman" w:eastAsia="Times New Roman" w:hAnsi="Times New Roman" w:cs="Times New Roman"/>
              </w:rPr>
              <w:t>и</w:t>
            </w:r>
            <w:r w:rsidRPr="00F17A0B">
              <w:rPr>
                <w:rFonts w:ascii="Times New Roman" w:eastAsia="Times New Roman" w:hAnsi="Times New Roman" w:cs="Times New Roman"/>
              </w:rPr>
              <w:t>тельности труда, %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87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100,14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102,74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104,9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105,80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A0B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</w:tr>
      <w:tr w:rsidR="00F17A0B" w:rsidRPr="00F17647" w:rsidTr="00F17A0B">
        <w:trPr>
          <w:trHeight w:val="528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Уровень зарегистр</w:t>
            </w:r>
            <w:r w:rsidRPr="00F17A0B">
              <w:rPr>
                <w:rFonts w:ascii="Times New Roman" w:eastAsia="Times New Roman" w:hAnsi="Times New Roman" w:cs="Times New Roman"/>
              </w:rPr>
              <w:t>и</w:t>
            </w:r>
            <w:r w:rsidRPr="00F17A0B">
              <w:rPr>
                <w:rFonts w:ascii="Times New Roman" w:eastAsia="Times New Roman" w:hAnsi="Times New Roman" w:cs="Times New Roman"/>
              </w:rPr>
              <w:t>рованной безработ</w:t>
            </w:r>
            <w:r w:rsidRPr="00F17A0B">
              <w:rPr>
                <w:rFonts w:ascii="Times New Roman" w:eastAsia="Times New Roman" w:hAnsi="Times New Roman" w:cs="Times New Roman"/>
              </w:rPr>
              <w:t>и</w:t>
            </w:r>
            <w:r w:rsidRPr="00F17A0B">
              <w:rPr>
                <w:rFonts w:ascii="Times New Roman" w:eastAsia="Times New Roman" w:hAnsi="Times New Roman" w:cs="Times New Roman"/>
              </w:rPr>
              <w:t>цы (на конец года)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087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F17A0B" w:rsidRPr="00F17647" w:rsidTr="00F17A0B">
        <w:trPr>
          <w:trHeight w:val="520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Ожидаемая продо</w:t>
            </w:r>
            <w:r w:rsidRPr="00F17A0B">
              <w:rPr>
                <w:rFonts w:ascii="Times New Roman" w:eastAsia="Times New Roman" w:hAnsi="Times New Roman" w:cs="Times New Roman"/>
              </w:rPr>
              <w:t>л</w:t>
            </w:r>
            <w:r w:rsidRPr="00F17A0B">
              <w:rPr>
                <w:rFonts w:ascii="Times New Roman" w:eastAsia="Times New Roman" w:hAnsi="Times New Roman" w:cs="Times New Roman"/>
              </w:rPr>
              <w:t>жительность жизни, лет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71,3</w:t>
            </w:r>
          </w:p>
        </w:tc>
        <w:tc>
          <w:tcPr>
            <w:tcW w:w="1087" w:type="dxa"/>
            <w:vAlign w:val="center"/>
          </w:tcPr>
          <w:p w:rsidR="00F17A0B" w:rsidRPr="00044E11" w:rsidRDefault="00C04EA6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72,1</w:t>
            </w:r>
          </w:p>
        </w:tc>
        <w:tc>
          <w:tcPr>
            <w:tcW w:w="1221" w:type="dxa"/>
            <w:vAlign w:val="center"/>
          </w:tcPr>
          <w:p w:rsidR="00F17A0B" w:rsidRPr="00044E11" w:rsidRDefault="00C04EA6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73,4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76,2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F17A0B" w:rsidRPr="000D0CF2" w:rsidTr="00F17A0B">
        <w:trPr>
          <w:trHeight w:val="535"/>
        </w:trPr>
        <w:tc>
          <w:tcPr>
            <w:tcW w:w="2323" w:type="dxa"/>
            <w:vAlign w:val="center"/>
          </w:tcPr>
          <w:p w:rsidR="00F17A0B" w:rsidRPr="00F17A0B" w:rsidRDefault="00F17A0B" w:rsidP="00F1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A0B">
              <w:rPr>
                <w:rFonts w:ascii="Times New Roman" w:eastAsia="Times New Roman" w:hAnsi="Times New Roman" w:cs="Times New Roman"/>
              </w:rPr>
              <w:t>Численность насел</w:t>
            </w:r>
            <w:r w:rsidRPr="00F17A0B">
              <w:rPr>
                <w:rFonts w:ascii="Times New Roman" w:eastAsia="Times New Roman" w:hAnsi="Times New Roman" w:cs="Times New Roman"/>
              </w:rPr>
              <w:t>е</w:t>
            </w:r>
            <w:r w:rsidRPr="00F17A0B">
              <w:rPr>
                <w:rFonts w:ascii="Times New Roman" w:eastAsia="Times New Roman" w:hAnsi="Times New Roman" w:cs="Times New Roman"/>
              </w:rPr>
              <w:t>ния в среднегодовом исчислении, тыс. чел.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23,78</w:t>
            </w:r>
          </w:p>
        </w:tc>
        <w:tc>
          <w:tcPr>
            <w:tcW w:w="1087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22, 86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23,94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C04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24,</w:t>
            </w:r>
            <w:r w:rsidR="00C04EA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24,32</w:t>
            </w:r>
          </w:p>
        </w:tc>
        <w:tc>
          <w:tcPr>
            <w:tcW w:w="1220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24,58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24,70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25,50</w:t>
            </w:r>
          </w:p>
        </w:tc>
        <w:tc>
          <w:tcPr>
            <w:tcW w:w="1221" w:type="dxa"/>
            <w:vAlign w:val="center"/>
          </w:tcPr>
          <w:p w:rsidR="00F17A0B" w:rsidRPr="00044E11" w:rsidRDefault="00F17A0B" w:rsidP="00F1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4E11">
              <w:rPr>
                <w:rFonts w:ascii="Times New Roman" w:eastAsia="Times New Roman" w:hAnsi="Times New Roman" w:cs="Times New Roman"/>
                <w:color w:val="000000"/>
              </w:rPr>
              <w:t>25,80</w:t>
            </w:r>
          </w:p>
        </w:tc>
      </w:tr>
    </w:tbl>
    <w:p w:rsidR="00F85A9A" w:rsidRDefault="000D0CF2" w:rsidP="00D079E5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F17A0B" w:rsidRDefault="00F17A0B" w:rsidP="00D079E5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3.1- </w:t>
      </w:r>
      <w:r w:rsidRPr="00B6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показатели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ШМР (</w:t>
      </w:r>
      <w:r w:rsidRPr="00B6116D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7A0B" w:rsidRDefault="00F17A0B" w:rsidP="00D079E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CF2" w:rsidRDefault="000D0CF2" w:rsidP="000D0CF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A0B" w:rsidRDefault="00F17A0B" w:rsidP="000D0CF2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5B6" w:rsidRPr="00637F14" w:rsidRDefault="005605B6" w:rsidP="00D079E5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F142B4" w:rsidRPr="00637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5605B6" w:rsidRDefault="00A84C51" w:rsidP="00D079E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637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F142B4" w:rsidRPr="00637F1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37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r w:rsidR="005605B6" w:rsidRPr="00637F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05B6" w:rsidRPr="00637F14">
        <w:rPr>
          <w:rFonts w:ascii="Times New Roman" w:eastAsia="Times New Roman" w:hAnsi="Times New Roman" w:cs="Times New Roman"/>
          <w:sz w:val="28"/>
          <w:szCs w:val="28"/>
        </w:rPr>
        <w:t>Список крупных инвестиционных проектов, реализуемых и, намечаемых к реализации, на территории Шкотовского муниципального района в 2021-2030 гг.</w:t>
      </w:r>
    </w:p>
    <w:tbl>
      <w:tblPr>
        <w:tblW w:w="1545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43"/>
        <w:gridCol w:w="3402"/>
        <w:gridCol w:w="2552"/>
        <w:gridCol w:w="2155"/>
      </w:tblGrid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инициатор проекта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проекта и период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55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инвестиций, млн. рублей, оценка всего*</w:t>
            </w:r>
          </w:p>
        </w:tc>
        <w:tc>
          <w:tcPr>
            <w:tcW w:w="2155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вновь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рабочих мест оценка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риод)**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Pr="007C5C80" w:rsidRDefault="00521003" w:rsidP="00D079E5">
            <w:pPr>
              <w:pStyle w:val="a9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Проекты, инициированные коммерческими организациями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 Транспортно-логистический комплекс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морского угольного  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м. Открытый, 20 млн. тонн/год  (инвесторы УК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Востокуголь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Вера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динг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 1 этап.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11 400,0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(2021-2025 гг.)</w:t>
            </w:r>
          </w:p>
        </w:tc>
      </w:tr>
      <w:tr w:rsidR="00521003" w:rsidTr="000D0CF2">
        <w:tc>
          <w:tcPr>
            <w:tcW w:w="7343" w:type="dxa"/>
          </w:tcPr>
          <w:p w:rsidR="00521003" w:rsidRPr="003A7730" w:rsidRDefault="00521003" w:rsidP="003A7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перегрузочных мощностей порта </w:t>
            </w:r>
            <w:r w:rsidR="002702B5"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Суходол</w:t>
            </w:r>
            <w:r w:rsidR="002702B5"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 млн. тонн/год (инвестор СДС-Уголь</w:t>
            </w:r>
            <w:r w:rsidR="002702B5"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 1 этап.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552" w:type="dxa"/>
            <w:vAlign w:val="center"/>
          </w:tcPr>
          <w:p w:rsidR="00521003" w:rsidRDefault="00521003" w:rsidP="003A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77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773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5" w:type="dxa"/>
            <w:vAlign w:val="center"/>
          </w:tcPr>
          <w:p w:rsidR="00521003" w:rsidRDefault="003A7730" w:rsidP="00E16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</w:t>
            </w:r>
            <w:r w:rsidR="001C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169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730" w:rsidTr="003A7730">
        <w:trPr>
          <w:trHeight w:val="493"/>
        </w:trPr>
        <w:tc>
          <w:tcPr>
            <w:tcW w:w="7343" w:type="dxa"/>
          </w:tcPr>
          <w:p w:rsidR="003A7730" w:rsidRPr="00E169BA" w:rsidRDefault="003A7730" w:rsidP="00E1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СПК </w:t>
            </w:r>
            <w:r w:rsidRPr="003A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перевалки угля на территории Свободного порта Владивосток</w:t>
            </w:r>
          </w:p>
        </w:tc>
        <w:tc>
          <w:tcPr>
            <w:tcW w:w="3402" w:type="dxa"/>
          </w:tcPr>
          <w:p w:rsidR="003A7730" w:rsidRDefault="003A773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9BA" w:rsidRDefault="00E169BA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2552" w:type="dxa"/>
            <w:vAlign w:val="center"/>
          </w:tcPr>
          <w:p w:rsidR="003A7730" w:rsidRDefault="00E169BA" w:rsidP="003A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304,83</w:t>
            </w:r>
          </w:p>
        </w:tc>
        <w:tc>
          <w:tcPr>
            <w:tcW w:w="2155" w:type="dxa"/>
            <w:vAlign w:val="center"/>
          </w:tcPr>
          <w:p w:rsidR="003A7730" w:rsidRDefault="00E169BA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1C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г.)</w:t>
            </w:r>
          </w:p>
        </w:tc>
      </w:tr>
      <w:tr w:rsidR="00E169BA" w:rsidTr="003A7730">
        <w:trPr>
          <w:trHeight w:val="493"/>
        </w:trPr>
        <w:tc>
          <w:tcPr>
            <w:tcW w:w="7343" w:type="dxa"/>
          </w:tcPr>
          <w:p w:rsidR="00E169BA" w:rsidRPr="003A7730" w:rsidRDefault="00E169BA" w:rsidP="003A7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МПК Мысовой </w:t>
            </w:r>
            <w:r w:rsidRPr="00E1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нефтеперегрузочного комплекса в бухте</w:t>
            </w:r>
            <w:proofErr w:type="gramStart"/>
            <w:r w:rsidRPr="00E1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1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 охотников</w:t>
            </w:r>
          </w:p>
        </w:tc>
        <w:tc>
          <w:tcPr>
            <w:tcW w:w="3402" w:type="dxa"/>
          </w:tcPr>
          <w:p w:rsidR="00E169BA" w:rsidRDefault="00E169BA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Проектно-изыскательские </w:t>
            </w:r>
          </w:p>
          <w:p w:rsidR="00E169BA" w:rsidRDefault="00E169BA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E169BA" w:rsidRDefault="00E169BA" w:rsidP="003A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2184,0</w:t>
            </w:r>
          </w:p>
        </w:tc>
        <w:tc>
          <w:tcPr>
            <w:tcW w:w="2155" w:type="dxa"/>
            <w:vAlign w:val="center"/>
          </w:tcPr>
          <w:p w:rsidR="00E169BA" w:rsidRDefault="00E169BA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(2024 г.)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причалов для генеральных и контейнеризируемых грузов мощностью 20 млн. тонн / год п. Подъяпольск (ООО Морской порт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55" w:type="dxa"/>
            <w:vAlign w:val="center"/>
          </w:tcPr>
          <w:p w:rsidR="00521003" w:rsidRDefault="001C720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(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>2030 гг.)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холодильного комплекса для хранения рыбопроду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ООО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Терминал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Путь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намерения, ТЭО, отведен участок 30 га.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(2030 г.)</w:t>
            </w:r>
          </w:p>
        </w:tc>
      </w:tr>
      <w:tr w:rsidR="001C720E" w:rsidTr="000D0CF2">
        <w:tc>
          <w:tcPr>
            <w:tcW w:w="7343" w:type="dxa"/>
          </w:tcPr>
          <w:p w:rsidR="001C720E" w:rsidRDefault="001C720E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</w:tcPr>
          <w:p w:rsidR="001C720E" w:rsidRDefault="001C720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C720E" w:rsidRDefault="003C7B2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54061,83</w:t>
            </w:r>
          </w:p>
        </w:tc>
        <w:tc>
          <w:tcPr>
            <w:tcW w:w="2155" w:type="dxa"/>
            <w:vAlign w:val="center"/>
          </w:tcPr>
          <w:p w:rsidR="001C720E" w:rsidRDefault="003C7B2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Строительный комплекс</w:t>
            </w:r>
          </w:p>
        </w:tc>
      </w:tr>
      <w:tr w:rsidR="00521003" w:rsidTr="000D0CF2">
        <w:tc>
          <w:tcPr>
            <w:tcW w:w="7343" w:type="dxa"/>
          </w:tcPr>
          <w:p w:rsidR="00521003" w:rsidRPr="00391589" w:rsidRDefault="00521003" w:rsidP="0039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637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композитной арматуры и других </w:t>
            </w:r>
            <w:r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композитных стро</w:t>
            </w:r>
            <w:r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материалов (ООО </w:t>
            </w:r>
            <w:r w:rsidR="002702B5"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ДВ Полимер Композит</w:t>
            </w:r>
            <w:r w:rsidR="002702B5"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915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Действующее предприятие, развитие производства.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(2021-2022 гг.)</w:t>
            </w:r>
          </w:p>
        </w:tc>
      </w:tr>
      <w:tr w:rsidR="00AC5608" w:rsidTr="000D0CF2">
        <w:tc>
          <w:tcPr>
            <w:tcW w:w="7343" w:type="dxa"/>
          </w:tcPr>
          <w:p w:rsidR="00AC5608" w:rsidRPr="00391589" w:rsidRDefault="00AC5608" w:rsidP="00391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бутощебеночного завода на базе месторождения «Ферма», расположенного в районе д. Царёвка Шкотовского района </w:t>
            </w:r>
            <w:r w:rsidRPr="0039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Приморского края» (ООО Шкотовский ДСК)</w:t>
            </w:r>
          </w:p>
        </w:tc>
        <w:tc>
          <w:tcPr>
            <w:tcW w:w="3402" w:type="dxa"/>
          </w:tcPr>
          <w:p w:rsidR="00AC5608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оборудования</w:t>
            </w:r>
          </w:p>
        </w:tc>
        <w:tc>
          <w:tcPr>
            <w:tcW w:w="2552" w:type="dxa"/>
            <w:vAlign w:val="center"/>
          </w:tcPr>
          <w:p w:rsidR="00AC5608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145,63</w:t>
            </w:r>
          </w:p>
        </w:tc>
        <w:tc>
          <w:tcPr>
            <w:tcW w:w="2155" w:type="dxa"/>
            <w:vAlign w:val="center"/>
          </w:tcPr>
          <w:p w:rsidR="00AC5608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003" w:rsidTr="000D0CF2">
        <w:tc>
          <w:tcPr>
            <w:tcW w:w="7343" w:type="dxa"/>
          </w:tcPr>
          <w:p w:rsidR="00521003" w:rsidRPr="003C7B29" w:rsidRDefault="00521003" w:rsidP="003C7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завода производительностью 10 млн.штук керамич</w:t>
            </w: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кирпича в год в пос</w:t>
            </w:r>
            <w:proofErr w:type="gramStart"/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овонежино (ООО </w:t>
            </w:r>
            <w:r w:rsidR="002702B5"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Новонежинский ки</w:t>
            </w: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пичный завод</w:t>
            </w:r>
            <w:r w:rsidR="002702B5"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C7B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(2025-2027 гг.)</w:t>
            </w:r>
          </w:p>
        </w:tc>
      </w:tr>
      <w:tr w:rsidR="003C7B29" w:rsidTr="003C7B29">
        <w:trPr>
          <w:trHeight w:val="688"/>
        </w:trPr>
        <w:tc>
          <w:tcPr>
            <w:tcW w:w="7343" w:type="dxa"/>
          </w:tcPr>
          <w:p w:rsidR="003C7B29" w:rsidRPr="003C7B29" w:rsidRDefault="003C7B29" w:rsidP="003C7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производственно-логистического комплекса по произво</w:t>
            </w:r>
            <w:r w:rsidRPr="003C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 металлоконструкций с возможностью оказания услуг технич</w:t>
            </w:r>
            <w:r w:rsidRPr="003C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обслуживания и грузоперевозок (ООО СП ВМК)</w:t>
            </w:r>
          </w:p>
        </w:tc>
        <w:tc>
          <w:tcPr>
            <w:tcW w:w="3402" w:type="dxa"/>
          </w:tcPr>
          <w:p w:rsidR="003C7B29" w:rsidRDefault="003C7B2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29" w:rsidRDefault="003C7B2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реализации 2021 г.</w:t>
            </w:r>
          </w:p>
        </w:tc>
        <w:tc>
          <w:tcPr>
            <w:tcW w:w="2552" w:type="dxa"/>
            <w:vAlign w:val="center"/>
          </w:tcPr>
          <w:p w:rsidR="003C7B29" w:rsidRDefault="003C7B2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198,51</w:t>
            </w:r>
          </w:p>
        </w:tc>
        <w:tc>
          <w:tcPr>
            <w:tcW w:w="2155" w:type="dxa"/>
            <w:vAlign w:val="center"/>
          </w:tcPr>
          <w:p w:rsidR="003C7B29" w:rsidRDefault="003C7B2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(2021 г.)</w:t>
            </w:r>
          </w:p>
        </w:tc>
      </w:tr>
      <w:tr w:rsidR="00391589" w:rsidTr="00391589">
        <w:trPr>
          <w:trHeight w:val="300"/>
        </w:trPr>
        <w:tc>
          <w:tcPr>
            <w:tcW w:w="7343" w:type="dxa"/>
          </w:tcPr>
          <w:p w:rsidR="00391589" w:rsidRPr="003C7B29" w:rsidRDefault="00391589" w:rsidP="003C7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707,14</w:t>
            </w:r>
          </w:p>
        </w:tc>
        <w:tc>
          <w:tcPr>
            <w:tcW w:w="2155" w:type="dxa"/>
            <w:vAlign w:val="center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Агропромышленный комплекс</w:t>
            </w:r>
          </w:p>
        </w:tc>
      </w:tr>
      <w:tr w:rsidR="00521003" w:rsidTr="000D0CF2">
        <w:tc>
          <w:tcPr>
            <w:tcW w:w="7343" w:type="dxa"/>
          </w:tcPr>
          <w:p w:rsidR="00521003" w:rsidRDefault="00B403FE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«Примагроком»</w:t>
            </w:r>
          </w:p>
        </w:tc>
        <w:tc>
          <w:tcPr>
            <w:tcW w:w="3402" w:type="dxa"/>
          </w:tcPr>
          <w:p w:rsidR="00521003" w:rsidRDefault="00521003" w:rsidP="00B4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 ТЭО</w:t>
            </w:r>
          </w:p>
        </w:tc>
        <w:tc>
          <w:tcPr>
            <w:tcW w:w="2552" w:type="dxa"/>
            <w:vAlign w:val="center"/>
          </w:tcPr>
          <w:p w:rsidR="00521003" w:rsidRDefault="00B403F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vAlign w:val="center"/>
          </w:tcPr>
          <w:p w:rsidR="00521003" w:rsidRDefault="00B403FE" w:rsidP="00B4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(2022 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глубокая переработка сои на землях бывшего 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совхоза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(инвестор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Зеленые листья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гг.</w:t>
            </w:r>
          </w:p>
        </w:tc>
        <w:tc>
          <w:tcPr>
            <w:tcW w:w="2552" w:type="dxa"/>
            <w:vAlign w:val="center"/>
          </w:tcPr>
          <w:p w:rsidR="00521003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(2022-2030 гг.)</w:t>
            </w:r>
          </w:p>
        </w:tc>
      </w:tr>
      <w:tr w:rsidR="00521003" w:rsidTr="000D0CF2">
        <w:tc>
          <w:tcPr>
            <w:tcW w:w="7343" w:type="dxa"/>
          </w:tcPr>
          <w:p w:rsidR="00521003" w:rsidRDefault="003A7730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АПК Тай Юань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гг.</w:t>
            </w:r>
          </w:p>
        </w:tc>
        <w:tc>
          <w:tcPr>
            <w:tcW w:w="2552" w:type="dxa"/>
            <w:vAlign w:val="center"/>
          </w:tcPr>
          <w:p w:rsidR="00521003" w:rsidRDefault="003A773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5" w:type="dxa"/>
            <w:vAlign w:val="center"/>
          </w:tcPr>
          <w:p w:rsidR="00521003" w:rsidRDefault="003A773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(2022-2030 гг.)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производства по бутилированию и дистрибьюции питьевой воды,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(ООО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Жемчужина Приморья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намерения,  расширение производства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E169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лесоматериалов кедра и реликтовых растений, пито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13 гектар (ООО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Кедры Р</w:t>
            </w:r>
            <w:r w:rsidR="00E1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одины ДВ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Романовка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намерения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552" w:type="dxa"/>
            <w:vAlign w:val="center"/>
          </w:tcPr>
          <w:p w:rsidR="00521003" w:rsidRDefault="00B403F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2155" w:type="dxa"/>
            <w:vAlign w:val="center"/>
          </w:tcPr>
          <w:p w:rsidR="00521003" w:rsidRDefault="00B403FE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(к 2023</w:t>
            </w:r>
            <w:r w:rsidR="005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391589" w:rsidTr="000D0CF2">
        <w:tc>
          <w:tcPr>
            <w:tcW w:w="7343" w:type="dxa"/>
          </w:tcPr>
          <w:p w:rsidR="00391589" w:rsidRDefault="00A35BAC" w:rsidP="00E169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284,22</w:t>
            </w:r>
          </w:p>
        </w:tc>
        <w:tc>
          <w:tcPr>
            <w:tcW w:w="2155" w:type="dxa"/>
            <w:vAlign w:val="center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 Туристско-рекреационный комплекс</w:t>
            </w:r>
          </w:p>
        </w:tc>
      </w:tr>
      <w:tr w:rsidR="00521003" w:rsidTr="000D0CF2">
        <w:tc>
          <w:tcPr>
            <w:tcW w:w="7343" w:type="dxa"/>
          </w:tcPr>
          <w:p w:rsidR="00521003" w:rsidRPr="00A35BAC" w:rsidRDefault="00521003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гостеприимства Природного парка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но-Приморский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площадью 20 тысяч гектар, на 122 тысячи 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щений/год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 объект -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1431,35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(2021-2030 г.)</w:t>
            </w:r>
          </w:p>
        </w:tc>
      </w:tr>
      <w:tr w:rsidR="00521003" w:rsidTr="000D0CF2">
        <w:tc>
          <w:tcPr>
            <w:tcW w:w="7343" w:type="dxa"/>
          </w:tcPr>
          <w:p w:rsidR="00521003" w:rsidRPr="00A35BAC" w:rsidRDefault="00521003" w:rsidP="00A35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сервисной зоны Этно-археологического парка </w:t>
            </w:r>
            <w:r w:rsidR="002702B5"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Стеклян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="002702B5"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Стеклянуха</w:t>
            </w:r>
          </w:p>
        </w:tc>
        <w:tc>
          <w:tcPr>
            <w:tcW w:w="3402" w:type="dxa"/>
          </w:tcPr>
          <w:p w:rsidR="00521003" w:rsidRDefault="00521003" w:rsidP="00A35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Действующий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589" w:rsidTr="000D0CF2">
        <w:tc>
          <w:tcPr>
            <w:tcW w:w="7343" w:type="dxa"/>
          </w:tcPr>
          <w:p w:rsidR="00391589" w:rsidRPr="00A35BAC" w:rsidRDefault="00391589" w:rsidP="00A35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базы отдыха в Шкотовском районе Приморского края </w:t>
            </w:r>
            <w:r w:rsidR="00A35BAC" w:rsidRPr="00A3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«Элит Спорт»)</w:t>
            </w:r>
          </w:p>
        </w:tc>
        <w:tc>
          <w:tcPr>
            <w:tcW w:w="3402" w:type="dxa"/>
          </w:tcPr>
          <w:p w:rsidR="00391589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стадия</w:t>
            </w:r>
          </w:p>
        </w:tc>
        <w:tc>
          <w:tcPr>
            <w:tcW w:w="2552" w:type="dxa"/>
            <w:vAlign w:val="center"/>
          </w:tcPr>
          <w:p w:rsidR="00391589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138,36</w:t>
            </w:r>
          </w:p>
        </w:tc>
        <w:tc>
          <w:tcPr>
            <w:tcW w:w="2155" w:type="dxa"/>
            <w:vAlign w:val="center"/>
          </w:tcPr>
          <w:p w:rsidR="00391589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91589" w:rsidTr="000D0CF2">
        <w:tc>
          <w:tcPr>
            <w:tcW w:w="7343" w:type="dxa"/>
          </w:tcPr>
          <w:p w:rsidR="00391589" w:rsidRDefault="00A35BAC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91589" w:rsidRDefault="00391589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1589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1572,71</w:t>
            </w:r>
          </w:p>
        </w:tc>
        <w:tc>
          <w:tcPr>
            <w:tcW w:w="2155" w:type="dxa"/>
            <w:vAlign w:val="center"/>
          </w:tcPr>
          <w:p w:rsidR="00391589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Промышленный комплекс</w:t>
            </w:r>
          </w:p>
        </w:tc>
      </w:tr>
      <w:tr w:rsidR="00521003" w:rsidTr="000D0CF2">
        <w:tc>
          <w:tcPr>
            <w:tcW w:w="7343" w:type="dxa"/>
          </w:tcPr>
          <w:p w:rsidR="00521003" w:rsidRPr="00A35BAC" w:rsidRDefault="00521003" w:rsidP="00A35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судостроительного комплекса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активов МСРЗ в п. Подъяпольск</w:t>
            </w:r>
            <w:r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ЗАО </w:t>
            </w:r>
            <w:r w:rsidR="002702B5"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межколхозный судоремонтный з</w:t>
            </w:r>
            <w:r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</w:t>
            </w:r>
            <w:r w:rsidR="002702B5" w:rsidRPr="00A35B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(инициатор проекта </w:t>
            </w:r>
            <w:r w:rsidR="002702B5"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Верфь</w:t>
            </w:r>
            <w:r w:rsidR="002702B5"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3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Инвестиционные намерения,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552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55" w:type="dxa"/>
            <w:vAlign w:val="center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45-50 (к 2023 г.)</w:t>
            </w:r>
          </w:p>
        </w:tc>
      </w:tr>
      <w:tr w:rsidR="00A35BAC" w:rsidTr="000D0CF2">
        <w:tc>
          <w:tcPr>
            <w:tcW w:w="7343" w:type="dxa"/>
          </w:tcPr>
          <w:p w:rsidR="00A35BAC" w:rsidRPr="00A35BAC" w:rsidRDefault="00A35BAC" w:rsidP="00A35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горнодобывающего предприятия на базе месторождения "Шкотовский камень" (ООО СБТ)</w:t>
            </w:r>
          </w:p>
        </w:tc>
        <w:tc>
          <w:tcPr>
            <w:tcW w:w="3402" w:type="dxa"/>
          </w:tcPr>
          <w:p w:rsidR="00A35BAC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стадия</w:t>
            </w:r>
          </w:p>
        </w:tc>
        <w:tc>
          <w:tcPr>
            <w:tcW w:w="2552" w:type="dxa"/>
            <w:vAlign w:val="center"/>
          </w:tcPr>
          <w:p w:rsidR="00A35BAC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155" w:type="dxa"/>
            <w:vAlign w:val="center"/>
          </w:tcPr>
          <w:p w:rsidR="00A35BAC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5BAC" w:rsidTr="000D0CF2">
        <w:tc>
          <w:tcPr>
            <w:tcW w:w="7343" w:type="dxa"/>
          </w:tcPr>
          <w:p w:rsidR="00A35BAC" w:rsidRPr="00A35BAC" w:rsidRDefault="00A35BAC" w:rsidP="00A35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A35BAC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5BAC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2155" w:type="dxa"/>
            <w:vAlign w:val="center"/>
          </w:tcPr>
          <w:p w:rsidR="00A35BAC" w:rsidRDefault="00A35BAC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21003" w:rsidTr="000D0CF2">
        <w:tc>
          <w:tcPr>
            <w:tcW w:w="7343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проектам, инициируемым коммерческими организациями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003" w:rsidRPr="00BB2D23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57311,9</w:t>
            </w:r>
          </w:p>
        </w:tc>
        <w:tc>
          <w:tcPr>
            <w:tcW w:w="2155" w:type="dxa"/>
          </w:tcPr>
          <w:p w:rsidR="00521003" w:rsidRPr="00BB2D23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1026</w:t>
            </w:r>
          </w:p>
        </w:tc>
      </w:tr>
      <w:tr w:rsidR="00521003" w:rsidTr="000D0CF2">
        <w:tc>
          <w:tcPr>
            <w:tcW w:w="15452" w:type="dxa"/>
            <w:gridSpan w:val="4"/>
          </w:tcPr>
          <w:p w:rsidR="00521003" w:rsidRPr="0078730C" w:rsidRDefault="00521003" w:rsidP="00D079E5">
            <w:pPr>
              <w:pStyle w:val="a9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 по развитию инженерной и энергетической инфраструктуры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объектов газоснабжения и газификации</w:t>
            </w:r>
          </w:p>
        </w:tc>
      </w:tr>
      <w:tr w:rsidR="00521003" w:rsidTr="000D0CF2">
        <w:tc>
          <w:tcPr>
            <w:tcW w:w="7343" w:type="dxa"/>
          </w:tcPr>
          <w:p w:rsidR="00521003" w:rsidRPr="006414F3" w:rsidRDefault="00521003" w:rsidP="00D079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3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 и газификация Шкотовского муниципал</w:t>
            </w:r>
            <w:r w:rsidRPr="00641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4F3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(согласно </w:t>
            </w:r>
            <w:hyperlink r:id="rId84" w:tooltip="На предыдущую страницу" w:history="1"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Постановлению №515 от 17.04.2020 </w:t>
              </w:r>
              <w:r w:rsidR="002702B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у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верждении муниципальной программы </w:t>
              </w:r>
              <w:r w:rsidR="002702B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Создание и развитие сист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мы газоснабжения сельских поселений Шкотовского муниципальн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 района</w:t>
              </w:r>
              <w:r w:rsidR="002702B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  <w:r w:rsidRPr="00A024B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 2020-2027 годы</w:t>
              </w:r>
              <w:r w:rsidR="002702B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A02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Проектно-инвестиционная стадия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(2021-2027 гг.)</w:t>
            </w:r>
          </w:p>
        </w:tc>
        <w:tc>
          <w:tcPr>
            <w:tcW w:w="255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108,332</w:t>
            </w:r>
          </w:p>
        </w:tc>
        <w:tc>
          <w:tcPr>
            <w:tcW w:w="2155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(к 2027 г.)</w:t>
            </w:r>
          </w:p>
        </w:tc>
      </w:tr>
      <w:tr w:rsidR="00521003" w:rsidTr="000D0CF2">
        <w:tc>
          <w:tcPr>
            <w:tcW w:w="7343" w:type="dxa"/>
          </w:tcPr>
          <w:p w:rsidR="00521003" w:rsidRPr="006414F3" w:rsidRDefault="00521003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Модернизация, ремонт и повышение энергетической эффективности объектов коммунального комплекса </w:t>
            </w:r>
            <w:r w:rsidRPr="006414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сельских поселений Шкотовского муниципального района (объекты согласно </w:t>
            </w:r>
            <w:hyperlink r:id="rId85" w:tooltip="На предыдущую страницу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Постановлению</w:t>
              </w:r>
              <w:r w:rsidRPr="006414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№516 от 21.04.2020 </w:t>
              </w:r>
              <w:r w:rsidR="002702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Pr="006414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м</w:t>
              </w:r>
              <w:r w:rsidRPr="006414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Pr="006414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ниципальной программы комплексного развития коммунальной и</w:t>
              </w:r>
              <w:r w:rsidRPr="006414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Pr="006414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фраструктуры сельских поселений Шкотовского муниципального района</w:t>
              </w:r>
              <w:r w:rsidR="002702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Проектно-инвестиционная стадия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(2021-2027 гг.)</w:t>
            </w:r>
          </w:p>
        </w:tc>
        <w:tc>
          <w:tcPr>
            <w:tcW w:w="255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1 826,113</w:t>
            </w:r>
          </w:p>
        </w:tc>
        <w:tc>
          <w:tcPr>
            <w:tcW w:w="2155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003" w:rsidTr="000D0CF2">
        <w:tc>
          <w:tcPr>
            <w:tcW w:w="7343" w:type="dxa"/>
          </w:tcPr>
          <w:p w:rsidR="00521003" w:rsidRPr="006414F3" w:rsidRDefault="00521003" w:rsidP="00D079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объектам инфраструктуры</w:t>
            </w:r>
          </w:p>
        </w:tc>
        <w:tc>
          <w:tcPr>
            <w:tcW w:w="340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1934,445</w:t>
            </w:r>
          </w:p>
        </w:tc>
        <w:tc>
          <w:tcPr>
            <w:tcW w:w="2155" w:type="dxa"/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003" w:rsidTr="000D0CF2">
        <w:tc>
          <w:tcPr>
            <w:tcW w:w="15452" w:type="dxa"/>
            <w:gridSpan w:val="4"/>
          </w:tcPr>
          <w:p w:rsidR="00521003" w:rsidRPr="000B4EC2" w:rsidRDefault="00521003" w:rsidP="00D079E5">
            <w:pPr>
              <w:pStyle w:val="a9"/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 развития социальной инфраструктуры</w:t>
            </w:r>
          </w:p>
        </w:tc>
      </w:tr>
      <w:tr w:rsidR="00521003" w:rsidTr="000D0CF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Pr="00287EAF" w:rsidRDefault="00521003" w:rsidP="00D079E5">
            <w:pPr>
              <w:pStyle w:val="10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87EAF">
              <w:rPr>
                <w:b w:val="0"/>
                <w:sz w:val="24"/>
                <w:szCs w:val="24"/>
              </w:rPr>
              <w:t>Строительство здания Культурно-д</w:t>
            </w:r>
            <w:r>
              <w:rPr>
                <w:b w:val="0"/>
                <w:sz w:val="24"/>
                <w:szCs w:val="24"/>
              </w:rPr>
              <w:t>осугового центра в пос. Штык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</w:t>
            </w:r>
            <w:proofErr w:type="gramStart"/>
            <w:r>
              <w:rPr>
                <w:b w:val="0"/>
                <w:sz w:val="24"/>
                <w:szCs w:val="24"/>
              </w:rPr>
              <w:t>о</w:t>
            </w:r>
            <w:r w:rsidRPr="00287EAF">
              <w:rPr>
                <w:b w:val="0"/>
                <w:sz w:val="24"/>
                <w:szCs w:val="24"/>
              </w:rPr>
              <w:t>(</w:t>
            </w:r>
            <w:proofErr w:type="gramEnd"/>
            <w:r w:rsidRPr="00287EAF">
              <w:rPr>
                <w:b w:val="0"/>
                <w:sz w:val="24"/>
                <w:szCs w:val="24"/>
              </w:rPr>
              <w:t xml:space="preserve">в том числе проектно-изыскательские работы) Постановление №1676 от 30.12.2020 </w:t>
            </w:r>
            <w:r w:rsidR="002702B5">
              <w:rPr>
                <w:b w:val="0"/>
                <w:sz w:val="24"/>
                <w:szCs w:val="24"/>
              </w:rPr>
              <w:t>«</w:t>
            </w:r>
            <w:r w:rsidRPr="00287EAF">
              <w:rPr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  <w:r w:rsidR="002702B5">
              <w:rPr>
                <w:b w:val="0"/>
                <w:sz w:val="24"/>
                <w:szCs w:val="24"/>
              </w:rPr>
              <w:t>«</w:t>
            </w:r>
            <w:r w:rsidRPr="00287EAF">
              <w:rPr>
                <w:b w:val="0"/>
                <w:sz w:val="24"/>
                <w:szCs w:val="24"/>
              </w:rPr>
              <w:t>Развитие культуры в Шкотовском муниципальном районе Примо</w:t>
            </w:r>
            <w:r w:rsidRPr="00287EAF">
              <w:rPr>
                <w:b w:val="0"/>
                <w:sz w:val="24"/>
                <w:szCs w:val="24"/>
              </w:rPr>
              <w:t>р</w:t>
            </w:r>
            <w:r w:rsidRPr="00287EAF">
              <w:rPr>
                <w:b w:val="0"/>
                <w:sz w:val="24"/>
                <w:szCs w:val="24"/>
              </w:rPr>
              <w:t>ского края на 2021 -2027 годы</w:t>
            </w:r>
            <w:r w:rsidR="002702B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Инвестиционная стадия 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(2022 г.)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(2022 г.)</w:t>
            </w:r>
          </w:p>
        </w:tc>
      </w:tr>
      <w:tr w:rsidR="00521003" w:rsidTr="000D0CF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Pr="00B01AD9" w:rsidRDefault="00521003" w:rsidP="00D079E5">
            <w:pPr>
              <w:pStyle w:val="10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87EAF">
              <w:rPr>
                <w:b w:val="0"/>
                <w:sz w:val="24"/>
                <w:szCs w:val="24"/>
              </w:rPr>
              <w:t xml:space="preserve">Строительства стадиона в пгт. Шкотово на 300 мест </w:t>
            </w:r>
            <w:r>
              <w:rPr>
                <w:b w:val="0"/>
                <w:sz w:val="24"/>
                <w:szCs w:val="24"/>
              </w:rPr>
              <w:t>(</w:t>
            </w:r>
            <w:r w:rsidRPr="00287EAF">
              <w:rPr>
                <w:b w:val="0"/>
                <w:sz w:val="24"/>
                <w:szCs w:val="24"/>
              </w:rPr>
              <w:t xml:space="preserve">Постановление №592 от 07.05.2020 </w:t>
            </w:r>
            <w:r w:rsidR="002702B5">
              <w:rPr>
                <w:b w:val="0"/>
                <w:sz w:val="24"/>
                <w:szCs w:val="24"/>
              </w:rPr>
              <w:t>«</w:t>
            </w:r>
            <w:r w:rsidRPr="00287EAF">
              <w:rPr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  <w:r w:rsidR="002702B5">
              <w:rPr>
                <w:b w:val="0"/>
                <w:sz w:val="24"/>
                <w:szCs w:val="24"/>
              </w:rPr>
              <w:t>«</w:t>
            </w:r>
            <w:r w:rsidRPr="00287EAF">
              <w:rPr>
                <w:b w:val="0"/>
                <w:sz w:val="24"/>
                <w:szCs w:val="24"/>
              </w:rPr>
              <w:t>Развитие физической культуры и спорта в Шкотовском муниц</w:t>
            </w:r>
            <w:r w:rsidRPr="00287EAF">
              <w:rPr>
                <w:b w:val="0"/>
                <w:sz w:val="24"/>
                <w:szCs w:val="24"/>
              </w:rPr>
              <w:t>и</w:t>
            </w:r>
            <w:r w:rsidRPr="00287EAF">
              <w:rPr>
                <w:b w:val="0"/>
                <w:sz w:val="24"/>
                <w:szCs w:val="24"/>
              </w:rPr>
              <w:t>пальном районе</w:t>
            </w:r>
            <w:r w:rsidR="002702B5">
              <w:rPr>
                <w:b w:val="0"/>
                <w:sz w:val="24"/>
                <w:szCs w:val="24"/>
              </w:rPr>
              <w:t>»</w:t>
            </w:r>
            <w:r w:rsidRPr="00287EAF">
              <w:rPr>
                <w:b w:val="0"/>
                <w:sz w:val="24"/>
                <w:szCs w:val="24"/>
              </w:rPr>
              <w:t xml:space="preserve"> на 2020 – 2025 годы</w:t>
            </w:r>
            <w:r w:rsidR="002702B5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Инвестиционная стадия 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(2022 г.)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 в т.ч.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 (2021 г.)</w:t>
            </w:r>
          </w:p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 (2022 г.)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03" w:rsidRDefault="0052100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0E0" w:rsidTr="000D0CF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7B30E0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проектам социальной инфраструктуры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7B30E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7B30E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7B30E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0E0" w:rsidTr="000D0CF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7B30E0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BB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объектам инфраструктуры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7B30E0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2139,44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E0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D23" w:rsidTr="000D0CF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3" w:rsidRPr="00BB2D23" w:rsidRDefault="00BB2D23" w:rsidP="00D079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крупные проекты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3" w:rsidRPr="00BB2D23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3" w:rsidRPr="00BB2D23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59451,34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3" w:rsidRPr="00BB2D23" w:rsidRDefault="00BB2D23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1031</w:t>
            </w:r>
          </w:p>
        </w:tc>
      </w:tr>
    </w:tbl>
    <w:p w:rsidR="00202FFE" w:rsidRPr="005605B6" w:rsidRDefault="00202FFE" w:rsidP="00D079E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05B6" w:rsidRDefault="005605B6" w:rsidP="00D079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*Оценка объема инвестиций на основе данных из открытых источников и анализа проектов-аналогов.</w:t>
      </w:r>
    </w:p>
    <w:p w:rsidR="005605B6" w:rsidRDefault="005605B6" w:rsidP="00D079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Оценка численности вновь создаваемых рабочих мест на основе анализа проектов-аналогов с учетом прогноза потребности в 2030 году.</w:t>
      </w:r>
    </w:p>
    <w:p w:rsidR="006B5E2A" w:rsidRDefault="006B5E2A" w:rsidP="00D079E5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B30E0" w:rsidRDefault="007B30E0" w:rsidP="005276B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142B4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7B30E0" w:rsidRPr="007B30E0" w:rsidRDefault="007B30E0" w:rsidP="000D0CF2">
      <w:pPr>
        <w:pStyle w:val="aj"/>
        <w:widowControl w:val="0"/>
        <w:shd w:val="clear" w:color="auto" w:fill="FFFFFF"/>
        <w:suppressAutoHyphens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B30E0">
        <w:rPr>
          <w:sz w:val="28"/>
          <w:szCs w:val="28"/>
        </w:rPr>
        <w:t xml:space="preserve">Таблица </w:t>
      </w:r>
      <w:r w:rsidR="00F142B4">
        <w:rPr>
          <w:sz w:val="28"/>
          <w:szCs w:val="28"/>
        </w:rPr>
        <w:t>5</w:t>
      </w:r>
      <w:r w:rsidRPr="007B30E0">
        <w:rPr>
          <w:sz w:val="28"/>
          <w:szCs w:val="28"/>
        </w:rPr>
        <w:t>.1</w:t>
      </w:r>
      <w:r w:rsidR="00F142B4">
        <w:rPr>
          <w:sz w:val="28"/>
          <w:szCs w:val="28"/>
        </w:rPr>
        <w:t xml:space="preserve">. </w:t>
      </w:r>
      <w:r w:rsidRPr="00DE5DFA">
        <w:rPr>
          <w:color w:val="000000"/>
        </w:rPr>
        <w:t xml:space="preserve">Экономический эффект реализации </w:t>
      </w:r>
      <w:r w:rsidRPr="00DE5DFA">
        <w:t>основных инвестиционных проектов, инициированных на территории Шкотовского муниципального района в 2021-2030 гг</w:t>
      </w:r>
      <w:r>
        <w:t>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3510"/>
        <w:gridCol w:w="1276"/>
        <w:gridCol w:w="1120"/>
        <w:gridCol w:w="1096"/>
        <w:gridCol w:w="1096"/>
        <w:gridCol w:w="1096"/>
        <w:gridCol w:w="1096"/>
        <w:gridCol w:w="1206"/>
        <w:gridCol w:w="1097"/>
        <w:gridCol w:w="1097"/>
        <w:gridCol w:w="1096"/>
      </w:tblGrid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3" w:name="_Hlk74637613"/>
            <w:r w:rsidRPr="000D0CF2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20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9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09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09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09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20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097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097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1096" w:type="dxa"/>
            <w:vAlign w:val="center"/>
          </w:tcPr>
          <w:p w:rsidR="007D76E0" w:rsidRPr="000D0CF2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F2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8A02D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Объем инвестиций в основной к</w:t>
            </w:r>
            <w:r w:rsidRPr="008B33D8">
              <w:rPr>
                <w:rFonts w:ascii="Times New Roman" w:hAnsi="Times New Roman" w:cs="Times New Roman"/>
              </w:rPr>
              <w:t>а</w:t>
            </w:r>
            <w:r w:rsidRPr="008B33D8">
              <w:rPr>
                <w:rFonts w:ascii="Times New Roman" w:hAnsi="Times New Roman" w:cs="Times New Roman"/>
              </w:rPr>
              <w:t>питал, млн. рублей</w:t>
            </w:r>
            <w:r w:rsidRPr="008A02D0">
              <w:t xml:space="preserve"> [46]</w:t>
            </w:r>
          </w:p>
        </w:tc>
        <w:tc>
          <w:tcPr>
            <w:tcW w:w="1276" w:type="dxa"/>
            <w:vAlign w:val="center"/>
          </w:tcPr>
          <w:p w:rsidR="007D76E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3411,81</w:t>
            </w:r>
          </w:p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D76E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3662,71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3964,80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4322,81</w:t>
            </w:r>
          </w:p>
        </w:tc>
        <w:tc>
          <w:tcPr>
            <w:tcW w:w="1096" w:type="dxa"/>
            <w:vAlign w:val="center"/>
          </w:tcPr>
          <w:p w:rsidR="007D76E0" w:rsidRPr="008B33D8" w:rsidRDefault="008C30D2" w:rsidP="007D76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4400,0</w:t>
            </w:r>
          </w:p>
        </w:tc>
        <w:tc>
          <w:tcPr>
            <w:tcW w:w="1096" w:type="dxa"/>
            <w:vAlign w:val="center"/>
          </w:tcPr>
          <w:p w:rsidR="007D76E0" w:rsidRPr="008B33D8" w:rsidRDefault="008C30D2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4480,0</w:t>
            </w:r>
          </w:p>
        </w:tc>
        <w:tc>
          <w:tcPr>
            <w:tcW w:w="1206" w:type="dxa"/>
            <w:vAlign w:val="center"/>
          </w:tcPr>
          <w:p w:rsidR="007D76E0" w:rsidRPr="008B33D8" w:rsidRDefault="008C30D2" w:rsidP="008C30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4520,0</w:t>
            </w:r>
          </w:p>
        </w:tc>
        <w:tc>
          <w:tcPr>
            <w:tcW w:w="1097" w:type="dxa"/>
            <w:vAlign w:val="center"/>
          </w:tcPr>
          <w:p w:rsidR="007D76E0" w:rsidRPr="008B33D8" w:rsidRDefault="008C30D2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097" w:type="dxa"/>
            <w:vAlign w:val="center"/>
          </w:tcPr>
          <w:p w:rsidR="007D76E0" w:rsidRPr="008B33D8" w:rsidRDefault="008C30D2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4620,0</w:t>
            </w:r>
          </w:p>
        </w:tc>
        <w:tc>
          <w:tcPr>
            <w:tcW w:w="1096" w:type="dxa"/>
            <w:vAlign w:val="center"/>
          </w:tcPr>
          <w:p w:rsidR="007D76E0" w:rsidRPr="008B33D8" w:rsidRDefault="008C30D2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4650,0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7D76E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Количество вновь создаваемых постоянных рабочих мест, ед.</w:t>
            </w:r>
            <w:r w:rsidRPr="008A02D0">
              <w:t xml:space="preserve"> [</w:t>
            </w:r>
            <w:r w:rsidRPr="007D76E0">
              <w:t>47]</w:t>
            </w:r>
          </w:p>
        </w:tc>
        <w:tc>
          <w:tcPr>
            <w:tcW w:w="127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vAlign w:val="center"/>
          </w:tcPr>
          <w:p w:rsidR="007D76E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  <w:vAlign w:val="center"/>
          </w:tcPr>
          <w:p w:rsidR="007D76E0" w:rsidRPr="008B33D8" w:rsidRDefault="0037491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8A02D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Производительность труда, ВРП на одного занятого в экономике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3D8">
              <w:rPr>
                <w:rFonts w:ascii="Times New Roman" w:hAnsi="Times New Roman" w:cs="Times New Roman"/>
              </w:rPr>
              <w:t>руб</w:t>
            </w:r>
            <w:r w:rsidRPr="008A02D0">
              <w:t xml:space="preserve"> [48]</w:t>
            </w:r>
          </w:p>
        </w:tc>
        <w:tc>
          <w:tcPr>
            <w:tcW w:w="1276" w:type="dxa"/>
            <w:vAlign w:val="center"/>
          </w:tcPr>
          <w:p w:rsidR="007D76E0" w:rsidRPr="00637F14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37F14">
              <w:rPr>
                <w:rFonts w:ascii="Times New Roman" w:hAnsi="Times New Roman" w:cs="Times New Roman"/>
              </w:rPr>
              <w:t>490 000,0</w:t>
            </w:r>
          </w:p>
        </w:tc>
        <w:tc>
          <w:tcPr>
            <w:tcW w:w="1120" w:type="dxa"/>
            <w:vAlign w:val="center"/>
          </w:tcPr>
          <w:p w:rsidR="007D76E0" w:rsidRPr="00637F14" w:rsidRDefault="002A2EA3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  <w:r w:rsidR="0091709E">
              <w:rPr>
                <w:rFonts w:ascii="Times New Roman" w:hAnsi="Times New Roman" w:cs="Times New Roman"/>
              </w:rPr>
              <w:t xml:space="preserve"> </w:t>
            </w:r>
            <w:r w:rsidR="007D76E0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96" w:type="dxa"/>
            <w:vAlign w:val="center"/>
          </w:tcPr>
          <w:p w:rsidR="007D76E0" w:rsidRPr="00637F14" w:rsidRDefault="00C42B3D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507 5</w:t>
            </w:r>
            <w:r w:rsidR="007D76E0" w:rsidRPr="00637F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96" w:type="dxa"/>
            <w:vAlign w:val="center"/>
          </w:tcPr>
          <w:p w:rsidR="007D76E0" w:rsidRPr="00637F14" w:rsidRDefault="00C42B3D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545 2</w:t>
            </w:r>
            <w:r w:rsidR="007D76E0" w:rsidRPr="00637F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96" w:type="dxa"/>
            <w:vAlign w:val="center"/>
          </w:tcPr>
          <w:p w:rsidR="007D76E0" w:rsidRPr="00637F14" w:rsidRDefault="00C42B3D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572 5</w:t>
            </w:r>
            <w:r w:rsidR="007D76E0" w:rsidRPr="00637F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96" w:type="dxa"/>
            <w:vAlign w:val="center"/>
          </w:tcPr>
          <w:p w:rsidR="007D76E0" w:rsidRPr="00637F14" w:rsidRDefault="00C42B3D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917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7D76E0" w:rsidRPr="00637F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06" w:type="dxa"/>
            <w:vAlign w:val="center"/>
          </w:tcPr>
          <w:p w:rsidR="007D76E0" w:rsidRPr="00637F14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917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7D76E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97" w:type="dxa"/>
            <w:vAlign w:val="center"/>
          </w:tcPr>
          <w:p w:rsidR="007D76E0" w:rsidRPr="00637F14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  <w:r w:rsidR="007D76E0" w:rsidRPr="00637F14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097" w:type="dxa"/>
            <w:vAlign w:val="center"/>
          </w:tcPr>
          <w:p w:rsidR="007D76E0" w:rsidRPr="00637F14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694 4</w:t>
            </w:r>
            <w:r w:rsidR="007D76E0" w:rsidRPr="00637F1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96" w:type="dxa"/>
            <w:vAlign w:val="center"/>
          </w:tcPr>
          <w:p w:rsidR="007D76E0" w:rsidRPr="00637F14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  <w:r w:rsidR="00917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7D76E0" w:rsidRPr="00637F14">
              <w:rPr>
                <w:rFonts w:ascii="Times New Roman" w:hAnsi="Times New Roman" w:cs="Times New Roman"/>
              </w:rPr>
              <w:t>00,0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8A02D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3D8">
              <w:rPr>
                <w:rFonts w:ascii="Times New Roman" w:hAnsi="Times New Roman" w:cs="Times New Roman"/>
              </w:rPr>
              <w:t>Индекс производительности тр</w:t>
            </w:r>
            <w:r w:rsidRPr="008B33D8">
              <w:rPr>
                <w:rFonts w:ascii="Times New Roman" w:hAnsi="Times New Roman" w:cs="Times New Roman"/>
              </w:rPr>
              <w:t>у</w:t>
            </w:r>
            <w:r w:rsidRPr="008B33D8">
              <w:rPr>
                <w:rFonts w:ascii="Times New Roman" w:hAnsi="Times New Roman" w:cs="Times New Roman"/>
              </w:rPr>
              <w:t>да, %</w:t>
            </w:r>
            <w:r>
              <w:rPr>
                <w:lang w:val="en-US"/>
              </w:rPr>
              <w:t xml:space="preserve"> [49]</w:t>
            </w:r>
          </w:p>
        </w:tc>
        <w:tc>
          <w:tcPr>
            <w:tcW w:w="127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vAlign w:val="center"/>
          </w:tcPr>
          <w:p w:rsidR="007D76E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102,74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4,</w:t>
            </w:r>
            <w:r w:rsidR="008C3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  <w:vAlign w:val="center"/>
          </w:tcPr>
          <w:p w:rsidR="007D76E0" w:rsidRPr="00FC4CBA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39E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96" w:type="dxa"/>
            <w:vAlign w:val="center"/>
          </w:tcPr>
          <w:p w:rsidR="007D76E0" w:rsidRPr="00CE39EA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39EA">
              <w:rPr>
                <w:rFonts w:ascii="Times New Roman" w:hAnsi="Times New Roman" w:cs="Times New Roman"/>
              </w:rPr>
              <w:t>104,60</w:t>
            </w:r>
          </w:p>
        </w:tc>
        <w:tc>
          <w:tcPr>
            <w:tcW w:w="1206" w:type="dxa"/>
            <w:vAlign w:val="center"/>
          </w:tcPr>
          <w:p w:rsidR="007D76E0" w:rsidRPr="00CE39EA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39E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097" w:type="dxa"/>
            <w:vAlign w:val="center"/>
          </w:tcPr>
          <w:p w:rsidR="007D76E0" w:rsidRPr="00CE39EA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39EA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97" w:type="dxa"/>
            <w:vAlign w:val="center"/>
          </w:tcPr>
          <w:p w:rsidR="007D76E0" w:rsidRPr="00CE39EA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39E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CD6079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Объем добавленного валового продукта, млн. рублей</w:t>
            </w:r>
            <w:r w:rsidRPr="008A02D0">
              <w:t xml:space="preserve"> [50</w:t>
            </w:r>
            <w:r w:rsidRPr="00CD6079">
              <w:t>]</w:t>
            </w:r>
          </w:p>
        </w:tc>
        <w:tc>
          <w:tcPr>
            <w:tcW w:w="1276" w:type="dxa"/>
            <w:vAlign w:val="center"/>
          </w:tcPr>
          <w:p w:rsidR="007D76E0" w:rsidRPr="008B33D8" w:rsidRDefault="002A2EA3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529,2</w:t>
            </w:r>
          </w:p>
        </w:tc>
        <w:tc>
          <w:tcPr>
            <w:tcW w:w="1120" w:type="dxa"/>
            <w:vAlign w:val="center"/>
          </w:tcPr>
          <w:p w:rsidR="007D76E0" w:rsidRPr="008B33D8" w:rsidRDefault="002A2EA3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719,6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755,7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718,5</w:t>
            </w:r>
          </w:p>
        </w:tc>
        <w:tc>
          <w:tcPr>
            <w:tcW w:w="120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758,4</w:t>
            </w:r>
          </w:p>
        </w:tc>
        <w:tc>
          <w:tcPr>
            <w:tcW w:w="1097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7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832,8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8A02D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Заработная плата на одного раб</w:t>
            </w:r>
            <w:r w:rsidRPr="008B33D8">
              <w:rPr>
                <w:rFonts w:ascii="Times New Roman" w:hAnsi="Times New Roman" w:cs="Times New Roman"/>
              </w:rPr>
              <w:t>о</w:t>
            </w:r>
            <w:r w:rsidRPr="008B33D8">
              <w:rPr>
                <w:rFonts w:ascii="Times New Roman" w:hAnsi="Times New Roman" w:cs="Times New Roman"/>
              </w:rPr>
              <w:t>тающего, рублей</w:t>
            </w:r>
            <w:r w:rsidRPr="008A02D0">
              <w:t xml:space="preserve"> [51]</w:t>
            </w:r>
          </w:p>
        </w:tc>
        <w:tc>
          <w:tcPr>
            <w:tcW w:w="127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43 100,</w:t>
            </w:r>
            <w:r w:rsidR="008C30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vAlign w:val="center"/>
          </w:tcPr>
          <w:p w:rsidR="007D76E0" w:rsidRPr="008B33D8" w:rsidRDefault="008C30D2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17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574,06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45 997,0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0635B">
              <w:rPr>
                <w:rFonts w:ascii="Times New Roman" w:hAnsi="Times New Roman" w:cs="Times New Roman"/>
              </w:rPr>
              <w:t>53</w:t>
            </w:r>
            <w:r w:rsidR="0091709E">
              <w:rPr>
                <w:rFonts w:ascii="Times New Roman" w:hAnsi="Times New Roman" w:cs="Times New Roman"/>
              </w:rPr>
              <w:t xml:space="preserve"> </w:t>
            </w:r>
            <w:r w:rsidRPr="00E0635B">
              <w:rPr>
                <w:rFonts w:ascii="Times New Roman" w:hAnsi="Times New Roman" w:cs="Times New Roman"/>
              </w:rPr>
              <w:t>792,42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51 532,0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54 577,26</w:t>
            </w:r>
          </w:p>
        </w:tc>
        <w:tc>
          <w:tcPr>
            <w:tcW w:w="120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57 589,55</w:t>
            </w:r>
          </w:p>
        </w:tc>
        <w:tc>
          <w:tcPr>
            <w:tcW w:w="1097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61 044,93</w:t>
            </w:r>
          </w:p>
        </w:tc>
        <w:tc>
          <w:tcPr>
            <w:tcW w:w="1097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64 704,62</w:t>
            </w:r>
          </w:p>
        </w:tc>
        <w:tc>
          <w:tcPr>
            <w:tcW w:w="1096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69 043,00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8A02D0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Объем заработной платы раб</w:t>
            </w:r>
            <w:r w:rsidRPr="008B33D8">
              <w:rPr>
                <w:rFonts w:ascii="Times New Roman" w:hAnsi="Times New Roman" w:cs="Times New Roman"/>
              </w:rPr>
              <w:t>о</w:t>
            </w:r>
            <w:r w:rsidRPr="008B33D8">
              <w:rPr>
                <w:rFonts w:ascii="Times New Roman" w:hAnsi="Times New Roman" w:cs="Times New Roman"/>
              </w:rPr>
              <w:t>тающих на вновь создаваемых р</w:t>
            </w:r>
            <w:r w:rsidRPr="008B33D8">
              <w:rPr>
                <w:rFonts w:ascii="Times New Roman" w:hAnsi="Times New Roman" w:cs="Times New Roman"/>
              </w:rPr>
              <w:t>а</w:t>
            </w:r>
            <w:r w:rsidRPr="008B33D8">
              <w:rPr>
                <w:rFonts w:ascii="Times New Roman" w:hAnsi="Times New Roman" w:cs="Times New Roman"/>
              </w:rPr>
              <w:t>бочих местах, млн</w:t>
            </w:r>
            <w:proofErr w:type="gramStart"/>
            <w:r w:rsidRPr="008B33D8">
              <w:rPr>
                <w:rFonts w:ascii="Times New Roman" w:hAnsi="Times New Roman" w:cs="Times New Roman"/>
              </w:rPr>
              <w:t>.р</w:t>
            </w:r>
            <w:proofErr w:type="gramEnd"/>
            <w:r w:rsidRPr="008B33D8">
              <w:rPr>
                <w:rFonts w:ascii="Times New Roman" w:hAnsi="Times New Roman" w:cs="Times New Roman"/>
              </w:rPr>
              <w:t>ублей</w:t>
            </w:r>
            <w:r w:rsidRPr="008A02D0">
              <w:t xml:space="preserve"> [52]</w:t>
            </w:r>
          </w:p>
        </w:tc>
        <w:tc>
          <w:tcPr>
            <w:tcW w:w="127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46,548</w:t>
            </w:r>
          </w:p>
        </w:tc>
        <w:tc>
          <w:tcPr>
            <w:tcW w:w="1120" w:type="dxa"/>
            <w:vAlign w:val="center"/>
          </w:tcPr>
          <w:p w:rsidR="007D76E0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53,488</w:t>
            </w:r>
          </w:p>
        </w:tc>
        <w:tc>
          <w:tcPr>
            <w:tcW w:w="109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49,676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71,005</w:t>
            </w:r>
          </w:p>
        </w:tc>
        <w:tc>
          <w:tcPr>
            <w:tcW w:w="1096" w:type="dxa"/>
            <w:vAlign w:val="center"/>
          </w:tcPr>
          <w:p w:rsidR="007D76E0" w:rsidRPr="008B33D8" w:rsidRDefault="00B067B7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68,022</w:t>
            </w:r>
          </w:p>
        </w:tc>
        <w:tc>
          <w:tcPr>
            <w:tcW w:w="1096" w:type="dxa"/>
            <w:vAlign w:val="center"/>
          </w:tcPr>
          <w:p w:rsidR="007D76E0" w:rsidRPr="008B33D8" w:rsidRDefault="00FB66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65,468</w:t>
            </w:r>
          </w:p>
        </w:tc>
        <w:tc>
          <w:tcPr>
            <w:tcW w:w="1206" w:type="dxa"/>
            <w:vAlign w:val="center"/>
          </w:tcPr>
          <w:p w:rsidR="007D76E0" w:rsidRPr="008B33D8" w:rsidRDefault="00B121BC" w:rsidP="00FB66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66BC">
              <w:rPr>
                <w:rFonts w:ascii="Times New Roman" w:hAnsi="Times New Roman" w:cs="Times New Roman"/>
              </w:rPr>
              <w:t>9,106</w:t>
            </w:r>
          </w:p>
        </w:tc>
        <w:tc>
          <w:tcPr>
            <w:tcW w:w="1097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73,252</w:t>
            </w:r>
          </w:p>
        </w:tc>
        <w:tc>
          <w:tcPr>
            <w:tcW w:w="1097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77,644</w:t>
            </w:r>
          </w:p>
        </w:tc>
        <w:tc>
          <w:tcPr>
            <w:tcW w:w="109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91,136</w:t>
            </w:r>
          </w:p>
        </w:tc>
      </w:tr>
      <w:tr w:rsidR="007D76E0" w:rsidRPr="008B33D8" w:rsidTr="007D76E0">
        <w:trPr>
          <w:jc w:val="center"/>
        </w:trPr>
        <w:tc>
          <w:tcPr>
            <w:tcW w:w="3510" w:type="dxa"/>
            <w:vAlign w:val="center"/>
          </w:tcPr>
          <w:p w:rsidR="007D76E0" w:rsidRPr="008B33D8" w:rsidRDefault="007D76E0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33D8">
              <w:rPr>
                <w:rFonts w:ascii="Times New Roman" w:hAnsi="Times New Roman" w:cs="Times New Roman"/>
              </w:rPr>
              <w:t>Дополнительные поступления НДФЛ до распределения</w:t>
            </w:r>
            <w:r>
              <w:rPr>
                <w:rFonts w:ascii="Times New Roman" w:hAnsi="Times New Roman" w:cs="Times New Roman"/>
              </w:rPr>
              <w:t xml:space="preserve"> между уровнями бюджетной системы</w:t>
            </w:r>
            <w:r w:rsidRPr="008B33D8">
              <w:rPr>
                <w:rFonts w:ascii="Times New Roman" w:hAnsi="Times New Roman" w:cs="Times New Roman"/>
              </w:rPr>
              <w:t>, млн. рублей</w:t>
            </w:r>
          </w:p>
        </w:tc>
        <w:tc>
          <w:tcPr>
            <w:tcW w:w="127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6,051</w:t>
            </w:r>
          </w:p>
        </w:tc>
        <w:tc>
          <w:tcPr>
            <w:tcW w:w="1120" w:type="dxa"/>
            <w:vAlign w:val="center"/>
          </w:tcPr>
          <w:p w:rsidR="007D76E0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6,948</w:t>
            </w:r>
          </w:p>
        </w:tc>
        <w:tc>
          <w:tcPr>
            <w:tcW w:w="109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6,457</w:t>
            </w:r>
          </w:p>
        </w:tc>
        <w:tc>
          <w:tcPr>
            <w:tcW w:w="109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9,230</w:t>
            </w:r>
          </w:p>
        </w:tc>
        <w:tc>
          <w:tcPr>
            <w:tcW w:w="1096" w:type="dxa"/>
            <w:vAlign w:val="center"/>
          </w:tcPr>
          <w:p w:rsidR="007D76E0" w:rsidRPr="008B33D8" w:rsidRDefault="00B121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8,842</w:t>
            </w:r>
          </w:p>
        </w:tc>
        <w:tc>
          <w:tcPr>
            <w:tcW w:w="1096" w:type="dxa"/>
            <w:vAlign w:val="center"/>
          </w:tcPr>
          <w:p w:rsidR="007D76E0" w:rsidRPr="008B33D8" w:rsidRDefault="00FB66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8,510</w:t>
            </w:r>
          </w:p>
        </w:tc>
        <w:tc>
          <w:tcPr>
            <w:tcW w:w="1206" w:type="dxa"/>
            <w:vAlign w:val="center"/>
          </w:tcPr>
          <w:p w:rsidR="007D76E0" w:rsidRPr="008B33D8" w:rsidRDefault="00FB66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8,983</w:t>
            </w:r>
          </w:p>
        </w:tc>
        <w:tc>
          <w:tcPr>
            <w:tcW w:w="1097" w:type="dxa"/>
            <w:vAlign w:val="center"/>
          </w:tcPr>
          <w:p w:rsidR="007D76E0" w:rsidRPr="008B33D8" w:rsidRDefault="00FB66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9,522</w:t>
            </w:r>
          </w:p>
        </w:tc>
        <w:tc>
          <w:tcPr>
            <w:tcW w:w="1097" w:type="dxa"/>
            <w:vAlign w:val="center"/>
          </w:tcPr>
          <w:p w:rsidR="007D76E0" w:rsidRPr="008B33D8" w:rsidRDefault="00FB66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10,093</w:t>
            </w:r>
          </w:p>
        </w:tc>
        <w:tc>
          <w:tcPr>
            <w:tcW w:w="1096" w:type="dxa"/>
            <w:vAlign w:val="center"/>
          </w:tcPr>
          <w:p w:rsidR="007D76E0" w:rsidRPr="008B33D8" w:rsidRDefault="00FB66BC" w:rsidP="007D76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11,847</w:t>
            </w:r>
          </w:p>
        </w:tc>
      </w:tr>
      <w:bookmarkEnd w:id="33"/>
    </w:tbl>
    <w:p w:rsidR="0074057C" w:rsidRDefault="0074057C" w:rsidP="00D079E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09E" w:rsidRDefault="0091709E" w:rsidP="00D079E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09E" w:rsidRDefault="0091709E" w:rsidP="00D079E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09E" w:rsidRDefault="0091709E" w:rsidP="00D079E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C51" w:rsidRPr="001F41E4" w:rsidRDefault="00A84C51" w:rsidP="00D079E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</w:t>
      </w:r>
      <w:r w:rsidR="00F14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6</w:t>
      </w:r>
    </w:p>
    <w:p w:rsidR="00A84C51" w:rsidRPr="001F41E4" w:rsidRDefault="00A84C51" w:rsidP="00D079E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E4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142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41E4">
        <w:rPr>
          <w:rFonts w:ascii="Times New Roman" w:eastAsia="Times New Roman" w:hAnsi="Times New Roman" w:cs="Times New Roman"/>
          <w:sz w:val="28"/>
          <w:szCs w:val="28"/>
        </w:rPr>
        <w:t>.1 - Оценка предельных объемов финансирования меро</w:t>
      </w:r>
      <w:r w:rsidR="001F41E4">
        <w:rPr>
          <w:rFonts w:ascii="Times New Roman" w:eastAsia="Times New Roman" w:hAnsi="Times New Roman" w:cs="Times New Roman"/>
          <w:sz w:val="28"/>
          <w:szCs w:val="28"/>
        </w:rPr>
        <w:t>приятий Стратегии Шкотовского муниципального ра</w:t>
      </w:r>
      <w:r w:rsidR="001F41E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F41E4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1F41E4">
        <w:rPr>
          <w:rFonts w:ascii="Times New Roman" w:eastAsia="Times New Roman" w:hAnsi="Times New Roman" w:cs="Times New Roman"/>
          <w:sz w:val="28"/>
          <w:szCs w:val="28"/>
        </w:rPr>
        <w:t xml:space="preserve"> до 2030 г. по основным источникам и направлениям финансирования </w:t>
      </w:r>
    </w:p>
    <w:p w:rsidR="00A84C51" w:rsidRPr="001F41E4" w:rsidRDefault="00A84C51" w:rsidP="00D079E5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F41E4">
        <w:rPr>
          <w:rFonts w:ascii="Times New Roman" w:hAnsi="Times New Roman" w:cs="Times New Roman"/>
          <w:sz w:val="24"/>
          <w:szCs w:val="24"/>
        </w:rPr>
        <w:t>В млн.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00"/>
      </w:tblPr>
      <w:tblGrid>
        <w:gridCol w:w="4632"/>
        <w:gridCol w:w="1001"/>
        <w:gridCol w:w="983"/>
        <w:gridCol w:w="983"/>
        <w:gridCol w:w="980"/>
        <w:gridCol w:w="980"/>
        <w:gridCol w:w="980"/>
        <w:gridCol w:w="980"/>
        <w:gridCol w:w="980"/>
        <w:gridCol w:w="1116"/>
        <w:gridCol w:w="1104"/>
      </w:tblGrid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и направления  финансирования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бюджетов, направляемые на финансирование мероприятий по до</w:t>
            </w: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тижению  национальных целей и п</w:t>
            </w: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казателей, в том числе: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251,53</w:t>
            </w:r>
            <w:r w:rsidR="008A02D0" w:rsidRPr="001F41E4">
              <w:rPr>
                <w:lang w:val="en-US"/>
              </w:rPr>
              <w:t xml:space="preserve"> [53]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120,06</w:t>
            </w:r>
            <w:r w:rsidR="008A02D0" w:rsidRPr="001F41E4">
              <w:rPr>
                <w:lang w:val="en-US"/>
              </w:rPr>
              <w:t xml:space="preserve"> [54]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120,06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120,06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tabs>
                <w:tab w:val="left" w:pos="12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tabs>
                <w:tab w:val="left" w:pos="12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Приморского края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179,25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47,91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Шкотовского МР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tabs>
                <w:tab w:val="left" w:pos="12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tabs>
                <w:tab w:val="left" w:pos="12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направляемые на финанс</w:t>
            </w: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рование муниципальных программ Шкотовского МР</w:t>
            </w:r>
            <w:r w:rsidR="008A02D0" w:rsidRPr="001F41E4">
              <w:t xml:space="preserve"> [55]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708,8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rPr>
                <w:b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rPr>
                <w:b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rPr>
                <w:b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rPr>
                <w:b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rPr>
                <w:b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684,5</w:t>
            </w:r>
          </w:p>
        </w:tc>
      </w:tr>
      <w:tr w:rsidR="00A84C51" w:rsidRPr="001F41E4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Внебюджетные средства, направля</w:t>
            </w: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мые на финансирование инвестиц</w:t>
            </w: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онных проектов на территории Шк</w:t>
            </w: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F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товского муниципального района</w:t>
            </w:r>
            <w:r w:rsidR="008A02D0" w:rsidRPr="001F41E4">
              <w:t xml:space="preserve"> [56]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13 256,0</w:t>
            </w:r>
            <w:r w:rsidR="008A02D0" w:rsidRPr="001F41E4">
              <w:rPr>
                <w:lang w:val="en-US"/>
              </w:rPr>
              <w:t xml:space="preserve"> [57]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14 152,0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15 322,0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sz w:val="24"/>
                <w:szCs w:val="24"/>
              </w:rPr>
              <w:t>3350,0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sz w:val="24"/>
                <w:szCs w:val="24"/>
              </w:rPr>
              <w:t>3380,0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hAnsi="Times New Roman" w:cs="Times New Roman"/>
                <w:b/>
                <w:sz w:val="24"/>
                <w:szCs w:val="24"/>
              </w:rPr>
              <w:t>3421,0</w:t>
            </w:r>
          </w:p>
        </w:tc>
      </w:tr>
      <w:tr w:rsidR="00A84C51" w:rsidRPr="00CC37D8" w:rsidTr="009E0C79">
        <w:trPr>
          <w:jc w:val="center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ind w:left="176" w:righ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предельное значение объемов финансирования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14504,33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14980,86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16126,56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1884,56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1874,50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1754,50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2154,50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4184,50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F41E4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4214,50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C51" w:rsidRPr="0015154D" w:rsidRDefault="00A84C51" w:rsidP="00D079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4255,50</w:t>
            </w:r>
          </w:p>
        </w:tc>
      </w:tr>
    </w:tbl>
    <w:p w:rsidR="00A84C51" w:rsidRDefault="00A84C51" w:rsidP="00D079E5">
      <w:pPr>
        <w:widowControl w:val="0"/>
        <w:rPr>
          <w:rFonts w:ascii="Arial" w:hAnsi="Arial" w:cs="Arial"/>
          <w:sz w:val="30"/>
          <w:szCs w:val="30"/>
        </w:rPr>
      </w:pPr>
    </w:p>
    <w:p w:rsidR="000D0CF2" w:rsidRDefault="000D0C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605B6" w:rsidRPr="00A84C51" w:rsidRDefault="00A84C51" w:rsidP="00D079E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F14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DB26BA" w:rsidRDefault="006B5E2A" w:rsidP="00D079E5">
      <w:pPr>
        <w:widowContro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B5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F142B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B5E2A">
        <w:rPr>
          <w:rFonts w:ascii="Times New Roman" w:eastAsia="Times New Roman" w:hAnsi="Times New Roman" w:cs="Times New Roman"/>
          <w:color w:val="000000"/>
          <w:sz w:val="28"/>
          <w:szCs w:val="28"/>
        </w:rPr>
        <w:t>.1 –</w:t>
      </w:r>
      <w:r w:rsidR="00DB26BA" w:rsidRPr="00DB26BA">
        <w:rPr>
          <w:rFonts w:ascii="Times New Roman" w:hAnsi="Times New Roman" w:cs="Times New Roman"/>
          <w:sz w:val="28"/>
          <w:szCs w:val="28"/>
          <w:lang w:eastAsia="en-US"/>
        </w:rPr>
        <w:t>Программные механизмы реализации Стратегии СЭР ШМР до 2030 года</w:t>
      </w:r>
    </w:p>
    <w:tbl>
      <w:tblPr>
        <w:tblStyle w:val="1b"/>
        <w:tblW w:w="14968" w:type="dxa"/>
        <w:tblLayout w:type="fixed"/>
        <w:tblLook w:val="04A0"/>
      </w:tblPr>
      <w:tblGrid>
        <w:gridCol w:w="3742"/>
        <w:gridCol w:w="3742"/>
        <w:gridCol w:w="3742"/>
        <w:gridCol w:w="3742"/>
      </w:tblGrid>
      <w:tr w:rsidR="00E17253" w:rsidRPr="00DB26BA" w:rsidTr="006F40C3">
        <w:trPr>
          <w:trHeight w:val="839"/>
        </w:trPr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национального проекта, в т.ч. региональные проекты</w:t>
            </w:r>
          </w:p>
        </w:tc>
        <w:tc>
          <w:tcPr>
            <w:tcW w:w="3742" w:type="dxa"/>
          </w:tcPr>
          <w:p w:rsidR="00E17253" w:rsidRDefault="00E17253" w:rsidP="006F4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DB26BA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</w:t>
            </w:r>
            <w:proofErr w:type="gramEnd"/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 Приморского края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действующей муниципальной программы ШМР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МП, </w:t>
            </w:r>
            <w:proofErr w:type="gramStart"/>
            <w:r w:rsidRPr="00DB26BA">
              <w:rPr>
                <w:rFonts w:ascii="Times New Roman" w:hAnsi="Times New Roman"/>
                <w:b/>
                <w:sz w:val="24"/>
                <w:szCs w:val="24"/>
              </w:rPr>
              <w:t>необход</w:t>
            </w:r>
            <w:r w:rsidRPr="00DB26B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proofErr w:type="gramEnd"/>
            <w:r w:rsidRPr="00DB26BA">
              <w:rPr>
                <w:rFonts w:ascii="Times New Roman" w:hAnsi="Times New Roman"/>
                <w:b/>
                <w:sz w:val="24"/>
                <w:szCs w:val="24"/>
              </w:rPr>
              <w:t xml:space="preserve"> к принятию </w:t>
            </w:r>
            <w:r w:rsidR="007535CA">
              <w:rPr>
                <w:rFonts w:ascii="Times New Roman" w:hAnsi="Times New Roman"/>
                <w:b/>
                <w:sz w:val="24"/>
                <w:szCs w:val="24"/>
              </w:rPr>
              <w:t>(в том числе, новых)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НП «Образование»: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17253" w:rsidRPr="00DB26BA" w:rsidRDefault="00E17253" w:rsidP="006F40C3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Молодыепрофессионалы</w:t>
            </w:r>
          </w:p>
          <w:p w:rsidR="00E17253" w:rsidRPr="00DB26BA" w:rsidRDefault="00E17253" w:rsidP="006F40C3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Успехкаждогоребенка</w:t>
            </w:r>
          </w:p>
          <w:p w:rsidR="00E17253" w:rsidRPr="00DB26BA" w:rsidRDefault="00E17253" w:rsidP="006F40C3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Современнаяшкола</w:t>
            </w:r>
          </w:p>
          <w:p w:rsidR="00E17253" w:rsidRPr="00DB26BA" w:rsidRDefault="00E17253" w:rsidP="006F40C3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Социальнаяактивность</w:t>
            </w:r>
          </w:p>
          <w:p w:rsidR="00E17253" w:rsidRPr="00DB26BA" w:rsidRDefault="00E17253" w:rsidP="006F40C3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Цифроваяобразовательнаясреда</w:t>
            </w:r>
          </w:p>
          <w:p w:rsidR="00E17253" w:rsidRPr="00DB26BA" w:rsidRDefault="00E17253" w:rsidP="006F40C3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 граждан Российской Федер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«Развитие образования в Приморском крае» на период 2020 – 2027 годы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ГП "Патриотическое воспитание граждан на 2020-2027 годы 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образования в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ском муниципальном районе» на период 2021 -2023 годов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образования в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ском муниципальном районе» на период 2024 -2030 годов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«Здрав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охранение»: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проект: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Борьба с </w:t>
            </w:r>
            <w:proofErr w:type="gramStart"/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сердечно-сосудистыми</w:t>
            </w:r>
            <w:proofErr w:type="gramEnd"/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заболеваниями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Борьба с онкологическими з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болеваниями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Развитие детского здравоохр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нения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Обеспечение квалифицирова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ными медицинскими кадрами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Цифровой контур здравоохр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нения</w:t>
            </w:r>
          </w:p>
          <w:p w:rsidR="00E17253" w:rsidRPr="00DB26BA" w:rsidRDefault="00E17253" w:rsidP="006F40C3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Развитие экспорта медици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ских услуг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ГП «Развитие здравоохранения в Приморском крае» на период 2020 – 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здравоохранения в Шкотовском муниципальном районе на 2021-2024 годы»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здравоохранения в Шкотовском муниципальном районе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Национальный проект «Культ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ра»: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проект:</w:t>
            </w:r>
          </w:p>
          <w:p w:rsidR="00E17253" w:rsidRPr="00DB26BA" w:rsidRDefault="00E17253" w:rsidP="006F40C3">
            <w:pPr>
              <w:numPr>
                <w:ilvl w:val="0"/>
                <w:numId w:val="27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Культурная среда</w:t>
            </w:r>
          </w:p>
          <w:p w:rsidR="00E17253" w:rsidRPr="00DB26BA" w:rsidRDefault="00E17253" w:rsidP="006F40C3">
            <w:pPr>
              <w:numPr>
                <w:ilvl w:val="0"/>
                <w:numId w:val="27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Творческие люди</w:t>
            </w:r>
          </w:p>
          <w:p w:rsidR="00E17253" w:rsidRPr="00DB26BA" w:rsidRDefault="00E17253" w:rsidP="006F40C3">
            <w:pPr>
              <w:numPr>
                <w:ilvl w:val="0"/>
                <w:numId w:val="27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Цифровая культура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«Развитие культуры Примо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края» на период 2020 – 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Шк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товского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Развитие культуры Шкотовского муниципального района Примо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края на 2014-2022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Шк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товского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Развитие культуры Шкотовского муниципального района Примо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края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«Демогр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фия»: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проект:</w:t>
            </w:r>
          </w:p>
          <w:p w:rsidR="00E17253" w:rsidRPr="00DB26BA" w:rsidRDefault="00E17253" w:rsidP="006F40C3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 семей при рождении детей</w:t>
            </w:r>
          </w:p>
          <w:p w:rsidR="00E17253" w:rsidRPr="00DB26BA" w:rsidRDefault="00E17253" w:rsidP="006F40C3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Содействие занятости</w:t>
            </w:r>
          </w:p>
          <w:p w:rsidR="00E17253" w:rsidRPr="00DB26BA" w:rsidRDefault="00E17253" w:rsidP="006F40C3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Старшее поколение</w:t>
            </w:r>
          </w:p>
          <w:p w:rsidR="00E17253" w:rsidRPr="00DB26BA" w:rsidRDefault="00E17253" w:rsidP="006F40C3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Мотивация граждан к здор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вому образу жизни</w:t>
            </w:r>
          </w:p>
          <w:p w:rsidR="00E17253" w:rsidRPr="00DB26BA" w:rsidRDefault="00E17253" w:rsidP="006F40C3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Спорт – норма жизни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"Содействие занятости нас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ления Приморского края" на 2020-2027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"Социальная поддержка нас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ления Приморского края на 2020-2027 годы 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физической культ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ры и спорта Приморского края" на 2020 - 2027 годы (920-па)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циальная поддержка населения Шкотовского муниципального района на 2018-2021 годы»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действие занятости населения Шкотовского муниципального района на 2014-2021 годы»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витие физической культуры и спорта Шкотовского муниц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годы»</w:t>
            </w:r>
          </w:p>
          <w:p w:rsidR="00E17253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«Комплексные меры противоде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ствия злоупотреблению наркот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ками и их незаконному обороту в Шкотовском муниципальном районе» на 2016 – 2020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циальная поддержка населения Шкотовского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действие занятости населения Шкотовского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витие физической культуры и спорта Шкотовского муниц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ды»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«Комплексные меры противоде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ствия злоупотреблению наркот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ками и их незаконному обороту в Шкотовском муниципальном районе»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8481A">
              <w:rPr>
                <w:rFonts w:ascii="Times New Roman" w:hAnsi="Times New Roman"/>
                <w:bCs/>
                <w:sz w:val="24"/>
                <w:szCs w:val="24"/>
              </w:rPr>
              <w:t>0 годы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Национальный проект «Экол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гия»: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проект:</w:t>
            </w:r>
          </w:p>
          <w:p w:rsidR="00E17253" w:rsidRPr="00DB26BA" w:rsidRDefault="00E17253" w:rsidP="006F40C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Комплексная система обращ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ния с твердыми коммунальн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ми отходами</w:t>
            </w:r>
          </w:p>
          <w:p w:rsidR="00E17253" w:rsidRPr="00DB26BA" w:rsidRDefault="00E17253" w:rsidP="006F40C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Сохранение лесов</w:t>
            </w:r>
          </w:p>
          <w:p w:rsidR="00E17253" w:rsidRPr="00DB26BA" w:rsidRDefault="00E17253" w:rsidP="006F40C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Чистая страна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"Охрана окружающей среды Приморского края" на 2020-2027 годы</w:t>
            </w: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лесного хозяйства в Приморском крае"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9054E3" w:rsidRDefault="00E17253" w:rsidP="006F40C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bookmarkStart w:id="34" w:name="_Hlk74889990"/>
            <w:r w:rsidRPr="009054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Муниципальная программа Шк</w:t>
            </w:r>
            <w:r w:rsidRPr="009054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9054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товского муниципального района «Охрана окружающей среды Шкотовского муниципального района» на 2022-2030 годы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**</w:t>
            </w:r>
            <w:bookmarkEnd w:id="34"/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«Безопа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ные и качественные автомобил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ные дороги»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проект:</w:t>
            </w:r>
          </w:p>
          <w:p w:rsidR="00E17253" w:rsidRPr="00DB26BA" w:rsidRDefault="00E17253" w:rsidP="006F40C3">
            <w:pPr>
              <w:numPr>
                <w:ilvl w:val="0"/>
                <w:numId w:val="29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Дорожная сеть</w:t>
            </w:r>
          </w:p>
          <w:p w:rsidR="00E17253" w:rsidRPr="00DB26BA" w:rsidRDefault="00E17253" w:rsidP="006F40C3">
            <w:pPr>
              <w:numPr>
                <w:ilvl w:val="0"/>
                <w:numId w:val="29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Общесистемные меры разв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тия дорожного хозяйства</w:t>
            </w:r>
          </w:p>
          <w:p w:rsidR="00E17253" w:rsidRPr="00DB26BA" w:rsidRDefault="00E17253" w:rsidP="006F40C3">
            <w:pPr>
              <w:numPr>
                <w:ilvl w:val="0"/>
                <w:numId w:val="29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Безопасность дорожного дв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30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транспортного комплекса Приморского края" на 2020 - 2027 годы (919-па)</w:t>
            </w:r>
          </w:p>
          <w:p w:rsidR="00E17253" w:rsidRPr="00DB26BA" w:rsidRDefault="00E17253" w:rsidP="006F40C3">
            <w:pPr>
              <w:ind w:left="30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"Безопасный край Приморск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го края" на 2020 - 2027 годы (904-па)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6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транспортного ко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плекса Шкотовского муниципал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ного района» в период 2014 – 2021 годов</w:t>
            </w:r>
          </w:p>
          <w:p w:rsidR="00E17253" w:rsidRPr="00DB26BA" w:rsidRDefault="00E17253" w:rsidP="006F40C3">
            <w:pPr>
              <w:ind w:left="-6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-6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>Развитие транспортного ко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>м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>плекса Шкотовского муниц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>пального района» в период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E17253" w:rsidRDefault="00E17253" w:rsidP="006F4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253" w:rsidRPr="00DB26BA" w:rsidRDefault="00E17253" w:rsidP="006F4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«Жильё и городская среда»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проект:</w:t>
            </w:r>
          </w:p>
          <w:p w:rsidR="00E17253" w:rsidRPr="00DB26BA" w:rsidRDefault="00E17253" w:rsidP="006F40C3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Жилье</w:t>
            </w:r>
          </w:p>
          <w:p w:rsidR="00E17253" w:rsidRPr="00DB26BA" w:rsidRDefault="00E17253" w:rsidP="006F40C3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Обеспечение устойчивого 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кращения непригодного для проживания жилищного фонда</w:t>
            </w:r>
          </w:p>
          <w:p w:rsidR="00E17253" w:rsidRPr="00DB26BA" w:rsidRDefault="00E17253" w:rsidP="006F40C3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Формирование комфортной городской среды</w:t>
            </w:r>
          </w:p>
          <w:p w:rsidR="00E17253" w:rsidRPr="00DB26BA" w:rsidRDefault="00E17253" w:rsidP="006F40C3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Чистая вода  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"Обеспечение доступным жильем Приморского края" на 2020-2027 годы</w:t>
            </w:r>
          </w:p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ГП" Формирование современной городской среды Приморского края"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84" w:firstLine="3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"Комплексное развитие ко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мунальной инфраструктуры сельских поселений Шкотовск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го муниципального района" на период 2019 -2030 годы.</w:t>
            </w:r>
          </w:p>
          <w:p w:rsidR="00E17253" w:rsidRPr="00DB26BA" w:rsidRDefault="00E17253" w:rsidP="006F40C3">
            <w:pPr>
              <w:ind w:left="84" w:firstLine="3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«Создание и развитие сист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мы газоснабжения сельских п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селений Шкотовского муниц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пального района» в период 2020-2027 годы</w:t>
            </w:r>
          </w:p>
          <w:p w:rsidR="00E17253" w:rsidRDefault="00E17253" w:rsidP="006F40C3">
            <w:pPr>
              <w:ind w:left="84" w:firstLine="3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84" w:firstLine="3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6B89">
              <w:rPr>
                <w:rFonts w:ascii="Times New Roman" w:hAnsi="Times New Roman"/>
                <w:bCs/>
                <w:sz w:val="24"/>
                <w:szCs w:val="24"/>
              </w:rPr>
              <w:t>«Обеспечение доступным жильем и качественными усл</w:t>
            </w:r>
            <w:r w:rsidRPr="008E6B8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6B89">
              <w:rPr>
                <w:rFonts w:ascii="Times New Roman" w:hAnsi="Times New Roman"/>
                <w:bCs/>
                <w:sz w:val="24"/>
                <w:szCs w:val="24"/>
              </w:rPr>
              <w:t>гами жилищно-коммунального хозяйства населения Шкотовск</w:t>
            </w:r>
            <w:r w:rsidRPr="008E6B8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E6B89">
              <w:rPr>
                <w:rFonts w:ascii="Times New Roman" w:hAnsi="Times New Roman"/>
                <w:bCs/>
                <w:sz w:val="24"/>
                <w:szCs w:val="24"/>
              </w:rPr>
              <w:t xml:space="preserve">го муниципального района» на </w:t>
            </w:r>
            <w:r w:rsidRPr="008E6B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2020-2027 годы</w:t>
            </w:r>
          </w:p>
        </w:tc>
        <w:tc>
          <w:tcPr>
            <w:tcW w:w="3742" w:type="dxa"/>
          </w:tcPr>
          <w:p w:rsidR="00E17253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«Создание и развитие системы газоснабжения сельских посел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ний Шкотовского муниципальн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го района» в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E17253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«Обеспечение доступным жил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ём и качественными услугами жилищно-коммунального хозя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ства населения Шкотовского м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ниципального района» в период 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Национальный проект «Малое и среднее предпринимательство и поддержка индивидуальной предпринимательской инициат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вы»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17253" w:rsidRPr="00DB26BA" w:rsidRDefault="00E17253" w:rsidP="006F40C3">
            <w:pPr>
              <w:numPr>
                <w:ilvl w:val="0"/>
                <w:numId w:val="31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благоприятных усл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вий для осуществления де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тельности самозанятыми гра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данами</w:t>
            </w:r>
          </w:p>
          <w:p w:rsidR="00E17253" w:rsidRPr="00DB26BA" w:rsidRDefault="00E17253" w:rsidP="006F40C3">
            <w:pPr>
              <w:numPr>
                <w:ilvl w:val="0"/>
                <w:numId w:val="31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легкого старта ведения бизнеса</w:t>
            </w:r>
          </w:p>
          <w:p w:rsidR="00E17253" w:rsidRPr="00DB26BA" w:rsidRDefault="00E17253" w:rsidP="006F40C3">
            <w:pPr>
              <w:numPr>
                <w:ilvl w:val="0"/>
                <w:numId w:val="31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Акселерация субъектов малого и среднего предпринимател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"Экономическое развитие Приморского края"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4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«Экономическое развитие и 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новационная экономика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на 2014-2021 годы»</w:t>
            </w:r>
          </w:p>
          <w:p w:rsidR="00E17253" w:rsidRPr="00DB26BA" w:rsidRDefault="00E17253" w:rsidP="006F40C3">
            <w:pPr>
              <w:ind w:left="4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4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и поддержка малого и среднего предпринимательства в Шкотовском муниципальном районе» в 2021 – 2027 годах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и поддержка малого и среднего предпринимательства в Шкотовском муниципальном районе»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«Произв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дительность труда и поддержка занятости»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17253" w:rsidRPr="00DB26BA" w:rsidRDefault="00E17253" w:rsidP="006F40C3">
            <w:pPr>
              <w:numPr>
                <w:ilvl w:val="0"/>
                <w:numId w:val="32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Системные меры по повыш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нию производительности труда</w:t>
            </w:r>
          </w:p>
          <w:p w:rsidR="00E17253" w:rsidRPr="00DB26BA" w:rsidRDefault="00E17253" w:rsidP="006F40C3">
            <w:pPr>
              <w:numPr>
                <w:ilvl w:val="0"/>
                <w:numId w:val="32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Адресная поддержка повыш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ния производительности труда на предприятиях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"Экономическое развитие Приморского края"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номическое развитие и инновац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онная экономика Шкотовского муниципального района на 2014-2021 годы»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«Экономическое развитие и 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новационная экономика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«Межд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народная кооперация и экспорт»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17253" w:rsidRPr="00DB26BA" w:rsidRDefault="00E17253" w:rsidP="006F40C3">
            <w:pPr>
              <w:numPr>
                <w:ilvl w:val="0"/>
                <w:numId w:val="33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Системные меры развития м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ждународной кооперации и экспорта</w:t>
            </w:r>
          </w:p>
          <w:p w:rsidR="00E17253" w:rsidRPr="00DB26BA" w:rsidRDefault="00E17253" w:rsidP="006F40C3">
            <w:pPr>
              <w:numPr>
                <w:ilvl w:val="0"/>
                <w:numId w:val="33"/>
              </w:numPr>
              <w:ind w:left="284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Экспорт продукции агропр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мышленного комплекса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"Экономическое развитие Приморского края" на 2020-2027 годы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сельского хозяйства Приморского края" на 2020-2027 годы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рыбохозяйственн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 комплекса Приморского края" на 2020-2027 годы</w:t>
            </w:r>
          </w:p>
        </w:tc>
        <w:tc>
          <w:tcPr>
            <w:tcW w:w="3742" w:type="dxa"/>
          </w:tcPr>
          <w:p w:rsidR="00E17253" w:rsidRDefault="00E17253" w:rsidP="006F40C3">
            <w:pPr>
              <w:ind w:left="4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«Экономическое развитие и 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новационная экономика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на 2014-2021 годы»</w:t>
            </w:r>
          </w:p>
          <w:p w:rsidR="00E17253" w:rsidRPr="00DB26BA" w:rsidRDefault="00E17253" w:rsidP="006F40C3">
            <w:pPr>
              <w:ind w:left="4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E62193" w:rsidRDefault="00E17253" w:rsidP="006F40C3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Муниципальная программа «Ра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витие сельского хозяйства и р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гулирование рынков сельскохозя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ственной продукции, сырья и продовольствия Шкотовского муниципального района Примо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E62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ского края» на 2022 – 2030 годы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программа «Ци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ровая экономика Российской Ф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дерации»</w:t>
            </w:r>
          </w:p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</w:t>
            </w: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E17253" w:rsidRPr="00DB26BA" w:rsidRDefault="00E17253" w:rsidP="006F40C3">
            <w:pPr>
              <w:numPr>
                <w:ilvl w:val="0"/>
                <w:numId w:val="34"/>
              </w:numPr>
              <w:ind w:left="142" w:hanging="142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Информационнаябезопасность</w:t>
            </w:r>
          </w:p>
          <w:p w:rsidR="00E17253" w:rsidRPr="00DB26BA" w:rsidRDefault="00E17253" w:rsidP="006F40C3">
            <w:pPr>
              <w:numPr>
                <w:ilvl w:val="0"/>
                <w:numId w:val="34"/>
              </w:numPr>
              <w:ind w:left="142" w:hanging="142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Информационнаяинфраструктура</w:t>
            </w:r>
          </w:p>
          <w:p w:rsidR="00E17253" w:rsidRPr="00DB26BA" w:rsidRDefault="00E17253" w:rsidP="006F40C3">
            <w:pPr>
              <w:numPr>
                <w:ilvl w:val="0"/>
                <w:numId w:val="34"/>
              </w:numPr>
              <w:ind w:left="142" w:hanging="142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Цифровоегосударственноеуправление</w:t>
            </w:r>
          </w:p>
          <w:p w:rsidR="00E17253" w:rsidRPr="00DB26BA" w:rsidRDefault="00E17253" w:rsidP="006F40C3">
            <w:pPr>
              <w:numPr>
                <w:ilvl w:val="0"/>
                <w:numId w:val="34"/>
              </w:numPr>
              <w:ind w:left="142" w:hanging="142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Цифровыетехнологии</w:t>
            </w:r>
          </w:p>
          <w:p w:rsidR="00E17253" w:rsidRPr="00DB26BA" w:rsidRDefault="00E17253" w:rsidP="006F40C3">
            <w:pPr>
              <w:numPr>
                <w:ilvl w:val="0"/>
                <w:numId w:val="34"/>
              </w:numPr>
              <w:ind w:left="142" w:hanging="142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Кадрыдляцифровойэкономики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 Информационное общество Приморского края" на 2020 - 2027 годы (418-па).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«Информационное общество» на 2020-2027 годы»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4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«Информационное общество»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годы»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"Защита от ГОиЧС Примо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ского края"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территорий от чрезвычайных ситуаций, обе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печение пожарной безопасности и безопасности людей на водных объектах Шкотовского муниц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пального района» в период 2021 -2027 годов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территорий от чрезвычайных ситуаций, обе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печение пожарной безопасности и безопасности людей на водных объектах Шкотовского муниц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пального района» в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ind w:left="10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туризма в Примо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ском крае"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«Развитие туризма в Шкотовском муниципальном районе»  в 2021-2027 годах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«Развитие туризма в Шкотовском муниципальном районе» 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ГП "Развитие энергетики Пр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морского края" на 2020-2027 годы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"Комплексное развитие комм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нальной инфраструктуры сельских поселений Шкотовского муниц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10ECF">
              <w:rPr>
                <w:rFonts w:ascii="Times New Roman" w:hAnsi="Times New Roman"/>
                <w:bCs/>
                <w:sz w:val="24"/>
                <w:szCs w:val="24"/>
              </w:rPr>
              <w:t>пального района" на период 2019 -2030 годы.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«Противодействие коррупции в Шкотовском муниципальном ра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оне» в период 2019-2021 годов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«Противодействие коррупции в Шкотовском муниципальном ра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оне» в период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«Повышение качества управления бюджетным процессом в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ском муниципальном районе» в период 2020 – 2021 годов</w:t>
            </w: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«Повышение качества управления бюджетным процессом в Шкото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ском муниципальном районе» в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B26BA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</w:tr>
      <w:tr w:rsidR="00E17253" w:rsidRPr="00DB26BA" w:rsidTr="006F40C3">
        <w:tc>
          <w:tcPr>
            <w:tcW w:w="3742" w:type="dxa"/>
          </w:tcPr>
          <w:p w:rsidR="00E17253" w:rsidRPr="00DB26BA" w:rsidRDefault="000B2A8F" w:rsidP="006F40C3">
            <w:pPr>
              <w:contextualSpacing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E17253" w:rsidRPr="00DB26B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https://www.primorsky.ru/regionalnye-proekty/</w:t>
              </w:r>
            </w:hyperlink>
          </w:p>
        </w:tc>
        <w:tc>
          <w:tcPr>
            <w:tcW w:w="3742" w:type="dxa"/>
          </w:tcPr>
          <w:p w:rsidR="00E17253" w:rsidRPr="00DB26BA" w:rsidRDefault="000B2A8F" w:rsidP="006F40C3">
            <w:pPr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87" w:history="1">
              <w:r w:rsidR="00E17253" w:rsidRPr="00DB26B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https://www.primorsky.ru/authorities/executive-agencies/departments/departament-gosprogramm/gosudarstvennye-programmy.php</w:t>
              </w:r>
            </w:hyperlink>
          </w:p>
        </w:tc>
        <w:tc>
          <w:tcPr>
            <w:tcW w:w="3742" w:type="dxa"/>
          </w:tcPr>
          <w:p w:rsidR="00E17253" w:rsidRPr="00DB26BA" w:rsidRDefault="000B2A8F" w:rsidP="006F40C3">
            <w:pPr>
              <w:ind w:left="-101"/>
              <w:contextualSpacing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E17253" w:rsidRPr="00DB26B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http://shkotovskiy.ru/doc/pro</w:t>
              </w:r>
            </w:hyperlink>
          </w:p>
          <w:p w:rsidR="00E17253" w:rsidRPr="00DB26BA" w:rsidRDefault="00E17253" w:rsidP="006F40C3">
            <w:pPr>
              <w:ind w:left="-101"/>
              <w:contextualSpacing/>
              <w:rPr>
                <w:color w:val="FF0000"/>
              </w:rPr>
            </w:pPr>
          </w:p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E17253" w:rsidRPr="00DB26BA" w:rsidRDefault="00E17253" w:rsidP="006F40C3">
            <w:pPr>
              <w:ind w:left="-10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253" w:rsidRPr="00E62193" w:rsidRDefault="00E17253" w:rsidP="00E17253">
      <w:pPr>
        <w:widowControl w:val="0"/>
        <w:rPr>
          <w:rFonts w:ascii="Arial" w:hAnsi="Arial" w:cs="Arial"/>
          <w:i/>
          <w:iCs/>
          <w:sz w:val="30"/>
          <w:szCs w:val="30"/>
        </w:rPr>
      </w:pPr>
      <w:r w:rsidRPr="00E6219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* муниципальные программы могут приниматься в два этапа, 2022-2027 (по аналогии с </w:t>
      </w:r>
      <w:proofErr w:type="gramStart"/>
      <w:r w:rsidRPr="00E6219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региональными</w:t>
      </w:r>
      <w:proofErr w:type="gramEnd"/>
      <w:r w:rsidRPr="00E6219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), 2028-2030г.г.</w:t>
      </w:r>
    </w:p>
    <w:p w:rsidR="00E17253" w:rsidRDefault="00E17253" w:rsidP="00E17253">
      <w:pPr>
        <w:widowContro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** </w:t>
      </w:r>
      <w:r w:rsidRPr="00E62193">
        <w:rPr>
          <w:rFonts w:ascii="Times New Roman" w:hAnsi="Times New Roman" w:cs="Times New Roman"/>
          <w:i/>
          <w:iCs/>
          <w:sz w:val="28"/>
          <w:szCs w:val="28"/>
        </w:rPr>
        <w:t>Выделенные курсивом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муниципальные программы</w:t>
      </w:r>
      <w:r w:rsidRPr="00E62193">
        <w:rPr>
          <w:rFonts w:ascii="Times New Roman" w:hAnsi="Times New Roman" w:cs="Times New Roman"/>
          <w:i/>
          <w:iCs/>
          <w:sz w:val="28"/>
          <w:szCs w:val="28"/>
        </w:rPr>
        <w:t xml:space="preserve"> рекомендованы к разработке и реализации</w:t>
      </w:r>
    </w:p>
    <w:p w:rsidR="00E17253" w:rsidRPr="00DB26BA" w:rsidRDefault="00E17253" w:rsidP="00D079E5">
      <w:pPr>
        <w:widowContro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75D9" w:rsidRDefault="000175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0175D9" w:rsidRPr="000175D9" w:rsidRDefault="000175D9" w:rsidP="00017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74853100"/>
      <w:r w:rsidRPr="004D02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8</w:t>
      </w:r>
      <w:r w:rsidR="00917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F1C18" w:rsidRPr="004D021F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2F1C18" w:rsidRPr="004D021F">
        <w:rPr>
          <w:rFonts w:ascii="Times New Roman" w:hAnsi="Times New Roman" w:cs="Times New Roman"/>
          <w:i/>
          <w:iCs/>
          <w:sz w:val="28"/>
          <w:szCs w:val="28"/>
        </w:rPr>
        <w:t>уточнение)</w:t>
      </w:r>
    </w:p>
    <w:p w:rsidR="000175D9" w:rsidRPr="0075414B" w:rsidRDefault="000175D9" w:rsidP="000175D9">
      <w:pPr>
        <w:keepNext/>
        <w:keepLines/>
        <w:shd w:val="clear" w:color="auto" w:fill="FFFFFF"/>
        <w:spacing w:before="206" w:after="144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36" w:name="_Hlk748909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8.1. </w:t>
      </w:r>
      <w:r w:rsidRPr="007541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расходы на финансовое обеспечение реализации муниципальных программ Шкотовского м</w:t>
      </w:r>
      <w:r w:rsidRPr="0075414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5414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в соответствии с бюджетным прогнозом на долгосрочный период, 2021-2026 гг.</w:t>
      </w:r>
    </w:p>
    <w:tbl>
      <w:tblPr>
        <w:tblW w:w="146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472"/>
        <w:gridCol w:w="1530"/>
        <w:gridCol w:w="1530"/>
        <w:gridCol w:w="1530"/>
        <w:gridCol w:w="1530"/>
        <w:gridCol w:w="1530"/>
        <w:gridCol w:w="1530"/>
      </w:tblGrid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bookmarkEnd w:id="36"/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программы/ подпрограммы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здрав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охранения Шкотовского муниципального ра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она на 2014-2021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на территории Шкотовского муниципального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образ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 Шкотовского муниципального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574116311,61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438499996,15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452873250,00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452873250,00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452873250,00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452873250,00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дошкольного образования Шкотовского муниципального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130198315,70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129724511,00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133915508,00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133915508,00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133915508,00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133915508,00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общего образ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Шкотовского муниципального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278417702,00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285900566,00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296850055,00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296850055,00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296850055,00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296850055,00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дополнител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образования, отдыха, оздоровления и занят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детей и подростков Шкотовского муниц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2785039,70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1642146,00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1642146,00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1642146,00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1642146,00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1642146,00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21451761,00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17356527,00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17425541,00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17425541,00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17425541,00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17425541,00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созданию в Шкото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муниципальном районе новых мест в общ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 Шкотовского м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141263493,21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3876246,15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3040000,00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держка населения Шкотовского муниципал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 района на 2018-2021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18225044,21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15399504,88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15024177,06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15024177,06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15024177,06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15024177,06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семей и детей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15896044,21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13070504,88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12695177,06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12695177,06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12695177,06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12695177,06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отдельных граждан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зан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тости населения Шкотовского муниципального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794861,00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802160,00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831647,00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831647,00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831647,00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831647,00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 охраны труда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794861,00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802160,00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831647,00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831647,00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831647,00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831647,00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культ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 Шкотовского муниципального района Приморского края на 2021-2027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163601200,04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112849453,41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77971243,00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77971243,00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77971243,00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77971243,00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населения Шкотовского района услугами 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культуры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(клубная система)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36638719,83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53663000,00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53663000,00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53663000,00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53663000,00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53663000,00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нас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Шкотовского района, комплектование и обеспечение сохранности библиотечных фондов библиотек поселений Шкотовского района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трализованная библиотечная система)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13157734,00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14056000,00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14056000,00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14056000,00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14056000,00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14056000,00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104066358,21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35046215,41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168005,00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168005,00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168005,00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168005,00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руководства и управления в сфере установленных функций у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 культуры Шкотовского района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сово-методический центр)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9738388,00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10084238,00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10084238,00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10084238,00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10084238,00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10084238,00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тупным жильем и качественными услугами жилищно-коммунального хозяйства населения 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Шкотовского района на 2015-2021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39511380,54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24509589,29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24335349,57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24335349,57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24335349,57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24335349,57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отдельных категорий граждан Приморского края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5409,76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5463,84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5682,40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5682,40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5682,40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5682,40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 Шкотовского муниципального района на 2015-2021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6476469,05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4098018,01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3923559,73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3923559,73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3923559,73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3923559,73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детей-сирот, детей, оставшихся без попеч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лиц из числа детей-сирот и детей, оставшихся без попечения родителей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2013-2021 годы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17763107,44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17763107,44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17763107,44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17763107,44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17763107,44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17763107,44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услугами жилищно-коммунального хозяйства Шкотовского муниц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10969394,29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нов исполнительной власти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4297000,00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2643000,00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2643000,00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2643000,00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2643000,00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2643000,00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печение пожарной безопасности и безопасности людей на водных объектах Шкотовского мун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ципального района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и смягчение п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чрезвычайных ситуаций природного и техногенного характера в Приморском крае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жающей среды Шкотовского муниципального района на 2014-2022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9058000,00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твердыми бытовыми и промышленными отходами в Шкотовском м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ниципальном районе на 2014-2022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7258000,00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водохозяйственного комплекса Шкотовского муниципального района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физич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ской культуры и спорта Шкотовского муниц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пального района на 2018-2021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12870098,00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15813631,00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12602730,00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массовой физической культуры и спорта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12870098,00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15813631,00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12602730,00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Шкотовского м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ниципального района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общ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2016-2021 годы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информационных си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тем и информационных сервисов для жителей Шкотовского муниципального района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Шк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товского муниципального района о реализации программ Шкотовского муниципального района и социально значимых объектах и мероприятиях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тран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портного комплекса Шкотовского муниц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139480000,00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67840000,00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транспортного компле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са Шкотовского муниципального района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1500000,00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дорожной отрасли в Шкотовском муниципальном районе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136980000,00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66340000,00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66340000,00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66340000,00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66340000,00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66340000,00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ность, развитие газоснабжения и энергетики в Шкотовском муниципальном районе на 2014-2017 годы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системы г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зоснабжения Шкотовского муниципального ра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она на 2014-2017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202730,00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энергетики в Шкото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390000,00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Экономическое развитие и инновационная экономика Шкото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 на 2014-2021 г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26692257,60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25993257,60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инвестиционного климата в Шкотовском муниципальном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в Шкотовском муниципальном районе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Долгосрочное финансовое план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и организация бюджетного процесса, с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вершенствование межбюджетных отношений в Шкотовском муниципальном районе на 2014-2021 годы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25993257,60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25993257,60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Шкотовского м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ниципального района 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Безопасный город</w:t>
            </w:r>
            <w:r w:rsidR="00270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2016-2021 годы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2184762,68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2386651,65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2257880,82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2257880,82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2257880,82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2257880,82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меры профилактики правонарушений, экстремизма и терроризма, нез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конного потребления наркотических средств и психотропных веществ в Шкотовском муниц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районе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2016-2021 годы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2148463,00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2167233,00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2243065,00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2243065,00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2243065,00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2243065,00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мир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вой юстиции в Шкотовском муниципальном ра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оне, финансовое обеспечение переданных фед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полномочий и государственное управл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сфере реализации государственных пр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36299,68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219418,65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14815,82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14815,82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14815,82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14815,82</w:t>
            </w:r>
          </w:p>
        </w:tc>
      </w:tr>
      <w:tr w:rsidR="000175D9" w:rsidRPr="0075414B" w:rsidTr="006F40C3">
        <w:trPr>
          <w:jc w:val="center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 орг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нов местного самоуправления Шкотовского мун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147921133,98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168002427,99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171379788,68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171379788,68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171379788,68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171379788,68</w:t>
            </w:r>
          </w:p>
        </w:tc>
      </w:tr>
    </w:tbl>
    <w:p w:rsidR="000175D9" w:rsidRPr="0075414B" w:rsidRDefault="000175D9" w:rsidP="000175D9">
      <w:pPr>
        <w:spacing w:after="0" w:line="360" w:lineRule="auto"/>
        <w:jc w:val="both"/>
      </w:pPr>
    </w:p>
    <w:bookmarkEnd w:id="35"/>
    <w:p w:rsidR="000175D9" w:rsidRPr="000175D9" w:rsidRDefault="0091709E" w:rsidP="009170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0175D9" w:rsidRPr="000175D9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9</w:t>
      </w:r>
    </w:p>
    <w:p w:rsidR="000175D9" w:rsidRPr="0017592C" w:rsidRDefault="000175D9" w:rsidP="000175D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bookmarkStart w:id="37" w:name="_Hlk74890931"/>
      <w:r w:rsidRPr="0017592C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Значения показателей</w:t>
      </w:r>
      <w:r w:rsidR="0091709E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 xml:space="preserve"> </w:t>
      </w:r>
      <w:r w:rsidRPr="0017592C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социально-экономического развития Шкотовского муниципального района Приморского края до 2030 года</w:t>
      </w:r>
    </w:p>
    <w:bookmarkEnd w:id="37"/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_Hlk74841644"/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Стратегический приоритет 1: Социальное благополучие населения</w:t>
      </w:r>
    </w:p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Стратегические направления: Развитие социальной сферы и формирование комфортной среды проживания</w:t>
      </w:r>
    </w:p>
    <w:p w:rsidR="000175D9" w:rsidRPr="0017592C" w:rsidRDefault="000175D9" w:rsidP="000175D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реализации:</w:t>
      </w:r>
    </w:p>
    <w:p w:rsidR="000175D9" w:rsidRPr="0017592C" w:rsidRDefault="000175D9" w:rsidP="000175D9">
      <w:pPr>
        <w:spacing w:after="24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ШМР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2020-2027 годы (до 2030 года)</w:t>
      </w:r>
    </w:p>
    <w:p w:rsidR="000175D9" w:rsidRPr="0017592C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Шкотовского муниципального района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Развитие здравоохранения в ШМР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2021-2024 годы (до 2030 года)</w:t>
      </w:r>
    </w:p>
    <w:p w:rsidR="000175D9" w:rsidRPr="0017592C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защита населения и территорий от чрезвычайных ситуаций, обеспечение пожарной безопасности и безопасности людей на водных объектах ШМР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2021 -2027 год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(до 2030 года)</w:t>
      </w:r>
    </w:p>
    <w:p w:rsidR="000175D9" w:rsidRPr="0017592C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Обеспечение доступным жильем и качественными услугами ЖКХ населения ШМР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2020-2027 годы (до 2030 года)</w:t>
      </w:r>
    </w:p>
    <w:p w:rsidR="000175D9" w:rsidRPr="0017592C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5.Муниципальная программа Шкотовского муниципального района Приморского края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Развитие культуры ШМР ПК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2014-2022 годы (до 2030 года)</w:t>
      </w:r>
    </w:p>
    <w:p w:rsidR="000175D9" w:rsidRPr="0017592C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6. Муниципальная программа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ШМР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 (до 2030 года)</w:t>
      </w:r>
    </w:p>
    <w:p w:rsidR="000175D9" w:rsidRPr="0017592C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7. Муниципальная программа Шкотовского муниципального района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>Развитие транспортного комплекса ШМР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 на 2014-2021 годы (до 2030 года)</w:t>
      </w:r>
    </w:p>
    <w:p w:rsidR="000175D9" w:rsidRDefault="000175D9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sz w:val="24"/>
          <w:szCs w:val="24"/>
        </w:rPr>
        <w:t xml:space="preserve">8. Муниципальная программа </w:t>
      </w:r>
      <w:r w:rsidR="002702B5" w:rsidRPr="00A43B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02B5" w:rsidRPr="00A43B31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A43B31">
        <w:rPr>
          <w:rFonts w:ascii="Times New Roman" w:eastAsia="Times New Roman" w:hAnsi="Times New Roman" w:cs="Times New Roman"/>
          <w:i/>
          <w:iCs/>
          <w:sz w:val="24"/>
          <w:szCs w:val="24"/>
        </w:rPr>
        <w:t>Охрана окружающей среды Шкотовского муниципального района</w:t>
      </w:r>
      <w:r w:rsidR="002702B5" w:rsidRPr="00A43B3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A43B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2022-2030 годы</w:t>
      </w:r>
    </w:p>
    <w:p w:rsidR="0091709E" w:rsidRPr="0017592C" w:rsidRDefault="0091709E" w:rsidP="000175D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.1 - Значения показателей достижения цели стратегии по развитию социальной сферы, формированию комфортной среды, в Шкотовском муниципальном районе</w:t>
      </w:r>
    </w:p>
    <w:tbl>
      <w:tblPr>
        <w:tblW w:w="14709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3823"/>
        <w:gridCol w:w="52"/>
        <w:gridCol w:w="1416"/>
        <w:gridCol w:w="72"/>
        <w:gridCol w:w="849"/>
        <w:gridCol w:w="84"/>
        <w:gridCol w:w="839"/>
        <w:gridCol w:w="96"/>
        <w:gridCol w:w="825"/>
        <w:gridCol w:w="108"/>
        <w:gridCol w:w="815"/>
        <w:gridCol w:w="120"/>
        <w:gridCol w:w="801"/>
        <w:gridCol w:w="132"/>
        <w:gridCol w:w="791"/>
        <w:gridCol w:w="144"/>
        <w:gridCol w:w="777"/>
        <w:gridCol w:w="156"/>
        <w:gridCol w:w="767"/>
        <w:gridCol w:w="168"/>
        <w:gridCol w:w="753"/>
        <w:gridCol w:w="180"/>
        <w:gridCol w:w="744"/>
        <w:gridCol w:w="197"/>
      </w:tblGrid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8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 реализации Стратегии</w:t>
            </w:r>
          </w:p>
        </w:tc>
      </w:tr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6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</w:t>
            </w:r>
          </w:p>
        </w:tc>
        <w:tc>
          <w:tcPr>
            <w:tcW w:w="55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2</w:t>
            </w:r>
          </w:p>
        </w:tc>
      </w:tr>
      <w:tr w:rsidR="000175D9" w:rsidRPr="0017592C" w:rsidTr="006F40C3">
        <w:trPr>
          <w:gridAfter w:val="1"/>
          <w:wAfter w:w="197" w:type="dxa"/>
        </w:trPr>
        <w:tc>
          <w:tcPr>
            <w:tcW w:w="1451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Формирование новой технологической основы и повышение эффективности государственного управления для развития экономики и социальной сферы</w:t>
            </w:r>
          </w:p>
        </w:tc>
      </w:tr>
      <w:bookmarkEnd w:id="38"/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домашних хозяйств, име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широкополосный доступ к сети Интернет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Доля организаций, использова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ших сеть Интернет, в общем чи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 обследованных организаций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Доля населения, обладающего цифровыми навыками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5D9" w:rsidRPr="0017592C" w:rsidTr="006F40C3">
        <w:trPr>
          <w:gridAfter w:val="1"/>
          <w:wAfter w:w="197" w:type="dxa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Доля взаимодействий граждан и коммерческих организаций с о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ганами местного самоуправления ШМР и бюджетными учрежд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ниями, осуществляемых в цифр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вом виде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Развитие информационных систем и информационных сервисов для жителей  Шкотовского муниципального района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Количество специалистов, пр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шедших переобучение по комп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тенциям цифровой экономики в рамках дополнительно образов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ния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Количество подготовленных сп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циалистов по образовательным программам в области информ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ционной безопасности с испол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ь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зованием в образовательном пр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цессе отечественных высокоте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нологичных комплексов и средств защиты информации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Задача 3. Информирование населения Шкотовского муниципального района  о реализации программ Шкотовского  муниципального района  и социально  значимых объектах и мероприятиях в Шкотовском муниципальном районе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произведенных и ра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мещенных информационных м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 на интернет -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штука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подготовленных и проведенных мероприятий (фор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саммитов конференций встреч и т.п.), направленных на реализацию задач муниципальной программы, штука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баннеров с информ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ционными материалами социал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значимой направленности, размещенных на объектах нару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рекламы, штука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произведенных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мещенных интернет-баннеров, штука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опубликованной офиц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информации ОМСУ ШМР, законов и иных правовых актов ШМР на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интернет-портале правовой информации, штука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опубликованной офиц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информации органов м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 самоуправления Шкото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муниципального района, 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законов и иных правовых актов Шкотовского муниципального района в газете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Взморье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печа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страница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 произведенных и распр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страненных информационных м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 в газете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Взморье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чатная страница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субсидируемых пр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по производству и распр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странению социально значимой продукции средств массовой 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печатной продукции, по организации мероприятий, штук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мониторинга мест установки и эксплуатации ре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ламных конструкций и средств размещения информации на те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ШМР на предмет выя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нарушений действующего законодательства о рекламе, ед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распространения информации о деятельности орг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местного самоуправления Шкотовского муниципального района и социально значимых с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бытиях в социальных сетях в сети Интернет, штук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4.  Создание условий для сохранения и укрепления здоровья населения Шкотовского муниципального района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смертности населения (на 1000 населения)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ренности населения медицинской помощью (опрос), %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ожидаемой средней продолжительности жизни, лет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</w:t>
            </w:r>
            <w:r w:rsidR="00017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F8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</w:t>
            </w:r>
            <w:r w:rsidR="00017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F8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</w:t>
            </w:r>
            <w:r w:rsidR="00017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17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</w:t>
            </w:r>
            <w:r w:rsidR="00017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7F8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C4CB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жителей, ведущих здоровый образ жизни, %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охвата взрослого н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селения диспансеризацией и пр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филактическим осмотром, %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40,0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5.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неработающего населения, привлеченного к проведению уч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тренировок по гражданской обороне и защите от чрезвыча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ситуаций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населения, оповещаемого системой оповещения, %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охваченная пр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тивопожарной пропагандой и и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формированием об угрозах чре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вычайных ситуаций и способов защиты от них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33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B33B44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6. Создание условий для обеспечения жильём граждан, нуждающихся в улучшении жилищных условий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овышения качества и доступности предоставляемых населению жилищно-коммунальных услуг и повышения уровня комфортности проживания гра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 на территории сельских поселений Шкотовского муниципального района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граждан, </w:t>
            </w:r>
          </w:p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имеющих право на получение ж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лищной субсидии в связи с пер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селением из районов Крайнего Севера и приравненных к ним м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стностей, поставленных на учет, 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обеспеченных инж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нерной инфраструктурой земел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участков, предоставленных гражданам, имеющим трех и б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 детей, от общего числа з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мельных участков, предоставле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указанной категории гра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дан, </w:t>
            </w:r>
            <w:proofErr w:type="gramStart"/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восстановленного  (р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конструированного) жилищного фонда, в м</w:t>
            </w:r>
            <w:proofErr w:type="gramStart"/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молодых </w:t>
            </w:r>
          </w:p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семей, обеспеченных жилыми п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мещениями, в шт.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детей-сирот, </w:t>
            </w:r>
          </w:p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обеспеченных жилыми  помещ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ниями, человек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и инцидентов в год на объектах организаций коммунального комплекса в сфере тепл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,электро- и водоснабжения, в %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многоквартирных домов, полностью оборудованных 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общедомовыми приборами учета электроэнергии, холодной и гор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чей воды и тепла,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жилищного фонда, необорудованного централиз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отоплением обеспеченн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го твердым топливом (дровами), к общей площади жилищного фо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6. Создание условий для</w:t>
            </w:r>
            <w:r w:rsidR="00917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сохранени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культурного и исторического наследия,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доступа граждан к культурным це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остям и участию в культурной жизни,</w:t>
            </w:r>
            <w:r w:rsidR="00917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благоприятных условий для устойчивого развития сферы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максимальной доступности для жителей Шкотовского муниципального района к услугам учреждения культуры.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жителями Шкотовского муниципального района, платных культурно-досуговых мероприятий, пров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димых учреждением культуры,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новых поступлений в библиотечные фонды библиотек на 1000 человек населения Шкотовского муниц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района, единиц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среднемесячной       заработной платы работников у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реждения культуры Шкотовского муниципального района к средней заработной плате по экономике Приморского края,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услуг, предоставляемых в электронном виде учреждением культуры Шкотовского муниц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района, в реестре мун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ципальных услуг, необходимых к предоставлению,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населения Шкотовского муниципального района культу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мероприятиями,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чел./год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Задача 7. Совершенствование организации защиты прав и законных интересов граждан, общества и государства от коррупции, устранение причин и условий, порождающих коррупцию в Шкотовском муниципальном районе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устраненных коррупцио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факторов в муниципальных 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актах (проектах), пр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шедших антикоррупционную эк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пертизу, от общего числа выя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ленных коррупционных факторов,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муниципальных служащих,  представивших в установленный срок сведения о доходах, расх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дах, об имуществе и обязательс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 имущественного характера от общего числа муниципальных служащих и руководителей мун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учреждений, пре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ставляющих указанные сведения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установленных фактов ко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рупции, от общего количества ж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 и обращений граждан, пост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пивших за отчетный период,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обучение по теме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коррупции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рых входит организация работы по противодействию коррупции,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обеспечения доступа 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 информацией о против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действии коррупции на террит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Шкотовского муниципальн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района,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8. Обеспечение благоприятных условий для развития транспортного комплекса для обеспечения потребностей экономики и населения Шкотовского муниципального района в перевозке грузов (товаров) и людей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пассажиров, перев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зенных транспортными организ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циями, предоставляющими тран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портные услуги населению, в тыс. чел.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175D9" w:rsidRPr="0017592C" w:rsidTr="006F40C3">
        <w:tc>
          <w:tcPr>
            <w:tcW w:w="14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9.Обеспечение благоприятных условий для повышения уровня экологической безопасности, сохранения и восстановления природных сред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мониторинга мест несанкционированного складир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ТБО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мониторинга с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стояния воздуха в местах прои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 по перевалке твердого т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плива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D9" w:rsidRPr="0017592C" w:rsidTr="006F40C3"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пр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грамм, направленных на форм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рование экологической культуры в вопросах селективного сбора бытовых отходов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bookmarkStart w:id="39" w:name="_Hlk74867648"/>
      <w:r w:rsidRPr="0017592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Стратегический приоритет</w:t>
      </w:r>
      <w:proofErr w:type="gramStart"/>
      <w:r w:rsidRPr="0017592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2</w:t>
      </w:r>
      <w:proofErr w:type="gramEnd"/>
      <w:r w:rsidRPr="0017592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: Структурная перестройка и технологическое развитие экономики</w:t>
      </w: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/>
          <w:sz w:val="24"/>
          <w:szCs w:val="24"/>
          <w:lang w:eastAsia="en-US"/>
        </w:rPr>
        <w:t>Стратегическое направление:</w:t>
      </w:r>
      <w:r w:rsidR="0091709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7592C">
        <w:rPr>
          <w:rFonts w:ascii="Times New Roman" w:hAnsi="Times New Roman" w:cs="Times New Roman"/>
          <w:b/>
          <w:sz w:val="24"/>
          <w:szCs w:val="24"/>
          <w:lang w:eastAsia="en-US"/>
        </w:rPr>
        <w:t>Поддержка структурной перестройки в экономике</w:t>
      </w: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Механизмы реализации: </w:t>
      </w:r>
    </w:p>
    <w:p w:rsidR="006F40C3" w:rsidRPr="0017592C" w:rsidRDefault="00912C59" w:rsidP="00A43B31">
      <w:pPr>
        <w:numPr>
          <w:ilvl w:val="0"/>
          <w:numId w:val="50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40" w:name="_Hlk74893134"/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Муниципальная программа Шкотовского муниципального района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Повышение качества управления бюджетным процессом в Шкотовском муниципальном районе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2020 – 2021 годы (до 2030 года)</w:t>
      </w:r>
    </w:p>
    <w:p w:rsidR="000175D9" w:rsidRPr="0017592C" w:rsidRDefault="000175D9" w:rsidP="00A43B31">
      <w:pPr>
        <w:numPr>
          <w:ilvl w:val="0"/>
          <w:numId w:val="50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Муниципальная программа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Развитие и поддержка малого и среднего предпринимательства в Шкотовском муниципальном районе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2021 – 2027 годах (до 2030 года)</w:t>
      </w:r>
    </w:p>
    <w:p w:rsidR="006F40C3" w:rsidRPr="0017592C" w:rsidRDefault="000175D9" w:rsidP="00A43B31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Муниципальная программа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Развитие туризма в Шкотовском муниципальном районе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2021-2027 годы (до 2030 года)</w:t>
      </w:r>
    </w:p>
    <w:bookmarkEnd w:id="40"/>
    <w:p w:rsidR="000175D9" w:rsidRPr="0017592C" w:rsidRDefault="000175D9" w:rsidP="00A43B31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Рекомендуемая Муниципальная программа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Развитие сельского хозяйства и регулирование рынков сельскохозяйственной продукции, сырья и продовольствия ШМР ПК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2022 – 2030 годы</w:t>
      </w:r>
    </w:p>
    <w:p w:rsidR="000175D9" w:rsidRDefault="000175D9" w:rsidP="00A43B31">
      <w:pPr>
        <w:spacing w:after="0" w:line="240" w:lineRule="auto"/>
        <w:ind w:hanging="11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1709E" w:rsidRPr="0017592C" w:rsidRDefault="0091709E" w:rsidP="00A43B31">
      <w:pPr>
        <w:spacing w:after="0" w:line="240" w:lineRule="auto"/>
        <w:ind w:hanging="11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175D9" w:rsidRPr="0017592C" w:rsidRDefault="000175D9" w:rsidP="0091709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Значения показателей достижения цели стратегии по созданию условий для устойчивого экономического роста в Шкотовском муниципальном районе </w:t>
      </w:r>
    </w:p>
    <w:tbl>
      <w:tblPr>
        <w:tblW w:w="14704" w:type="dxa"/>
        <w:tblCellMar>
          <w:left w:w="0" w:type="dxa"/>
          <w:right w:w="0" w:type="dxa"/>
        </w:tblCellMar>
        <w:tblLook w:val="04A0"/>
      </w:tblPr>
      <w:tblGrid>
        <w:gridCol w:w="3823"/>
        <w:gridCol w:w="20"/>
        <w:gridCol w:w="829"/>
        <w:gridCol w:w="619"/>
        <w:gridCol w:w="279"/>
        <w:gridCol w:w="642"/>
        <w:gridCol w:w="245"/>
        <w:gridCol w:w="678"/>
        <w:gridCol w:w="279"/>
        <w:gridCol w:w="642"/>
        <w:gridCol w:w="245"/>
        <w:gridCol w:w="678"/>
        <w:gridCol w:w="279"/>
        <w:gridCol w:w="642"/>
        <w:gridCol w:w="245"/>
        <w:gridCol w:w="20"/>
        <w:gridCol w:w="658"/>
        <w:gridCol w:w="279"/>
        <w:gridCol w:w="642"/>
        <w:gridCol w:w="245"/>
        <w:gridCol w:w="678"/>
        <w:gridCol w:w="279"/>
        <w:gridCol w:w="642"/>
        <w:gridCol w:w="245"/>
        <w:gridCol w:w="679"/>
        <w:gridCol w:w="192"/>
      </w:tblGrid>
      <w:tr w:rsidR="000175D9" w:rsidRPr="0017592C" w:rsidTr="006F40C3">
        <w:trPr>
          <w:trHeight w:val="9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bookmarkStart w:id="41" w:name="_Hlk74844895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8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 реализации Стратегии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6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</w:t>
            </w:r>
          </w:p>
        </w:tc>
        <w:tc>
          <w:tcPr>
            <w:tcW w:w="55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2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1451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Совершенствование системы управления государственными и муниципальными финансами Шкотовского муниципал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ного района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расходов бюджета Шк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товского муниципального района, формируемых в рамках муниц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 программ Шкотовского муниципального района,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bookmarkEnd w:id="41"/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отношение среднего уровня ра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бюджетной обеспеченн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двух наиболее обеспеченных поселений к среднему уровню расчетной бюджетной обеспече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двух наименее обеспече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поселений после выравнив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отчетном финансовом году, в ед.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9"/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отношение объема расходов на обслуживание муниципального долга Шкотовского муниципал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 к объему расходов бюджета Шкотовского муниц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района, за исключением расходов, которые осуществл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за счет субвенций, предо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тавляемых из федерального и краевого бюджета,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1451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2. Обеспечение благоприятных условий для устойчивого функционирования и развития субъектов малого и среднего пре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принимательства в соответствии с приоритетами экономического развития Шкотовского муниципального района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продукции, произведенной средними и малыми предпр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ятиями, включая микропредпри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тия, в общем объеме продукции, произведенной в Шкотовском муниципальном районе,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50,3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50,4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50,6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50,7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50,8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50,9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60,0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доли субъектов среднего и м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предпринимательства, включая микропредприятия, в общем количестве всех предпр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ятий и организаций Шкотовского муниципального района,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90,3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90,4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90,6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90,7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90,8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90,9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91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среднесписочной численн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работников (без внешних 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вместителей) средних и малых предприятий, включая микр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в среднесписочной численности работников (без внешних совместителей) всех 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 Шкотовского муниц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23,0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24,5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26,0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27,5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29,0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30,5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32,0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33,5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35,5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36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количества малых и средних предприятий в расчете на 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тыс. человек населения, в ед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ницах.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260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265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270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275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280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285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290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295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305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 310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оборота субъектов пре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принимательства,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 в субъектах предпринимательства (нараста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 итогом), человек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самозанятых гра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зафиксировавших свой ст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тус, с учетом ведения налогового режима для самозанятых</w:t>
            </w:r>
            <w:r w:rsidR="002702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чел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 реализованных проектов субъектов предпринимательства, получивших поддержку в форме: гарантии, льготного кредита, микрозайма, льготного лизинга, единица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субъектов предпр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нимательства, получивших по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держку (финансовую, имущес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венную, консультационную, в сфере образования, информац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онную), единица</w:t>
            </w:r>
            <w:proofErr w:type="gramEnd"/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1451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 Обеспечение благоприятных условий для повышения конкурентоспособности туристического рынка Шкотовского м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ниципального района, удовлетворяющего потребности российских и иностранных граждан в качественных туристических усл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гах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Туристский поток, тыс. чел.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в коллективных, индивидуальных и других сре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ствах размещения,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субъектов МСП, в том числе самозанятых, осущес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вляющих туристско-рекреационную деятельность,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Н.д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платных услуг, оказыва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населению,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75D9" w:rsidRPr="0017592C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 в бюджеты бю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жетной системы РФ (туризм, го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тиницы, рестораны), в млн. руб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729B7" w:rsidRPr="008729B7" w:rsidTr="006F40C3">
        <w:trPr>
          <w:gridAfter w:val="1"/>
          <w:wAfter w:w="192" w:type="dxa"/>
        </w:trPr>
        <w:tc>
          <w:tcPr>
            <w:tcW w:w="145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Задача 4.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</w:t>
            </w:r>
          </w:p>
        </w:tc>
      </w:tr>
      <w:tr w:rsidR="008729B7" w:rsidRPr="008729B7" w:rsidTr="006F40C3">
        <w:trPr>
          <w:gridAfter w:val="1"/>
          <w:wAfter w:w="192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0175D9" w:rsidP="006F4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Количество созданных сельск</w:t>
            </w: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хозяйственных кооперативов (с нарастающим), </w:t>
            </w:r>
            <w:proofErr w:type="gramStart"/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0175D9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8729B7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8729B7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5D9" w:rsidRPr="0017592C" w:rsidRDefault="000175D9" w:rsidP="000D0CF2">
      <w:pPr>
        <w:spacing w:after="16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17592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Стратегический приоритет 3: Создание современной инфраструктуры</w:t>
      </w: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/>
          <w:sz w:val="24"/>
          <w:szCs w:val="24"/>
          <w:lang w:eastAsia="en-US"/>
        </w:rPr>
        <w:t>Стратегическое направление:</w:t>
      </w:r>
      <w:r w:rsidR="0091709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7592C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коммунальной, социальной, дорожной инфраструктуры</w:t>
      </w: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75D9" w:rsidRPr="0017592C" w:rsidRDefault="000175D9" w:rsidP="0001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Механизмы реализации: </w:t>
      </w:r>
    </w:p>
    <w:p w:rsidR="000175D9" w:rsidRPr="00A43B31" w:rsidRDefault="000175D9" w:rsidP="000175D9">
      <w:pPr>
        <w:numPr>
          <w:ilvl w:val="0"/>
          <w:numId w:val="53"/>
        </w:numPr>
        <w:spacing w:after="0" w:line="240" w:lineRule="auto"/>
        <w:ind w:left="0" w:firstLine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Муниципальная программа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bookmarkStart w:id="42" w:name="_Hlk74892407"/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Комплексное развитие коммунальной инфраструктуры сельских поселений ШМР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до 2030 года </w:t>
      </w:r>
    </w:p>
    <w:p w:rsidR="000175D9" w:rsidRPr="0017592C" w:rsidRDefault="000175D9" w:rsidP="000175D9">
      <w:pPr>
        <w:numPr>
          <w:ilvl w:val="0"/>
          <w:numId w:val="53"/>
        </w:numPr>
        <w:spacing w:after="0" w:line="240" w:lineRule="auto"/>
        <w:ind w:left="0" w:firstLine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43" w:name="_Hlk74892465"/>
      <w:bookmarkEnd w:id="42"/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Муниципальная программа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Создание и развитие системы газоснабжения сельских поселений ШМР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2020-2027 годы (до 2030 года)</w:t>
      </w:r>
    </w:p>
    <w:bookmarkEnd w:id="43"/>
    <w:p w:rsidR="000175D9" w:rsidRPr="0017592C" w:rsidRDefault="000175D9" w:rsidP="000175D9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 Муниципальная программа Шкотовского муниципального района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bookmarkStart w:id="44" w:name="_Hlk74892430"/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Развитие транспортного комплекса Шкотовского муниципал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ь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ного района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2014-2021 годы (до 2030 года)</w:t>
      </w:r>
    </w:p>
    <w:bookmarkEnd w:id="44"/>
    <w:p w:rsidR="006F40C3" w:rsidRPr="0017592C" w:rsidRDefault="000175D9" w:rsidP="000175D9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 </w:t>
      </w:r>
      <w:bookmarkStart w:id="45" w:name="_Hlk74892487"/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Муниципальная программа 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Обеспечение доступным жильем и качественными услугами ЖКХ населения ШМР</w:t>
      </w:r>
      <w:r w:rsidR="002702B5" w:rsidRPr="00A43B31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1759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2020-2027 годы (до 2030 года)</w:t>
      </w:r>
    </w:p>
    <w:bookmarkEnd w:id="45"/>
    <w:p w:rsidR="000175D9" w:rsidRPr="0017592C" w:rsidRDefault="000175D9" w:rsidP="000175D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175D9" w:rsidRPr="0017592C" w:rsidRDefault="000175D9" w:rsidP="000175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Значения показателей достижения цели стратегии по созданию условий для инфраструктурного развития в Шкото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75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ском муниципальном районе </w:t>
      </w:r>
    </w:p>
    <w:tbl>
      <w:tblPr>
        <w:tblW w:w="14704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995"/>
        <w:gridCol w:w="1134"/>
        <w:gridCol w:w="993"/>
        <w:gridCol w:w="1134"/>
        <w:gridCol w:w="1076"/>
        <w:gridCol w:w="1050"/>
        <w:gridCol w:w="992"/>
        <w:gridCol w:w="992"/>
        <w:gridCol w:w="1134"/>
        <w:gridCol w:w="993"/>
        <w:gridCol w:w="1095"/>
      </w:tblGrid>
      <w:tr w:rsidR="000175D9" w:rsidRPr="0017592C" w:rsidTr="006F40C3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5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 реализации Стратегии</w:t>
            </w:r>
          </w:p>
        </w:tc>
      </w:tr>
      <w:tr w:rsidR="000175D9" w:rsidRPr="0017592C" w:rsidTr="006F40C3">
        <w:tc>
          <w:tcPr>
            <w:tcW w:w="3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вое зн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чение</w:t>
            </w: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</w:t>
            </w:r>
          </w:p>
        </w:tc>
        <w:tc>
          <w:tcPr>
            <w:tcW w:w="6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2</w:t>
            </w:r>
          </w:p>
        </w:tc>
      </w:tr>
      <w:tr w:rsidR="000175D9" w:rsidRPr="0017592C" w:rsidTr="006F40C3">
        <w:tc>
          <w:tcPr>
            <w:tcW w:w="147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Создание условий для повышения эффективности ресурсопотребления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,у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лучшения надёжности и обеспечения надлежащ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 качества, доступности поставляемых энергетических ресурсов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многоквартирных домов, полностью обор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дованных общедомовыми приборами учета электр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энергии, холодной и гор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чей воды и тепла, проце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многоквартирных домов, полностью обор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дованных отоплением, г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рячим и холодным вод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снабжением, канализац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ей, электроснабжением, газоснабжением или эле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троснабжением на пищ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потребления каждого вида коммунального ресурса с детализацией по мног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квартирным домам и бю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жетным организациям (удельные расходы кажд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вида ресурса на 1 м 2, на 1 чел). </w:t>
            </w:r>
          </w:p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– Удельное водопотребл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1 человека в сутки, литров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182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к 2019 году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ЭЭ,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потребляемой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фонде, тыс. кВт*ч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29277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28936,5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28596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28255,5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27915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27915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27629,5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27344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27058,5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26773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26773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ТЭ, потребляемой в жилищном фонде, Гкал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83864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89864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95864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101864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104864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108498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107499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106498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105498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104498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103181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воды, потребляемой в жилищном фонде, тыс. куб.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68634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76174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82714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89254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96794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104336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104496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104536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природного газа,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потребляемой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фонде, куб.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lastRenderedPageBreak/>
              <w:t>2110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2112,1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2112,7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2112,14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2114,9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2115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Объём ЭЭ,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потребляемой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бюджетными учреждени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ми, тыс. кВт*ч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2004,4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2052,9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2101,4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2149,9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2227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2246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2285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ТЭ, потребляемой бюджетными учреждени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ми, Гкал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4971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4990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4993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воды, потребляемой бюджетными учреждени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ми, тыс. куб.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28,3.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29,54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 по каждой системе ресурс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снабжения. Количество аварий и инцидентов в год на 1 км сетей организаций коммунального комплекса в сфере тепл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 и водоснабжения,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2018 г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доступности для населения коммунальных услуг. Доля расходов на коммунальные услуги в доходах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592C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спроса на коммунальные ресурсы и перспективной нагрузки (по каждому виду комм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ресурса): – газа, тыс. м3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2114,23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2214,23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2314,23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2414,23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2514,23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2687,99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2987,99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3287,99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3587,99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3987,99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4329,03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тепловая энергия, тыс. Гкал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108,10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108,80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109,05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109,05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Водоснабжение, тыс. м3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1 069,39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Электроснабжение, тыс. кВт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56507,54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 ТКО, тыс. м3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75D9" w:rsidRPr="0017592C" w:rsidTr="006F40C3">
        <w:tc>
          <w:tcPr>
            <w:tcW w:w="147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75D9" w:rsidRPr="0017592C" w:rsidRDefault="000175D9" w:rsidP="006F40C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1.1 Показатели степени охвата потребителей приборами учета 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жилищного фо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да, где расчёты за воду осуществляются по пок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заниям общедомовых пр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 учёта, кВ.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189559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192559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194459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196959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198959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210691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211119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211619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212119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212519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212823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жилищного фо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да, где расчёты за тепл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вую энергию и ГВС ос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ществляются по показан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ям общедомовых приборов учёта, кВ.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159617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169617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179617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189617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199617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206438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207643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208643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209643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210643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212823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жилищного фо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да, где расчёты за электр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ческую энергию осущест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по показаниям 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щедомовых приборов уч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та, кВ.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235753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235753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236753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236753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238648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238648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238648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238648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238648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238869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природного газа потребляемого в жили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ном фонде, где расчёты за природный газ осущест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по показаниям 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щедомовых приборов уч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та, тыс. куб.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19,84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21,84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в БУ, где ра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чёты за воду осуществл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по показаниям общ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домовых приборов учёта, тыс. куб.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6545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6745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6845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7145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7236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7215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7163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БУ, где расчёты за тепловую энергию ос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ществляются по показан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ям общедомовых приборов учёта, кВ.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103500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105700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107800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109500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111500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113000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113500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114500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114500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115000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БУ, где расчёты за электрическую энергию осуществляются по пок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заниям общедомовых пр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 учёта, кВ. м.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52226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52426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52726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52856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53026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54026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55026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57026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58026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59330</w:t>
            </w:r>
          </w:p>
        </w:tc>
      </w:tr>
      <w:tr w:rsidR="000175D9" w:rsidRPr="0017592C" w:rsidTr="006F40C3">
        <w:tc>
          <w:tcPr>
            <w:tcW w:w="147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 Показатели эффективности производства и транспортировки ресурсов по каждой системе ресурсоснабжения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потерь воды при передаче потребителям, тыс. м3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149,714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145,714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141,714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138.714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135.714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133,673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130,633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128,633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124,633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120,633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117,633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потерь электрич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энергии при передаче по распределительным с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тям, тыс. кВт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5707,26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5706,26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5705,26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5703,26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5695,26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5655,90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5655,90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5650,75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5650,75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потерь тепловой энергии при её перед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че/транспортировке на объекты потребителей, Гкал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D9" w:rsidRPr="0017592C" w:rsidTr="006F40C3">
        <w:tc>
          <w:tcPr>
            <w:tcW w:w="147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2. Создание условий дляразвития системы газоснабжения и повышения надёжности и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качества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предоставляемых потреб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телям услуг газоснабжения</w:t>
            </w:r>
          </w:p>
        </w:tc>
      </w:tr>
      <w:tr w:rsidR="000175D9" w:rsidRPr="0017592C" w:rsidTr="006F40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потребления пр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газа, в тыс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уб.м/год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15 380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15 380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15 380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населенных пунктов, газифицирова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природным газом в текущем году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75D9" w:rsidRPr="0017592C" w:rsidTr="006F40C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сетей газ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снабжения (построенные),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100,96</w:t>
            </w:r>
          </w:p>
        </w:tc>
      </w:tr>
      <w:tr w:rsidR="000175D9" w:rsidRPr="0017592C" w:rsidTr="006F40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разработанных проектов в рамках пр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газификации, 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75D9" w:rsidRPr="0017592C" w:rsidTr="006F40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тепловая мощность котельного об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рудования, работающего на природном газе, Гкал/час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3,225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3,225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3,225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2C">
              <w:rPr>
                <w:rFonts w:ascii="Times New Roman" w:eastAsia="Times New Roman" w:hAnsi="Times New Roman" w:cs="Times New Roman"/>
                <w:sz w:val="20"/>
                <w:szCs w:val="20"/>
              </w:rPr>
              <w:t>3,225</w:t>
            </w:r>
          </w:p>
        </w:tc>
      </w:tr>
      <w:tr w:rsidR="000175D9" w:rsidRPr="0017592C" w:rsidTr="006F40C3">
        <w:tc>
          <w:tcPr>
            <w:tcW w:w="147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</w:t>
            </w:r>
            <w:r w:rsidRPr="0017592C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Созда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ние</w:t>
            </w:r>
            <w:r w:rsidRPr="0017592C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услови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й</w:t>
            </w:r>
            <w:r w:rsidRPr="0017592C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для</w:t>
            </w:r>
            <w:r w:rsidRPr="001759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р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азвития современной и эффективной транспортной инфраструктуры, обеспечивающей повышение транспортной доступности населенных пунктов ШМР, ускорение товародвижения и снижение транспортных издержек в экон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мике ШМР, обеспечение комплексной безопасности, экологичности и устойчивости транспортной системы района.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авт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 дорог общего пользования муниципал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значения, не отв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чающих нормативным требованиям,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5D9" w:rsidRPr="0017592C" w:rsidTr="006F40C3">
        <w:tc>
          <w:tcPr>
            <w:tcW w:w="147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4.Создание условий для стимулирования развития жилищного строительства и обеспечения качественными услугами ж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лищно-коммунального хозяйства сельских поселений Шкотовского муниципального района</w:t>
            </w:r>
          </w:p>
        </w:tc>
      </w:tr>
      <w:tr w:rsidR="000175D9" w:rsidRPr="0017592C" w:rsidTr="006F40C3"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обеспеченных инженерной инфрастру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турой земельных участков, предоставленных гражд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нам, имеющим трех и б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лее детей, от общего числа земельных участков, пр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доставленных указанной категории граждан,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75D9" w:rsidRPr="0017592C" w:rsidTr="006F40C3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и 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цидентов в год на объектах организаций коммунал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комплекса в сфере 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,электро- и вод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снабжения,  в %.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5D9" w:rsidRPr="0017592C" w:rsidTr="006F40C3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многоквартирных домов, полностью обор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дованных общедомовыми приборами учета электр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энергии, холодной и гор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чей воды и тепла,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175D9" w:rsidRPr="0017592C" w:rsidTr="006F40C3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жилищного фонда, необорудованного централизованным от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плением обеспеченного твердым топливом (дров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ми), к общей площади ж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лищного фонда, </w:t>
            </w:r>
            <w:proofErr w:type="gramStart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5D9" w:rsidRPr="0017592C" w:rsidRDefault="000175D9" w:rsidP="006F4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2C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5D9" w:rsidRPr="0017592C" w:rsidRDefault="000175D9" w:rsidP="000175D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CF2" w:rsidRDefault="000D0C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175D9" w:rsidRPr="0091709E" w:rsidRDefault="000175D9" w:rsidP="00017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0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10</w:t>
      </w:r>
    </w:p>
    <w:p w:rsidR="000175D9" w:rsidRPr="0075414B" w:rsidRDefault="000175D9" w:rsidP="00CD68A0">
      <w:pPr>
        <w:suppressAutoHyphens/>
        <w:spacing w:after="0" w:line="240" w:lineRule="auto"/>
        <w:ind w:left="1560" w:hanging="1560"/>
        <w:jc w:val="both"/>
      </w:pPr>
      <w:bookmarkStart w:id="46" w:name="_Hlk74891013"/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10.1- </w:t>
      </w:r>
      <w:r w:rsidRPr="0075414B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Шкотовского муниципального района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6"/>
        <w:gridCol w:w="4140"/>
        <w:gridCol w:w="1217"/>
        <w:gridCol w:w="1226"/>
        <w:gridCol w:w="3911"/>
        <w:gridCol w:w="9"/>
        <w:gridCol w:w="3115"/>
      </w:tblGrid>
      <w:tr w:rsidR="000175D9" w:rsidRPr="0075414B" w:rsidTr="000D0CF2">
        <w:tc>
          <w:tcPr>
            <w:tcW w:w="836" w:type="dxa"/>
            <w:vMerge w:val="restart"/>
            <w:shd w:val="clear" w:color="auto" w:fill="auto"/>
            <w:vAlign w:val="center"/>
          </w:tcPr>
          <w:bookmarkEnd w:id="46"/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Мероприятие/Комплекс мер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приятий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Механизм реализации и источник финансиров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0175D9" w:rsidRPr="0075414B" w:rsidTr="000D0CF2">
        <w:tc>
          <w:tcPr>
            <w:tcW w:w="836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Стратегический приоритет: Социальное благополучие населения</w:t>
            </w:r>
          </w:p>
        </w:tc>
      </w:tr>
      <w:tr w:rsidR="000175D9" w:rsidRPr="0075414B" w:rsidTr="000D0CF2"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1. Развитие социальной сферы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проект 1.1</w:t>
            </w:r>
            <w:r w:rsidR="004D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охваченных услугами дополнител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Строительство, капитальный 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монт и развитие материально-технической базы дошкольных 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разовательных учреждений, учре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ж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дений общего образования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 в нас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ленных пунктах Подъяпольск, Н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вонежино, Смоляниново, Шкотово, Романовка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ГП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образов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ния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Образов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ние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ГП ПК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разования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,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МП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образования Шкотовского муниципал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в которых 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проведены капитальные ремонты зданий к общему количеству,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дений, включивших программу те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нопарка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учебный процесс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включения програ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технопарка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учебный процесс образовательных учреждений.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РП ПК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Образование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проект 1.2 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Демография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Национальная цель: Обеспечение устойчивого развития численности населения Российской Федерации.</w:t>
            </w:r>
          </w:p>
          <w:p w:rsidR="000175D9" w:rsidRPr="0075414B" w:rsidRDefault="000175D9" w:rsidP="0091709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Национальная цель: Повышение ожидае</w:t>
            </w:r>
            <w:r w:rsidR="0091709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мой продолжительности жизни до 73,4</w:t>
            </w:r>
            <w:r w:rsidRPr="0075414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лет к 2024 году и до </w:t>
            </w:r>
            <w:r w:rsidR="0091709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78</w:t>
            </w:r>
            <w:r w:rsidRPr="0075414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лет к 2030 году.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Ожидаемая продолжительность жи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лет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91709E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307C68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0175D9"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Выплаты семьям при рождении д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тей. Проведение комплекса мер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приятий по профилактике забол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ваний, проведению медицинских осмотров, диспансеризации. Ф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>нансовая поддержка молодых сп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циалистов врачей общей практики в сельской местности.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 xml:space="preserve">ГП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здрав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охранения, 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Дем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графия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и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Здравоохран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ние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МП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здр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воохранения Шкотовского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смертности населения тр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доспособного возраста, не менее чем,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объектов здравоохр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нения, находящихся в аварийном 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стоянии или требующих капитальн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ремонта, не менее чем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 xml:space="preserve">Муниципальный проект 1.3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культуры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Национальная цель: 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числа посещений культурных мероприятий в три раза по сравнению с показателем 2019 года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объектов культуры, находящихся в аварийном состоянии или требующих капитального ремо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не менее чем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Капитальные инвестиции в стро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тельство, реновацию, реконстру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цию, развитие материально-технической базы учреждений культуры и досуга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ГП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культ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ры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Культура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ГП ПК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культуры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на 2020-2027 годы, МП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культуры Шкото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муниципального 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на 2014-2022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посещаемости учрежд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 к 2019 г.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раза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мероприятий на официальных сайтах администр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ций муниципальных образований, учреждений, в социальных сетях, рассылка ано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сов/афиш/дайджестов по целевой аудитории. Увеличение числа п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сещений культурных мероприятий к 2024 году до 374,14 единиц.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МП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 Шкотовского муниципал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 на 2014-2022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проект 1.4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цель: 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граждан, систематически занимающихся физической культурой и спортом, до 70 процентов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сельского населения, систем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 занимающегося физической культурой и спортом, в общей чи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ленности сельского населения, %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307C68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175D9"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307C68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175D9"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спортивного ст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диона на 300 мест в пгт Шкотово.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физкультурно-спортивной работы по месту ж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граждан.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и монтаж спорти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оборудов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для создания малых спорти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Государственная програ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ма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физической культуры и спо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 региональный проект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Спорт – норма жи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з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ни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,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м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униципальная пр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грамма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Развитие физич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ской культуры и спорта в Шкотовском муниципал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>ном районе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и молодежи в возрасте 3 - 29 лет, систематически занимающи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физической культурой и спортом, в общей численности детей и мол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дежи, 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Доля граждан, систематически зан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мающихся физической культурой и спортом,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школьного возраста, з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нимающихся физкультурой и спо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на базах общеобразовательных организаций во внеурочное время, в общем охвате детей школьного во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раста, %.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школьных клубов на базе 8-и общеобразовательных орган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(на уровне 100%)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проект 1.5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и развитие институтов гражданского общества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цель: 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граждан, занимающихся волонтерской (добровольческой) деятельностью или вовлеченных в деятельность волонтерских (добровольческих) организаций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молодежи в реализации общ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 значимых программ, в том числе, инициируемых молодежью, от общей численности молодых гра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общес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 организациям в целях ф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нансового обеспечения затрат, св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с реализацией общественно полезных программ, в том числе, инициируемых молодежью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 ПК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граждан, реал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государственной 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циональной политики и развитие институтов гра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данского общества на те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2020 - 2027 годы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граждан–участников общес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 полезных программ,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проведения социально значимых программ и меропри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тий, информирование населения в социальных сетях и сети Интернет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Доля граждан, занимающихся воло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терской (добровольческой) деятел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ностью или вовлеченных в деятельность волонтерских (добр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вольческих) организаций,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Необходима разработка муниципальной программы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граждан и развитие 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ститутов гражданского 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 Шкотовского мун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района на 2021-2027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2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Комфортная среда проживания для населения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проект 2.1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Доступное жилье для населения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Национальная цель: обеспечение устойчивого сокращения непригодного для проживания жилищного фонда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58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количества непригодных для проживания жилых помещений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3,5 раза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3,5 раза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жилищного строительства в соо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документами град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 планирования на землях, прилегающих к населе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пунктам Пристань, Подъ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польск, Романовка. Объем жили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 к 2024 году – 7135 кв.м.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НП РФ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Жилье и городская среда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ГП  ПК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«</w:t>
            </w:r>
            <w:hyperlink r:id="rId89">
              <w:r w:rsidRPr="007541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Обеспечение доступным жильем Приморского края</w:t>
              </w:r>
              <w:r w:rsidR="002702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»</w:t>
              </w:r>
              <w:r w:rsidRPr="007541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 на 2021-2027 годы</w:t>
              </w:r>
            </w:hyperlink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МП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доступным жильем и качественными услугами жилищно-коммунального хозяйства населения Шкотовского муниципального района на 2018-2022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годового объема жили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строительства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1,6 раза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1,6 раза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условий, с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мей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земельных участков, находящихся в неразграниченной муниципальной собственности и в частной собственности (использу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мые неэффективно либо не по 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значению) для жилищного стро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и администр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поддержка проектов жилой застройки.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выделение земельных участков застройщикам.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ториального планирования в целях организации зон, перспективных с точки зрения жилищного стро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ко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плексного развития территорий и реновации в целях организации 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вой жилой застройки взамен ветх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го и аварийного жилья.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в реализации потенциальными инвест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проектов с федерал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институтами разв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тия: Фонд развития Дальн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Востока, ВЭБ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Ф, Дом.РФ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проект 2.2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городской среды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0" w:line="240" w:lineRule="auto"/>
              <w:ind w:left="709" w:righ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цель: кардинальное повышение комфортности городской среды, повышение индекса качества городской среды, создание механизма прямого участия граждан в формировании комфортной городской среды, увеличение доли граждан, принимающих участие в решении вопросов развития городской среды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индекса качества горо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среды,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ежегодно не м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нее 6-и общественных территорий в городских и сельских поселениях Шкотовского муниципального ра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ГП ПК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современной городской среды муниципальных 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разований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2020 - 2027 годы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принимающих участие в решении вопросов развития горо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среды,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проект 2.3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экологическое благополучие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Национальная цель: повышение качества питьевой воды для населения, в том числе для жителей населённых пунктов, не оборудованных современными системами централизованного водоснабжения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Национальная цель: создание устойчивой системы обращения с твердыми коммунальными отходами, обеспечивающей сортировку отходов в объеме 100 процентов и снижение объема отходов, направляемых на полигоны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58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обеспеченного чи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питьевой водой,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5866FD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0175D9"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5866FD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0175D9"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очистных сооружений в населе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пунктах Подъяпольск, Це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тральное, Романовка, Шкотово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В соответствии с услови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я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ми федеральных проектов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Чистая вода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,</w:t>
            </w:r>
            <w:r w:rsidR="009170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Чистая страна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Комплексная си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тема обращения с твердыми коммунальными отход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5866FD" w:rsidRDefault="005866FD" w:rsidP="0058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Ликвидация свалок (полигонов) о</w:t>
            </w:r>
            <w:r w:rsidRPr="0058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8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ходов, не включенных в территор</w:t>
            </w:r>
            <w:r w:rsidRPr="0058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86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альную схему обращения с отходами в Приморском крае</w:t>
            </w:r>
            <w:r w:rsidRPr="0058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5866FD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175D9"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5866FD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175D9"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Создание устойчивой системы 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ращения с твердыми коммунал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ными отходами на территории Шкотовского муниципального ра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она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Стратегический приоритет </w:t>
            </w:r>
            <w:r w:rsidR="002702B5" w:rsidRPr="00A43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Структурная перестройка и технологическое развитие экономики</w:t>
            </w:r>
            <w:r w:rsidR="002702B5" w:rsidRPr="00A43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Муниципальный проект 3.1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Инновационно-технологическое развитие экономики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Национальная цель: создание системы акселерации субъектов малого и среднего предпринимательства, включая индивидуальных предпринимателей, в том числе инфраструктуры и сервисов поддержки</w:t>
            </w:r>
          </w:p>
        </w:tc>
      </w:tr>
      <w:tr w:rsidR="000175D9" w:rsidRPr="0075414B" w:rsidTr="000D0CF2">
        <w:trPr>
          <w:trHeight w:val="3159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Количество организаций, осущест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ляющих технологические инновации к общей численности,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поддержки start-up проектов инновационно-технологического развития в орг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низационной форме агропарк и технопарк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рамках мер государс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венной поддержки создания техн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парков и 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системы аксел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субъектов малого и среднего предпринимательства, реализу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проекты инновационно-технологического развития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Пр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морского края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Акселер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субъектов малого и среднего предпринимател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Start"/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тимулирование инн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ваций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Эконом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ческое развитие и иннов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ционная экономика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ГП Приморского края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мическое развитие и инн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вационная экономика Пр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2020 - 2027 годы.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Муниципальный проект 3.2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Межмуниципальная кооперация и поддержка экспорта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91709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цель: 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формирование в обрабатывающей промышленности, сельском хозяйстве, сфере услуг глобальных конкурентосп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собных</w:t>
            </w:r>
            <w:r w:rsidR="0091709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несырьевых секторов, общая доля экспорта товаров (работ, услуг) которых составит не менее 20 процентов валового вну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реннего продукта 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Доля экспорта товаров (работ, услуг) в объеме валового внутреннего пр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дукта,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и поддержка инициатив направленных на созд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предпринимательских ассоци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 подписание межмуниципал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соглашений о сотрудничестве  с целью реализации совместных проектов в отраслях специализации Шкотовского муниципального 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предприятиям-экспортерам из регионального бюджета в рамках реализации 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ционального проекта Пр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морского края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кооперация и эк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Муниципальный проект 3.3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Благоприятные условия инвестирования и ведения бизнеса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Национальная цель: реальный рост инвестиций в основной капитал не менее 70 процентов по сравнению с показателем 2020 года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Реальный рост инвестиций в основной капитал по сравнению с показателем 2020 года,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на территории Шкотовского мун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инвестицио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проектов 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порт С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ходол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Угольный морской те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минал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 Вера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связанных с развитием турис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ско-рекреационного кластера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парк Южно-Приморский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сельскохозяйстве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кластера,  проектов в сфере промышленности и строительства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субъектам МСП и орган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зациям, образующим 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фраструктуру поддержки субъектов малого и средн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предпринимательства, предоставление субсидий на софинансирование кап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тальных вложений в объе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собс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 субъектов Ро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и (или) муниципальной собстве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рамках подпр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Инвестиционный климат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Эконом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ческое развитие и иннов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ционная экономика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Стратегический приоритет </w:t>
            </w:r>
            <w:r w:rsidR="002702B5" w:rsidRPr="00A43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Создание современной инфраструктуры</w:t>
            </w:r>
            <w:r w:rsidR="002702B5" w:rsidRPr="00A43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193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проект 4.1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дорожной сети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цель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доли автомобильных дорог общего пользования местного значения, соответствующих нормати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требованиям к транспортно-эксплуатационным показателям, не менее чем до 55 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обеспечение доли дорожной сети в крупнейших городских агломерациях, соответствующей нормативным требованиям, на уровне не менее 85 процентов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значения, 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ответствующих нормативным треб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ваниям к транспортно-эксплуатационным показателям, % от их общей протяженности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5866FD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175D9"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0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томобильных дорог общего пол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регионального, межмун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и местного значения, дорожной сети городской аглом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рации в границах Новонежинского, Подъяпольского, Смоляниновского сельских поселений, реконструкция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автомобильной дороги 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пользования регионального значения Большой Камень – Стр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лок, реконструкция участка авт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мобильной дороги общего польз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регионального значения 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– Находка – порт Восточный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НП РФ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и к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чественные автомобильные дороги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ГП ПК Развитие транспортного комплекса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2020 - 2027 годы. Предусматр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вается предоставление су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сидий на цели установле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ные подпрограммой N 2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дорожной отра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 Приморском крае на 2020 - 2027 годы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 ПК Развитие транспортного комплекса Приморского края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2020 - 2027 годы.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 общего пользования на территории Шкотовского муниципального района в рамках предоставления субсидии от дорожного фонда Приморского края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городской агломерации,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нормативным тр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бованиям к транспортно-эксплуатационным показателям, % от их общей протяженности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проект 4.2 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Коммунальная и инженерная инфраструктура</w:t>
            </w:r>
            <w:r w:rsidR="0027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Доля многоквартирных домов, по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ностью оборудованных отоплением, горячим и холодным водоснабжен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ем, канализацией, электроснабжен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ем, газоснабжением или электр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снабжением на пищеприготовление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объектов  энергоснабж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пос. Новонежино, дер. Лук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яновка, с. Анисимовка, пос. Под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япольск, пос. Мысовой, с. Ром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новка, дер. Речица, дер. Царевка, пгтСмоляниново, пгт Шкотово, пос. Штыково, с. Многоудобное.</w:t>
            </w:r>
            <w:proofErr w:type="gramEnd"/>
          </w:p>
          <w:p w:rsidR="000175D9" w:rsidRPr="0075414B" w:rsidRDefault="000175D9" w:rsidP="006F40C3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систем централиз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водоснабжения и водоо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с очисткой сточных вод на канализационных очистных 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оружениях в населенных пунктах: пос. Новонежино, с. Анисимовка, пос. Подъяпольское, пос. Мысовой, с. Романовка, пгтСмоляниново, с. Новороссия, с. Центральное, пгт Шкотово, пос. Штыково и с. Мн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гоудобное.</w:t>
            </w:r>
            <w:proofErr w:type="gramEnd"/>
          </w:p>
          <w:p w:rsidR="000175D9" w:rsidRPr="0075414B" w:rsidRDefault="000175D9" w:rsidP="006F40C3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новых и реконс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рукция существующих котельных, и тепловых сетей в населенных пунктах Романовка, Смоляниново, Центральное, Новороссия,  Нов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нежино, 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Мысовой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75D9" w:rsidRPr="0075414B" w:rsidRDefault="000175D9" w:rsidP="006F40C3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газоснабжения и газификация п. Штыково, п. Шк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тово, п. Смоляниново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Финансирование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меропри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тий по 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монту, строительству, м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дернизации коммунальной инфраструктуры сельских поселений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 счет средств организаций коммунальн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 хозяйства, собственн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ков жилищного фонда, прочих потребителей, сре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дств кр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аевого и фед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рального бюджета</w:t>
            </w:r>
          </w:p>
        </w:tc>
      </w:tr>
      <w:tr w:rsidR="000175D9" w:rsidRPr="0075414B" w:rsidTr="000D0CF2">
        <w:trPr>
          <w:trHeight w:val="500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4D021F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Мероприятия, направленные на снижение доли населения с доходами ниже прожиточного уровня</w:t>
            </w:r>
          </w:p>
          <w:p w:rsidR="000175D9" w:rsidRPr="004D021F" w:rsidRDefault="000175D9" w:rsidP="006F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21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           Национальная цель: снижение уровня бедности в два раза по сравнению с показателем 2017 года</w:t>
            </w:r>
          </w:p>
        </w:tc>
      </w:tr>
      <w:tr w:rsidR="000175D9" w:rsidRPr="0075414B" w:rsidTr="000D0CF2">
        <w:trPr>
          <w:trHeight w:val="500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населения с доходами ниже прожиточного уровня</w:t>
            </w:r>
            <w:r w:rsidRPr="0075414B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по сравнению с показателем 2017 года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Arial" w:eastAsia="Arial" w:hAnsi="Arial" w:cs="Arial"/>
                <w:color w:val="020C22"/>
                <w:sz w:val="26"/>
                <w:szCs w:val="26"/>
                <w:shd w:val="clear" w:color="auto" w:fill="FEFEF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заключению социал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контрактов 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трудоустройстве гр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на вакантные рабочие места, заявленные работодателями в КГКУ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центр занят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. Недопущ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ние/отсутствие задолженности по заработной плате работников орг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низаций, расположенных на терр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Шкотовского муниципальн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района.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среднемесячной зар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работников крупных и средних предприятий.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достижения установленных показателей заработной платы педаг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работников, 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учреждений кул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повышение оплаты труда которым предусмо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рено Указами Президента Российской Федерации 2012 года, предусмотрев в полном объеме дополн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средства на оч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редной финансовый год и плановый период</w:t>
            </w:r>
          </w:p>
        </w:tc>
      </w:tr>
      <w:tr w:rsidR="000175D9" w:rsidRPr="0075414B" w:rsidTr="000D0CF2">
        <w:trPr>
          <w:trHeight w:val="704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рост численности занятых в сфере малого и среднего предпринимательства, включая индивид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предпринимателей и самозанятых</w:t>
            </w:r>
          </w:p>
        </w:tc>
      </w:tr>
      <w:tr w:rsidR="000175D9" w:rsidRPr="0075414B" w:rsidTr="000D0CF2">
        <w:trPr>
          <w:trHeight w:val="476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нимателей и самозанятых, тыс</w:t>
            </w:r>
            <w:proofErr w:type="gramStart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12438C" w:rsidRDefault="0012438C" w:rsidP="0012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12438C" w:rsidRDefault="0012438C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0175D9" w:rsidRPr="0012438C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Имущественная поддержка субъе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при предоставлении муниципального имущества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175D9" w:rsidRPr="0012438C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Думы Шкотовск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муниципального района от 29.10.2019 г. № 338 </w:t>
            </w:r>
            <w:r w:rsidR="002702B5"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имущественной поддержке субъектов малого и средн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предпринимательства при предоставлении мун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имущества</w:t>
            </w:r>
            <w:r w:rsidR="002702B5"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75D9" w:rsidRPr="0012438C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702B5"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поддержка м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 в Шкото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муниципальном ра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оне на 2021-2027 годы</w:t>
            </w:r>
            <w:r w:rsidR="002702B5" w:rsidRPr="001243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5D9" w:rsidRPr="0075414B" w:rsidTr="000D0CF2">
        <w:trPr>
          <w:trHeight w:val="1046"/>
        </w:trPr>
        <w:tc>
          <w:tcPr>
            <w:tcW w:w="14454" w:type="dxa"/>
            <w:gridSpan w:val="7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достижение национальной цели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зрелость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 и строительства, общественного транспорта, подразумевающая использование ими отечественных информационно-технологических решений.</w:t>
            </w:r>
            <w:proofErr w:type="gramEnd"/>
          </w:p>
        </w:tc>
      </w:tr>
      <w:tr w:rsidR="000175D9" w:rsidRPr="0075414B" w:rsidTr="000D0CF2">
        <w:trPr>
          <w:trHeight w:val="1046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отечественных информационно-технологических решений,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vMerge w:val="restart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экономика”,</w:t>
            </w:r>
          </w:p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Шкотовского муниципал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района 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онное общество</w:t>
            </w:r>
            <w:r w:rsidR="00270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2016-2021 годы</w:t>
            </w:r>
          </w:p>
        </w:tc>
      </w:tr>
      <w:tr w:rsidR="000175D9" w:rsidRPr="0075414B" w:rsidTr="000D0CF2">
        <w:trPr>
          <w:trHeight w:val="1046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массовых социально значимых услуг, доступных в электронном в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де, 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D9" w:rsidRPr="0075414B" w:rsidTr="000D0CF2">
        <w:trPr>
          <w:trHeight w:val="1046"/>
        </w:trPr>
        <w:tc>
          <w:tcPr>
            <w:tcW w:w="83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социально зн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услуг, доступных в электро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14B">
              <w:rPr>
                <w:rFonts w:ascii="Times New Roman" w:eastAsia="Times New Roman" w:hAnsi="Times New Roman" w:cs="Times New Roman"/>
                <w:sz w:val="24"/>
                <w:szCs w:val="24"/>
              </w:rPr>
              <w:t>ном виде, услуг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175D9" w:rsidRPr="0075414B" w:rsidRDefault="000175D9" w:rsidP="006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1" w:type="dxa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vMerge/>
            <w:shd w:val="clear" w:color="auto" w:fill="auto"/>
            <w:vAlign w:val="center"/>
          </w:tcPr>
          <w:p w:rsidR="000175D9" w:rsidRPr="0075414B" w:rsidRDefault="000175D9" w:rsidP="006F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75D9" w:rsidRPr="0075414B" w:rsidRDefault="000175D9" w:rsidP="000D0CF2">
      <w:pPr>
        <w:spacing w:after="0" w:line="360" w:lineRule="auto"/>
        <w:jc w:val="both"/>
      </w:pPr>
    </w:p>
    <w:sectPr w:rsidR="000175D9" w:rsidRPr="0075414B" w:rsidSect="000D0CF2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E3" w:rsidRDefault="008B44E3">
      <w:pPr>
        <w:spacing w:after="0" w:line="240" w:lineRule="auto"/>
      </w:pPr>
      <w:r>
        <w:separator/>
      </w:r>
    </w:p>
  </w:endnote>
  <w:endnote w:type="continuationSeparator" w:id="0">
    <w:p w:rsidR="008B44E3" w:rsidRDefault="008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D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77241"/>
      <w:docPartObj>
        <w:docPartGallery w:val="Page Numbers (Bottom of Page)"/>
        <w:docPartUnique/>
      </w:docPartObj>
    </w:sdtPr>
    <w:sdtContent>
      <w:p w:rsidR="00044E11" w:rsidRDefault="000B2A8F">
        <w:pPr>
          <w:pStyle w:val="af"/>
          <w:jc w:val="center"/>
        </w:pPr>
        <w:r>
          <w:rPr>
            <w:noProof/>
          </w:rPr>
          <w:fldChar w:fldCharType="begin"/>
        </w:r>
        <w:r w:rsidR="00044E1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68A0">
          <w:rPr>
            <w:noProof/>
          </w:rPr>
          <w:t>198</w:t>
        </w:r>
        <w:r>
          <w:rPr>
            <w:noProof/>
          </w:rPr>
          <w:fldChar w:fldCharType="end"/>
        </w:r>
      </w:p>
    </w:sdtContent>
  </w:sdt>
  <w:p w:rsidR="00044E11" w:rsidRDefault="00044E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E3" w:rsidRDefault="008B44E3">
      <w:pPr>
        <w:spacing w:after="0" w:line="240" w:lineRule="auto"/>
      </w:pPr>
      <w:r>
        <w:separator/>
      </w:r>
    </w:p>
  </w:footnote>
  <w:footnote w:type="continuationSeparator" w:id="0">
    <w:p w:rsidR="008B44E3" w:rsidRDefault="008B44E3">
      <w:pPr>
        <w:spacing w:after="0" w:line="240" w:lineRule="auto"/>
      </w:pPr>
      <w:r>
        <w:continuationSeparator/>
      </w:r>
    </w:p>
  </w:footnote>
  <w:footnote w:id="1">
    <w:p w:rsidR="00044E11" w:rsidRDefault="00044E11" w:rsidP="00017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Показатели установлены Указом Президента Российской Федерации от 26 июня 2020 г. N 427 «О мерах по социально-экономическому развитию Дальнего Востока»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772"/>
    <w:multiLevelType w:val="hybridMultilevel"/>
    <w:tmpl w:val="8F9CFAF2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8D2"/>
    <w:multiLevelType w:val="multilevel"/>
    <w:tmpl w:val="82382EC2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F23694E"/>
    <w:multiLevelType w:val="multilevel"/>
    <w:tmpl w:val="28BC06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C40B2C"/>
    <w:multiLevelType w:val="multilevel"/>
    <w:tmpl w:val="2794ADC2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0717AD2"/>
    <w:multiLevelType w:val="multilevel"/>
    <w:tmpl w:val="4EF216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10815389"/>
    <w:multiLevelType w:val="multilevel"/>
    <w:tmpl w:val="D854A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B074CC"/>
    <w:multiLevelType w:val="hybridMultilevel"/>
    <w:tmpl w:val="CC5A2174"/>
    <w:lvl w:ilvl="0" w:tplc="61348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2FA2A8F"/>
    <w:multiLevelType w:val="multilevel"/>
    <w:tmpl w:val="F296108E"/>
    <w:lvl w:ilvl="0">
      <w:start w:val="10"/>
      <w:numFmt w:val="decimal"/>
      <w:lvlText w:val="%1"/>
      <w:lvlJc w:val="left"/>
      <w:pPr>
        <w:ind w:left="809" w:hanging="525"/>
      </w:pPr>
    </w:lvl>
    <w:lvl w:ilvl="1">
      <w:start w:val="3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>
    <w:nsid w:val="13293E96"/>
    <w:multiLevelType w:val="hybridMultilevel"/>
    <w:tmpl w:val="9A0E8736"/>
    <w:lvl w:ilvl="0" w:tplc="8DB6FA5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>
    <w:nsid w:val="14EE2081"/>
    <w:multiLevelType w:val="multilevel"/>
    <w:tmpl w:val="6B8C4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7C"/>
    <w:multiLevelType w:val="hybridMultilevel"/>
    <w:tmpl w:val="10BAF6EE"/>
    <w:lvl w:ilvl="0" w:tplc="CE6A69F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222D"/>
    <w:multiLevelType w:val="multilevel"/>
    <w:tmpl w:val="2048C7BA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2">
    <w:nsid w:val="1BEA03F1"/>
    <w:multiLevelType w:val="multilevel"/>
    <w:tmpl w:val="E90E48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C5C60"/>
    <w:multiLevelType w:val="multilevel"/>
    <w:tmpl w:val="3A32F65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64558"/>
    <w:multiLevelType w:val="hybridMultilevel"/>
    <w:tmpl w:val="EC7CFDC4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238E"/>
    <w:multiLevelType w:val="hybridMultilevel"/>
    <w:tmpl w:val="847AD360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F46C4"/>
    <w:multiLevelType w:val="hybridMultilevel"/>
    <w:tmpl w:val="8D965738"/>
    <w:lvl w:ilvl="0" w:tplc="065412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777BF9"/>
    <w:multiLevelType w:val="hybridMultilevel"/>
    <w:tmpl w:val="C1C06C56"/>
    <w:lvl w:ilvl="0" w:tplc="8DB6F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823B4"/>
    <w:multiLevelType w:val="multilevel"/>
    <w:tmpl w:val="C1BCE85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2B8F53BB"/>
    <w:multiLevelType w:val="hybridMultilevel"/>
    <w:tmpl w:val="029458B6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06FCC"/>
    <w:multiLevelType w:val="multilevel"/>
    <w:tmpl w:val="617C54E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474122F"/>
    <w:multiLevelType w:val="multilevel"/>
    <w:tmpl w:val="8B968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8473657"/>
    <w:multiLevelType w:val="multilevel"/>
    <w:tmpl w:val="A78E6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88D26E4"/>
    <w:multiLevelType w:val="multilevel"/>
    <w:tmpl w:val="514E9D0C"/>
    <w:lvl w:ilvl="0">
      <w:start w:val="1"/>
      <w:numFmt w:val="decimal"/>
      <w:lvlText w:val="%1"/>
      <w:lvlJc w:val="left"/>
      <w:pPr>
        <w:ind w:left="1491" w:hanging="360"/>
      </w:p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24">
    <w:nsid w:val="38C22760"/>
    <w:multiLevelType w:val="multilevel"/>
    <w:tmpl w:val="AEAC8AD6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221" w:hanging="360"/>
      </w:pPr>
    </w:lvl>
    <w:lvl w:ilvl="2">
      <w:start w:val="1"/>
      <w:numFmt w:val="lowerRoman"/>
      <w:lvlText w:val="%3."/>
      <w:lvlJc w:val="right"/>
      <w:pPr>
        <w:ind w:left="2941" w:hanging="180"/>
      </w:pPr>
    </w:lvl>
    <w:lvl w:ilvl="3">
      <w:start w:val="1"/>
      <w:numFmt w:val="decimal"/>
      <w:lvlText w:val="%4."/>
      <w:lvlJc w:val="left"/>
      <w:pPr>
        <w:ind w:left="3661" w:hanging="360"/>
      </w:pPr>
    </w:lvl>
    <w:lvl w:ilvl="4">
      <w:start w:val="1"/>
      <w:numFmt w:val="lowerLetter"/>
      <w:lvlText w:val="%5."/>
      <w:lvlJc w:val="left"/>
      <w:pPr>
        <w:ind w:left="4381" w:hanging="360"/>
      </w:pPr>
    </w:lvl>
    <w:lvl w:ilvl="5">
      <w:start w:val="1"/>
      <w:numFmt w:val="lowerRoman"/>
      <w:lvlText w:val="%6."/>
      <w:lvlJc w:val="right"/>
      <w:pPr>
        <w:ind w:left="5101" w:hanging="180"/>
      </w:pPr>
    </w:lvl>
    <w:lvl w:ilvl="6">
      <w:start w:val="1"/>
      <w:numFmt w:val="decimal"/>
      <w:lvlText w:val="%7."/>
      <w:lvlJc w:val="left"/>
      <w:pPr>
        <w:ind w:left="5821" w:hanging="360"/>
      </w:pPr>
    </w:lvl>
    <w:lvl w:ilvl="7">
      <w:start w:val="1"/>
      <w:numFmt w:val="lowerLetter"/>
      <w:lvlText w:val="%8."/>
      <w:lvlJc w:val="left"/>
      <w:pPr>
        <w:ind w:left="6541" w:hanging="360"/>
      </w:pPr>
    </w:lvl>
    <w:lvl w:ilvl="8">
      <w:start w:val="1"/>
      <w:numFmt w:val="lowerRoman"/>
      <w:lvlText w:val="%9."/>
      <w:lvlJc w:val="right"/>
      <w:pPr>
        <w:ind w:left="7261" w:hanging="180"/>
      </w:pPr>
    </w:lvl>
  </w:abstractNum>
  <w:abstractNum w:abstractNumId="25">
    <w:nsid w:val="39355FF7"/>
    <w:multiLevelType w:val="hybridMultilevel"/>
    <w:tmpl w:val="23A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D7854"/>
    <w:multiLevelType w:val="multilevel"/>
    <w:tmpl w:val="DEE818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114C3C"/>
    <w:multiLevelType w:val="multilevel"/>
    <w:tmpl w:val="D6BA5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C8B54EE"/>
    <w:multiLevelType w:val="hybridMultilevel"/>
    <w:tmpl w:val="8F789A70"/>
    <w:lvl w:ilvl="0" w:tplc="3E0017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>
    <w:nsid w:val="3D005AE8"/>
    <w:multiLevelType w:val="hybridMultilevel"/>
    <w:tmpl w:val="7610C1E0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D5E08"/>
    <w:multiLevelType w:val="multilevel"/>
    <w:tmpl w:val="69EE645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42806485"/>
    <w:multiLevelType w:val="multilevel"/>
    <w:tmpl w:val="F8B28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061F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54937E5"/>
    <w:multiLevelType w:val="hybridMultilevel"/>
    <w:tmpl w:val="0BE23B0C"/>
    <w:lvl w:ilvl="0" w:tplc="8DB6FA5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>
    <w:nsid w:val="48A70162"/>
    <w:multiLevelType w:val="hybridMultilevel"/>
    <w:tmpl w:val="60CA7B08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B73AEE"/>
    <w:multiLevelType w:val="hybridMultilevel"/>
    <w:tmpl w:val="B054338E"/>
    <w:lvl w:ilvl="0" w:tplc="210066BE">
      <w:start w:val="1"/>
      <w:numFmt w:val="decimal"/>
      <w:lvlText w:val="%1)"/>
      <w:lvlJc w:val="left"/>
      <w:pPr>
        <w:ind w:left="14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>
    <w:nsid w:val="4A4F7FFD"/>
    <w:multiLevelType w:val="multilevel"/>
    <w:tmpl w:val="E17E4D06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2AF4EC0"/>
    <w:multiLevelType w:val="multilevel"/>
    <w:tmpl w:val="BA468E9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6FE0FD5"/>
    <w:multiLevelType w:val="multilevel"/>
    <w:tmpl w:val="2468FD8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C712091"/>
    <w:multiLevelType w:val="multilevel"/>
    <w:tmpl w:val="196CC0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4770525"/>
    <w:multiLevelType w:val="hybridMultilevel"/>
    <w:tmpl w:val="3ED02618"/>
    <w:lvl w:ilvl="0" w:tplc="8DB6FA5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1">
    <w:nsid w:val="65F40451"/>
    <w:multiLevelType w:val="hybridMultilevel"/>
    <w:tmpl w:val="5E705DDE"/>
    <w:lvl w:ilvl="0" w:tplc="3E00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61E0E"/>
    <w:multiLevelType w:val="multilevel"/>
    <w:tmpl w:val="7DC20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6A451FA0"/>
    <w:multiLevelType w:val="multilevel"/>
    <w:tmpl w:val="FB802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A8666BA"/>
    <w:multiLevelType w:val="hybridMultilevel"/>
    <w:tmpl w:val="582C0484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943DFC"/>
    <w:multiLevelType w:val="hybridMultilevel"/>
    <w:tmpl w:val="71424BBA"/>
    <w:lvl w:ilvl="0" w:tplc="75B04EB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A0EF6"/>
    <w:multiLevelType w:val="multilevel"/>
    <w:tmpl w:val="30FECE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0454DF1"/>
    <w:multiLevelType w:val="hybridMultilevel"/>
    <w:tmpl w:val="C0204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4C689A"/>
    <w:multiLevelType w:val="multilevel"/>
    <w:tmpl w:val="2D2A1646"/>
    <w:lvl w:ilvl="0">
      <w:start w:val="1"/>
      <w:numFmt w:val="decimal"/>
      <w:lvlText w:val="%1)"/>
      <w:lvlJc w:val="left"/>
      <w:pPr>
        <w:ind w:left="1549" w:hanging="360"/>
      </w:pPr>
    </w:lvl>
    <w:lvl w:ilvl="1">
      <w:start w:val="1"/>
      <w:numFmt w:val="lowerLetter"/>
      <w:lvlText w:val="%2."/>
      <w:lvlJc w:val="left"/>
      <w:pPr>
        <w:ind w:left="2269" w:hanging="360"/>
      </w:pPr>
    </w:lvl>
    <w:lvl w:ilvl="2">
      <w:start w:val="1"/>
      <w:numFmt w:val="lowerRoman"/>
      <w:lvlText w:val="%3."/>
      <w:lvlJc w:val="right"/>
      <w:pPr>
        <w:ind w:left="2989" w:hanging="180"/>
      </w:pPr>
    </w:lvl>
    <w:lvl w:ilvl="3">
      <w:start w:val="1"/>
      <w:numFmt w:val="decimal"/>
      <w:lvlText w:val="%4."/>
      <w:lvlJc w:val="left"/>
      <w:pPr>
        <w:ind w:left="3709" w:hanging="360"/>
      </w:pPr>
    </w:lvl>
    <w:lvl w:ilvl="4">
      <w:start w:val="1"/>
      <w:numFmt w:val="lowerLetter"/>
      <w:lvlText w:val="%5."/>
      <w:lvlJc w:val="left"/>
      <w:pPr>
        <w:ind w:left="4429" w:hanging="360"/>
      </w:pPr>
    </w:lvl>
    <w:lvl w:ilvl="5">
      <w:start w:val="1"/>
      <w:numFmt w:val="lowerRoman"/>
      <w:lvlText w:val="%6."/>
      <w:lvlJc w:val="right"/>
      <w:pPr>
        <w:ind w:left="5149" w:hanging="180"/>
      </w:pPr>
    </w:lvl>
    <w:lvl w:ilvl="6">
      <w:start w:val="1"/>
      <w:numFmt w:val="decimal"/>
      <w:lvlText w:val="%7."/>
      <w:lvlJc w:val="left"/>
      <w:pPr>
        <w:ind w:left="5869" w:hanging="360"/>
      </w:pPr>
    </w:lvl>
    <w:lvl w:ilvl="7">
      <w:start w:val="1"/>
      <w:numFmt w:val="lowerLetter"/>
      <w:lvlText w:val="%8."/>
      <w:lvlJc w:val="left"/>
      <w:pPr>
        <w:ind w:left="6589" w:hanging="360"/>
      </w:pPr>
    </w:lvl>
    <w:lvl w:ilvl="8">
      <w:start w:val="1"/>
      <w:numFmt w:val="lowerRoman"/>
      <w:lvlText w:val="%9."/>
      <w:lvlJc w:val="right"/>
      <w:pPr>
        <w:ind w:left="7309" w:hanging="180"/>
      </w:pPr>
    </w:lvl>
  </w:abstractNum>
  <w:abstractNum w:abstractNumId="49">
    <w:nsid w:val="77A668E4"/>
    <w:multiLevelType w:val="multilevel"/>
    <w:tmpl w:val="729E7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B5366D"/>
    <w:multiLevelType w:val="hybridMultilevel"/>
    <w:tmpl w:val="49F0F2F6"/>
    <w:lvl w:ilvl="0" w:tplc="8DB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2552DC"/>
    <w:multiLevelType w:val="multilevel"/>
    <w:tmpl w:val="F9C810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D9B0087"/>
    <w:multiLevelType w:val="hybridMultilevel"/>
    <w:tmpl w:val="871010A4"/>
    <w:lvl w:ilvl="0" w:tplc="D0A28D6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8519A4"/>
    <w:multiLevelType w:val="hybridMultilevel"/>
    <w:tmpl w:val="9B72CED6"/>
    <w:lvl w:ilvl="0" w:tplc="91EC719E">
      <w:start w:val="1"/>
      <w:numFmt w:val="decimal"/>
      <w:lvlText w:val="%1)"/>
      <w:lvlJc w:val="left"/>
      <w:pPr>
        <w:ind w:left="14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43"/>
  </w:num>
  <w:num w:numId="5">
    <w:abstractNumId w:val="20"/>
  </w:num>
  <w:num w:numId="6">
    <w:abstractNumId w:val="2"/>
  </w:num>
  <w:num w:numId="7">
    <w:abstractNumId w:val="5"/>
  </w:num>
  <w:num w:numId="8">
    <w:abstractNumId w:val="48"/>
  </w:num>
  <w:num w:numId="9">
    <w:abstractNumId w:val="7"/>
  </w:num>
  <w:num w:numId="10">
    <w:abstractNumId w:val="46"/>
  </w:num>
  <w:num w:numId="11">
    <w:abstractNumId w:val="23"/>
  </w:num>
  <w:num w:numId="12">
    <w:abstractNumId w:val="12"/>
  </w:num>
  <w:num w:numId="13">
    <w:abstractNumId w:val="22"/>
  </w:num>
  <w:num w:numId="14">
    <w:abstractNumId w:val="30"/>
  </w:num>
  <w:num w:numId="15">
    <w:abstractNumId w:val="49"/>
  </w:num>
  <w:num w:numId="16">
    <w:abstractNumId w:val="18"/>
  </w:num>
  <w:num w:numId="17">
    <w:abstractNumId w:val="1"/>
  </w:num>
  <w:num w:numId="18">
    <w:abstractNumId w:val="36"/>
  </w:num>
  <w:num w:numId="19">
    <w:abstractNumId w:val="13"/>
  </w:num>
  <w:num w:numId="20">
    <w:abstractNumId w:val="10"/>
  </w:num>
  <w:num w:numId="21">
    <w:abstractNumId w:val="4"/>
  </w:num>
  <w:num w:numId="22">
    <w:abstractNumId w:val="11"/>
  </w:num>
  <w:num w:numId="23">
    <w:abstractNumId w:val="25"/>
  </w:num>
  <w:num w:numId="24">
    <w:abstractNumId w:val="44"/>
  </w:num>
  <w:num w:numId="25">
    <w:abstractNumId w:val="29"/>
  </w:num>
  <w:num w:numId="26">
    <w:abstractNumId w:val="14"/>
  </w:num>
  <w:num w:numId="27">
    <w:abstractNumId w:val="15"/>
  </w:num>
  <w:num w:numId="28">
    <w:abstractNumId w:val="19"/>
  </w:num>
  <w:num w:numId="29">
    <w:abstractNumId w:val="8"/>
  </w:num>
  <w:num w:numId="30">
    <w:abstractNumId w:val="40"/>
  </w:num>
  <w:num w:numId="31">
    <w:abstractNumId w:val="33"/>
  </w:num>
  <w:num w:numId="32">
    <w:abstractNumId w:val="50"/>
  </w:num>
  <w:num w:numId="33">
    <w:abstractNumId w:val="0"/>
  </w:num>
  <w:num w:numId="34">
    <w:abstractNumId w:val="34"/>
  </w:num>
  <w:num w:numId="35">
    <w:abstractNumId w:val="52"/>
  </w:num>
  <w:num w:numId="36">
    <w:abstractNumId w:val="45"/>
  </w:num>
  <w:num w:numId="37">
    <w:abstractNumId w:val="51"/>
  </w:num>
  <w:num w:numId="38">
    <w:abstractNumId w:val="9"/>
  </w:num>
  <w:num w:numId="39">
    <w:abstractNumId w:val="24"/>
  </w:num>
  <w:num w:numId="40">
    <w:abstractNumId w:val="27"/>
  </w:num>
  <w:num w:numId="41">
    <w:abstractNumId w:val="42"/>
  </w:num>
  <w:num w:numId="42">
    <w:abstractNumId w:val="21"/>
  </w:num>
  <w:num w:numId="43">
    <w:abstractNumId w:val="39"/>
  </w:num>
  <w:num w:numId="44">
    <w:abstractNumId w:val="35"/>
  </w:num>
  <w:num w:numId="45">
    <w:abstractNumId w:val="17"/>
  </w:num>
  <w:num w:numId="46">
    <w:abstractNumId w:val="53"/>
  </w:num>
  <w:num w:numId="47">
    <w:abstractNumId w:val="37"/>
  </w:num>
  <w:num w:numId="48">
    <w:abstractNumId w:val="32"/>
  </w:num>
  <w:num w:numId="49">
    <w:abstractNumId w:val="3"/>
  </w:num>
  <w:num w:numId="50">
    <w:abstractNumId w:val="28"/>
  </w:num>
  <w:num w:numId="51">
    <w:abstractNumId w:val="6"/>
  </w:num>
  <w:num w:numId="52">
    <w:abstractNumId w:val="41"/>
  </w:num>
  <w:num w:numId="53">
    <w:abstractNumId w:val="16"/>
  </w:num>
  <w:num w:numId="54">
    <w:abstractNumId w:val="4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55F"/>
    <w:rsid w:val="00002099"/>
    <w:rsid w:val="000050F4"/>
    <w:rsid w:val="00005A1A"/>
    <w:rsid w:val="00016243"/>
    <w:rsid w:val="000175D9"/>
    <w:rsid w:val="00017F89"/>
    <w:rsid w:val="00021D49"/>
    <w:rsid w:val="00023081"/>
    <w:rsid w:val="00025414"/>
    <w:rsid w:val="0002594E"/>
    <w:rsid w:val="00031B3C"/>
    <w:rsid w:val="00035DB0"/>
    <w:rsid w:val="00036FB4"/>
    <w:rsid w:val="0004063D"/>
    <w:rsid w:val="00044E11"/>
    <w:rsid w:val="000474DC"/>
    <w:rsid w:val="000546DA"/>
    <w:rsid w:val="00057ABC"/>
    <w:rsid w:val="00081657"/>
    <w:rsid w:val="00086A35"/>
    <w:rsid w:val="000934D0"/>
    <w:rsid w:val="00096FC5"/>
    <w:rsid w:val="000A15E0"/>
    <w:rsid w:val="000A1761"/>
    <w:rsid w:val="000B1B9C"/>
    <w:rsid w:val="000B2A8F"/>
    <w:rsid w:val="000C0B30"/>
    <w:rsid w:val="000C4636"/>
    <w:rsid w:val="000C5DB8"/>
    <w:rsid w:val="000D046B"/>
    <w:rsid w:val="000D0CF2"/>
    <w:rsid w:val="000D2CC9"/>
    <w:rsid w:val="000D3F3F"/>
    <w:rsid w:val="000E25D4"/>
    <w:rsid w:val="000E3AAE"/>
    <w:rsid w:val="000E799E"/>
    <w:rsid w:val="000F0375"/>
    <w:rsid w:val="001003C5"/>
    <w:rsid w:val="00100539"/>
    <w:rsid w:val="00100697"/>
    <w:rsid w:val="001073EF"/>
    <w:rsid w:val="001141D3"/>
    <w:rsid w:val="00115103"/>
    <w:rsid w:val="00120465"/>
    <w:rsid w:val="00121DD1"/>
    <w:rsid w:val="0012438C"/>
    <w:rsid w:val="00131955"/>
    <w:rsid w:val="0013294D"/>
    <w:rsid w:val="001412AB"/>
    <w:rsid w:val="001432BF"/>
    <w:rsid w:val="00146CCD"/>
    <w:rsid w:val="001500F3"/>
    <w:rsid w:val="001527A6"/>
    <w:rsid w:val="00154248"/>
    <w:rsid w:val="00160791"/>
    <w:rsid w:val="001610AC"/>
    <w:rsid w:val="00163199"/>
    <w:rsid w:val="00167853"/>
    <w:rsid w:val="00177C25"/>
    <w:rsid w:val="00182E33"/>
    <w:rsid w:val="00183CC2"/>
    <w:rsid w:val="0018481A"/>
    <w:rsid w:val="00190D69"/>
    <w:rsid w:val="00192F8F"/>
    <w:rsid w:val="00193B9C"/>
    <w:rsid w:val="001A2948"/>
    <w:rsid w:val="001A79FF"/>
    <w:rsid w:val="001B1060"/>
    <w:rsid w:val="001B1D0A"/>
    <w:rsid w:val="001B6AF2"/>
    <w:rsid w:val="001B6B5D"/>
    <w:rsid w:val="001B7CDF"/>
    <w:rsid w:val="001C0278"/>
    <w:rsid w:val="001C0B37"/>
    <w:rsid w:val="001C31F7"/>
    <w:rsid w:val="001C720E"/>
    <w:rsid w:val="001D2AFF"/>
    <w:rsid w:val="001D306F"/>
    <w:rsid w:val="001E1A1F"/>
    <w:rsid w:val="001E4D51"/>
    <w:rsid w:val="001F1031"/>
    <w:rsid w:val="001F3287"/>
    <w:rsid w:val="001F41E4"/>
    <w:rsid w:val="001F6AC5"/>
    <w:rsid w:val="00202FFE"/>
    <w:rsid w:val="002037A8"/>
    <w:rsid w:val="00204BAA"/>
    <w:rsid w:val="002055EE"/>
    <w:rsid w:val="00206CCC"/>
    <w:rsid w:val="00210625"/>
    <w:rsid w:val="00210E45"/>
    <w:rsid w:val="002263E2"/>
    <w:rsid w:val="00227438"/>
    <w:rsid w:val="00233B98"/>
    <w:rsid w:val="00233FD2"/>
    <w:rsid w:val="00235E3C"/>
    <w:rsid w:val="002374A0"/>
    <w:rsid w:val="00242652"/>
    <w:rsid w:val="0024700A"/>
    <w:rsid w:val="002504B9"/>
    <w:rsid w:val="00262A5C"/>
    <w:rsid w:val="00264FB5"/>
    <w:rsid w:val="00266B9B"/>
    <w:rsid w:val="00267326"/>
    <w:rsid w:val="002702B5"/>
    <w:rsid w:val="0027258E"/>
    <w:rsid w:val="002754E5"/>
    <w:rsid w:val="002762F0"/>
    <w:rsid w:val="00277B51"/>
    <w:rsid w:val="002859C3"/>
    <w:rsid w:val="00292D96"/>
    <w:rsid w:val="00297AFA"/>
    <w:rsid w:val="002A04ED"/>
    <w:rsid w:val="002A2EA3"/>
    <w:rsid w:val="002A2FCF"/>
    <w:rsid w:val="002A44E7"/>
    <w:rsid w:val="002A635B"/>
    <w:rsid w:val="002B267C"/>
    <w:rsid w:val="002B7576"/>
    <w:rsid w:val="002C1C43"/>
    <w:rsid w:val="002C2E27"/>
    <w:rsid w:val="002C6B86"/>
    <w:rsid w:val="002C70BF"/>
    <w:rsid w:val="002C70E1"/>
    <w:rsid w:val="002D10E3"/>
    <w:rsid w:val="002D175E"/>
    <w:rsid w:val="002D196C"/>
    <w:rsid w:val="002D4E61"/>
    <w:rsid w:val="002D6923"/>
    <w:rsid w:val="002E2895"/>
    <w:rsid w:val="002E6262"/>
    <w:rsid w:val="002E6CE4"/>
    <w:rsid w:val="002F0A9B"/>
    <w:rsid w:val="002F1C18"/>
    <w:rsid w:val="002F2D78"/>
    <w:rsid w:val="00305589"/>
    <w:rsid w:val="00305A98"/>
    <w:rsid w:val="00307C68"/>
    <w:rsid w:val="00315AEB"/>
    <w:rsid w:val="00325AF8"/>
    <w:rsid w:val="00325EEA"/>
    <w:rsid w:val="00331379"/>
    <w:rsid w:val="003320E7"/>
    <w:rsid w:val="003338F8"/>
    <w:rsid w:val="00333D8E"/>
    <w:rsid w:val="003340ED"/>
    <w:rsid w:val="00341187"/>
    <w:rsid w:val="00346592"/>
    <w:rsid w:val="00350B9D"/>
    <w:rsid w:val="00370B54"/>
    <w:rsid w:val="0037491C"/>
    <w:rsid w:val="00382937"/>
    <w:rsid w:val="00391589"/>
    <w:rsid w:val="003A2243"/>
    <w:rsid w:val="003A3373"/>
    <w:rsid w:val="003A7730"/>
    <w:rsid w:val="003B2A6E"/>
    <w:rsid w:val="003C5450"/>
    <w:rsid w:val="003C7B29"/>
    <w:rsid w:val="003D6ECF"/>
    <w:rsid w:val="003D76C1"/>
    <w:rsid w:val="003E6422"/>
    <w:rsid w:val="003F279A"/>
    <w:rsid w:val="003F3851"/>
    <w:rsid w:val="003F3D06"/>
    <w:rsid w:val="0040437E"/>
    <w:rsid w:val="00411FD2"/>
    <w:rsid w:val="00412800"/>
    <w:rsid w:val="00415827"/>
    <w:rsid w:val="0042197B"/>
    <w:rsid w:val="00430424"/>
    <w:rsid w:val="00434F63"/>
    <w:rsid w:val="00442EED"/>
    <w:rsid w:val="00446D3E"/>
    <w:rsid w:val="0044780C"/>
    <w:rsid w:val="00450928"/>
    <w:rsid w:val="00450FAF"/>
    <w:rsid w:val="00452D62"/>
    <w:rsid w:val="00456756"/>
    <w:rsid w:val="00461B67"/>
    <w:rsid w:val="0047355F"/>
    <w:rsid w:val="00473EC1"/>
    <w:rsid w:val="0047750C"/>
    <w:rsid w:val="004803ED"/>
    <w:rsid w:val="004841D0"/>
    <w:rsid w:val="004848D8"/>
    <w:rsid w:val="00484FEF"/>
    <w:rsid w:val="00486B2C"/>
    <w:rsid w:val="004874A9"/>
    <w:rsid w:val="004900B9"/>
    <w:rsid w:val="004914D6"/>
    <w:rsid w:val="00492152"/>
    <w:rsid w:val="004973C6"/>
    <w:rsid w:val="004A24EC"/>
    <w:rsid w:val="004A5C0B"/>
    <w:rsid w:val="004A7781"/>
    <w:rsid w:val="004B013B"/>
    <w:rsid w:val="004B5518"/>
    <w:rsid w:val="004D021F"/>
    <w:rsid w:val="004D3076"/>
    <w:rsid w:val="004D3F5D"/>
    <w:rsid w:val="004D5E1A"/>
    <w:rsid w:val="004D60D3"/>
    <w:rsid w:val="004D6B18"/>
    <w:rsid w:val="004D72F5"/>
    <w:rsid w:val="004E5F6D"/>
    <w:rsid w:val="004F19AB"/>
    <w:rsid w:val="004F3243"/>
    <w:rsid w:val="004F6A27"/>
    <w:rsid w:val="004F6A53"/>
    <w:rsid w:val="004F76D1"/>
    <w:rsid w:val="00506D89"/>
    <w:rsid w:val="00510019"/>
    <w:rsid w:val="00511C0E"/>
    <w:rsid w:val="005143A7"/>
    <w:rsid w:val="00514EFB"/>
    <w:rsid w:val="00521003"/>
    <w:rsid w:val="005276B2"/>
    <w:rsid w:val="005325D2"/>
    <w:rsid w:val="00532EE0"/>
    <w:rsid w:val="005342D0"/>
    <w:rsid w:val="00540512"/>
    <w:rsid w:val="00546675"/>
    <w:rsid w:val="0055007B"/>
    <w:rsid w:val="005523EE"/>
    <w:rsid w:val="005549C0"/>
    <w:rsid w:val="005605B6"/>
    <w:rsid w:val="00562AF4"/>
    <w:rsid w:val="00562B9E"/>
    <w:rsid w:val="005634B2"/>
    <w:rsid w:val="00580327"/>
    <w:rsid w:val="005866FD"/>
    <w:rsid w:val="005915E6"/>
    <w:rsid w:val="00591F37"/>
    <w:rsid w:val="00594CB2"/>
    <w:rsid w:val="0059661C"/>
    <w:rsid w:val="005A5EA2"/>
    <w:rsid w:val="005A666E"/>
    <w:rsid w:val="005A7017"/>
    <w:rsid w:val="005A73CA"/>
    <w:rsid w:val="005B3C81"/>
    <w:rsid w:val="005C08FD"/>
    <w:rsid w:val="005C5C33"/>
    <w:rsid w:val="005C7218"/>
    <w:rsid w:val="005D2FFC"/>
    <w:rsid w:val="005D3B4F"/>
    <w:rsid w:val="005E0D66"/>
    <w:rsid w:val="005E2320"/>
    <w:rsid w:val="005E70CF"/>
    <w:rsid w:val="005F2813"/>
    <w:rsid w:val="005F2D32"/>
    <w:rsid w:val="005F3CAA"/>
    <w:rsid w:val="005F7CC7"/>
    <w:rsid w:val="00604275"/>
    <w:rsid w:val="00605A93"/>
    <w:rsid w:val="00606314"/>
    <w:rsid w:val="006107CB"/>
    <w:rsid w:val="0061117A"/>
    <w:rsid w:val="00623D8F"/>
    <w:rsid w:val="006328F8"/>
    <w:rsid w:val="00633002"/>
    <w:rsid w:val="00633A29"/>
    <w:rsid w:val="00637F14"/>
    <w:rsid w:val="00643FFE"/>
    <w:rsid w:val="0064705C"/>
    <w:rsid w:val="00653456"/>
    <w:rsid w:val="00664109"/>
    <w:rsid w:val="006650A1"/>
    <w:rsid w:val="006661B6"/>
    <w:rsid w:val="00670E7A"/>
    <w:rsid w:val="0067143A"/>
    <w:rsid w:val="00672C69"/>
    <w:rsid w:val="00684158"/>
    <w:rsid w:val="006A1A13"/>
    <w:rsid w:val="006A3FC6"/>
    <w:rsid w:val="006A705C"/>
    <w:rsid w:val="006B5E2A"/>
    <w:rsid w:val="006B7E7A"/>
    <w:rsid w:val="006C5E5D"/>
    <w:rsid w:val="006D6AD6"/>
    <w:rsid w:val="006D6EA0"/>
    <w:rsid w:val="006F40C3"/>
    <w:rsid w:val="006F4323"/>
    <w:rsid w:val="006F7602"/>
    <w:rsid w:val="007010FE"/>
    <w:rsid w:val="00701615"/>
    <w:rsid w:val="007017F6"/>
    <w:rsid w:val="0070523F"/>
    <w:rsid w:val="00707489"/>
    <w:rsid w:val="00717ACF"/>
    <w:rsid w:val="0072173E"/>
    <w:rsid w:val="0073193B"/>
    <w:rsid w:val="0074057C"/>
    <w:rsid w:val="00740E5A"/>
    <w:rsid w:val="0074601E"/>
    <w:rsid w:val="0075330F"/>
    <w:rsid w:val="007535CA"/>
    <w:rsid w:val="00755CFF"/>
    <w:rsid w:val="00760E6F"/>
    <w:rsid w:val="007703FE"/>
    <w:rsid w:val="00771FE2"/>
    <w:rsid w:val="00775FAA"/>
    <w:rsid w:val="00786617"/>
    <w:rsid w:val="00786618"/>
    <w:rsid w:val="00795588"/>
    <w:rsid w:val="007A3285"/>
    <w:rsid w:val="007A3867"/>
    <w:rsid w:val="007A3A4E"/>
    <w:rsid w:val="007A7B6D"/>
    <w:rsid w:val="007B0953"/>
    <w:rsid w:val="007B30E0"/>
    <w:rsid w:val="007B6D3C"/>
    <w:rsid w:val="007C0C81"/>
    <w:rsid w:val="007C796D"/>
    <w:rsid w:val="007D69F7"/>
    <w:rsid w:val="007D76E0"/>
    <w:rsid w:val="007E1671"/>
    <w:rsid w:val="007E3916"/>
    <w:rsid w:val="007F6EC6"/>
    <w:rsid w:val="007F7331"/>
    <w:rsid w:val="007F74F2"/>
    <w:rsid w:val="008015E7"/>
    <w:rsid w:val="008041AE"/>
    <w:rsid w:val="00810593"/>
    <w:rsid w:val="00815766"/>
    <w:rsid w:val="00815F64"/>
    <w:rsid w:val="008179B3"/>
    <w:rsid w:val="008317C2"/>
    <w:rsid w:val="00836BE6"/>
    <w:rsid w:val="00844741"/>
    <w:rsid w:val="00846815"/>
    <w:rsid w:val="00847604"/>
    <w:rsid w:val="008513D0"/>
    <w:rsid w:val="00867352"/>
    <w:rsid w:val="0086781F"/>
    <w:rsid w:val="008706FF"/>
    <w:rsid w:val="008729B7"/>
    <w:rsid w:val="008749CD"/>
    <w:rsid w:val="00874D48"/>
    <w:rsid w:val="00877E26"/>
    <w:rsid w:val="00882208"/>
    <w:rsid w:val="00884185"/>
    <w:rsid w:val="00895089"/>
    <w:rsid w:val="008A02D0"/>
    <w:rsid w:val="008A33F9"/>
    <w:rsid w:val="008B44E3"/>
    <w:rsid w:val="008C29E5"/>
    <w:rsid w:val="008C30D2"/>
    <w:rsid w:val="008D279F"/>
    <w:rsid w:val="008D3C15"/>
    <w:rsid w:val="008E3493"/>
    <w:rsid w:val="008E6A44"/>
    <w:rsid w:val="008E6B89"/>
    <w:rsid w:val="00903846"/>
    <w:rsid w:val="0090475E"/>
    <w:rsid w:val="00905CF8"/>
    <w:rsid w:val="00907264"/>
    <w:rsid w:val="00907E30"/>
    <w:rsid w:val="00910ECF"/>
    <w:rsid w:val="00912C59"/>
    <w:rsid w:val="00913D7F"/>
    <w:rsid w:val="0091561C"/>
    <w:rsid w:val="0091709E"/>
    <w:rsid w:val="00920852"/>
    <w:rsid w:val="00924528"/>
    <w:rsid w:val="009257CE"/>
    <w:rsid w:val="00927180"/>
    <w:rsid w:val="00935632"/>
    <w:rsid w:val="00935E6E"/>
    <w:rsid w:val="00937A80"/>
    <w:rsid w:val="0094371E"/>
    <w:rsid w:val="009437EA"/>
    <w:rsid w:val="009441C0"/>
    <w:rsid w:val="00952682"/>
    <w:rsid w:val="009572A5"/>
    <w:rsid w:val="009601BE"/>
    <w:rsid w:val="009631B7"/>
    <w:rsid w:val="00963BEC"/>
    <w:rsid w:val="00963FD0"/>
    <w:rsid w:val="009646E4"/>
    <w:rsid w:val="00967DAF"/>
    <w:rsid w:val="00973902"/>
    <w:rsid w:val="009744D4"/>
    <w:rsid w:val="00975D49"/>
    <w:rsid w:val="00977A7F"/>
    <w:rsid w:val="00985F8E"/>
    <w:rsid w:val="00996EF6"/>
    <w:rsid w:val="009A19C3"/>
    <w:rsid w:val="009A284B"/>
    <w:rsid w:val="009A5117"/>
    <w:rsid w:val="009B1900"/>
    <w:rsid w:val="009B62A0"/>
    <w:rsid w:val="009C227C"/>
    <w:rsid w:val="009C49B6"/>
    <w:rsid w:val="009D5DC8"/>
    <w:rsid w:val="009D7364"/>
    <w:rsid w:val="009E0C79"/>
    <w:rsid w:val="009E3903"/>
    <w:rsid w:val="009F2EAD"/>
    <w:rsid w:val="009F677A"/>
    <w:rsid w:val="00A01202"/>
    <w:rsid w:val="00A024B1"/>
    <w:rsid w:val="00A149BD"/>
    <w:rsid w:val="00A16222"/>
    <w:rsid w:val="00A20DE2"/>
    <w:rsid w:val="00A218E1"/>
    <w:rsid w:val="00A21CD2"/>
    <w:rsid w:val="00A24378"/>
    <w:rsid w:val="00A25599"/>
    <w:rsid w:val="00A31C37"/>
    <w:rsid w:val="00A32A3D"/>
    <w:rsid w:val="00A33EF9"/>
    <w:rsid w:val="00A35BAC"/>
    <w:rsid w:val="00A36ACD"/>
    <w:rsid w:val="00A43971"/>
    <w:rsid w:val="00A43B31"/>
    <w:rsid w:val="00A45DD9"/>
    <w:rsid w:val="00A505C7"/>
    <w:rsid w:val="00A5129C"/>
    <w:rsid w:val="00A6029F"/>
    <w:rsid w:val="00A63618"/>
    <w:rsid w:val="00A6576A"/>
    <w:rsid w:val="00A65D7E"/>
    <w:rsid w:val="00A75B6A"/>
    <w:rsid w:val="00A76418"/>
    <w:rsid w:val="00A82803"/>
    <w:rsid w:val="00A84C51"/>
    <w:rsid w:val="00A85818"/>
    <w:rsid w:val="00A86886"/>
    <w:rsid w:val="00A94272"/>
    <w:rsid w:val="00AA017F"/>
    <w:rsid w:val="00AA6C8D"/>
    <w:rsid w:val="00AB66B9"/>
    <w:rsid w:val="00AB78F9"/>
    <w:rsid w:val="00AC4102"/>
    <w:rsid w:val="00AC45F0"/>
    <w:rsid w:val="00AC4ED2"/>
    <w:rsid w:val="00AC5608"/>
    <w:rsid w:val="00AC654B"/>
    <w:rsid w:val="00AC6ED3"/>
    <w:rsid w:val="00AE42C3"/>
    <w:rsid w:val="00AE5FB7"/>
    <w:rsid w:val="00AE6A92"/>
    <w:rsid w:val="00AE6E43"/>
    <w:rsid w:val="00AE744B"/>
    <w:rsid w:val="00AE7B01"/>
    <w:rsid w:val="00AF3E85"/>
    <w:rsid w:val="00AF41E2"/>
    <w:rsid w:val="00AF775A"/>
    <w:rsid w:val="00B003C6"/>
    <w:rsid w:val="00B067B7"/>
    <w:rsid w:val="00B11BCF"/>
    <w:rsid w:val="00B1216C"/>
    <w:rsid w:val="00B121BC"/>
    <w:rsid w:val="00B125AB"/>
    <w:rsid w:val="00B12A2A"/>
    <w:rsid w:val="00B1709F"/>
    <w:rsid w:val="00B17609"/>
    <w:rsid w:val="00B23F2D"/>
    <w:rsid w:val="00B33B44"/>
    <w:rsid w:val="00B35DFF"/>
    <w:rsid w:val="00B3636B"/>
    <w:rsid w:val="00B37B66"/>
    <w:rsid w:val="00B403FE"/>
    <w:rsid w:val="00B41095"/>
    <w:rsid w:val="00B604F9"/>
    <w:rsid w:val="00B6116D"/>
    <w:rsid w:val="00B62B4F"/>
    <w:rsid w:val="00B7165A"/>
    <w:rsid w:val="00B71AB2"/>
    <w:rsid w:val="00B72AC6"/>
    <w:rsid w:val="00B8384A"/>
    <w:rsid w:val="00B87A08"/>
    <w:rsid w:val="00B9451B"/>
    <w:rsid w:val="00B951B7"/>
    <w:rsid w:val="00B95411"/>
    <w:rsid w:val="00BA398B"/>
    <w:rsid w:val="00BA6111"/>
    <w:rsid w:val="00BB2D23"/>
    <w:rsid w:val="00BB39E2"/>
    <w:rsid w:val="00BC076C"/>
    <w:rsid w:val="00BD31D0"/>
    <w:rsid w:val="00BD6DE0"/>
    <w:rsid w:val="00BE175E"/>
    <w:rsid w:val="00BE1876"/>
    <w:rsid w:val="00BE532E"/>
    <w:rsid w:val="00BE78C3"/>
    <w:rsid w:val="00BF2504"/>
    <w:rsid w:val="00BF440B"/>
    <w:rsid w:val="00BF6160"/>
    <w:rsid w:val="00C04EA6"/>
    <w:rsid w:val="00C054B7"/>
    <w:rsid w:val="00C157C1"/>
    <w:rsid w:val="00C16115"/>
    <w:rsid w:val="00C16A21"/>
    <w:rsid w:val="00C17C50"/>
    <w:rsid w:val="00C214FB"/>
    <w:rsid w:val="00C21C5C"/>
    <w:rsid w:val="00C23645"/>
    <w:rsid w:val="00C26B0E"/>
    <w:rsid w:val="00C26C12"/>
    <w:rsid w:val="00C338FA"/>
    <w:rsid w:val="00C352C4"/>
    <w:rsid w:val="00C4104A"/>
    <w:rsid w:val="00C420B4"/>
    <w:rsid w:val="00C42460"/>
    <w:rsid w:val="00C42B3D"/>
    <w:rsid w:val="00C42F03"/>
    <w:rsid w:val="00C45FAA"/>
    <w:rsid w:val="00C46669"/>
    <w:rsid w:val="00C52015"/>
    <w:rsid w:val="00C521FC"/>
    <w:rsid w:val="00C528B0"/>
    <w:rsid w:val="00C55E94"/>
    <w:rsid w:val="00C56001"/>
    <w:rsid w:val="00C6333C"/>
    <w:rsid w:val="00C8414E"/>
    <w:rsid w:val="00C87304"/>
    <w:rsid w:val="00C96D73"/>
    <w:rsid w:val="00CA000E"/>
    <w:rsid w:val="00CA0F40"/>
    <w:rsid w:val="00CA1170"/>
    <w:rsid w:val="00CB35DD"/>
    <w:rsid w:val="00CC0440"/>
    <w:rsid w:val="00CC08E0"/>
    <w:rsid w:val="00CC517F"/>
    <w:rsid w:val="00CC6455"/>
    <w:rsid w:val="00CC7F07"/>
    <w:rsid w:val="00CD54D2"/>
    <w:rsid w:val="00CD5E6C"/>
    <w:rsid w:val="00CD6079"/>
    <w:rsid w:val="00CD68A0"/>
    <w:rsid w:val="00CD7CA4"/>
    <w:rsid w:val="00CE1E3E"/>
    <w:rsid w:val="00CE39EA"/>
    <w:rsid w:val="00CE64EF"/>
    <w:rsid w:val="00CF6314"/>
    <w:rsid w:val="00D04515"/>
    <w:rsid w:val="00D05068"/>
    <w:rsid w:val="00D06CE7"/>
    <w:rsid w:val="00D079E5"/>
    <w:rsid w:val="00D10ED1"/>
    <w:rsid w:val="00D11C5B"/>
    <w:rsid w:val="00D12EAD"/>
    <w:rsid w:val="00D30665"/>
    <w:rsid w:val="00D34E42"/>
    <w:rsid w:val="00D354CB"/>
    <w:rsid w:val="00D354D8"/>
    <w:rsid w:val="00D404E2"/>
    <w:rsid w:val="00D432DF"/>
    <w:rsid w:val="00D47C80"/>
    <w:rsid w:val="00D5437C"/>
    <w:rsid w:val="00D6404F"/>
    <w:rsid w:val="00D65A8D"/>
    <w:rsid w:val="00D72F17"/>
    <w:rsid w:val="00D76FE6"/>
    <w:rsid w:val="00D8551D"/>
    <w:rsid w:val="00D96B5D"/>
    <w:rsid w:val="00D96DC5"/>
    <w:rsid w:val="00D97ED2"/>
    <w:rsid w:val="00DA29F9"/>
    <w:rsid w:val="00DA69CB"/>
    <w:rsid w:val="00DB26BA"/>
    <w:rsid w:val="00DB3FFF"/>
    <w:rsid w:val="00DB729F"/>
    <w:rsid w:val="00DC0E6F"/>
    <w:rsid w:val="00DC3C6E"/>
    <w:rsid w:val="00DD2596"/>
    <w:rsid w:val="00DE0CD3"/>
    <w:rsid w:val="00DE1BC1"/>
    <w:rsid w:val="00E02527"/>
    <w:rsid w:val="00E0635B"/>
    <w:rsid w:val="00E10D4C"/>
    <w:rsid w:val="00E169BA"/>
    <w:rsid w:val="00E17253"/>
    <w:rsid w:val="00E20DEB"/>
    <w:rsid w:val="00E24F0D"/>
    <w:rsid w:val="00E337FF"/>
    <w:rsid w:val="00E3397D"/>
    <w:rsid w:val="00E365F0"/>
    <w:rsid w:val="00E4313D"/>
    <w:rsid w:val="00E5015A"/>
    <w:rsid w:val="00E563F4"/>
    <w:rsid w:val="00E65308"/>
    <w:rsid w:val="00E70325"/>
    <w:rsid w:val="00E70BFC"/>
    <w:rsid w:val="00E70CB6"/>
    <w:rsid w:val="00E7376C"/>
    <w:rsid w:val="00E82F34"/>
    <w:rsid w:val="00E97876"/>
    <w:rsid w:val="00EA4D80"/>
    <w:rsid w:val="00EA5CE1"/>
    <w:rsid w:val="00EA755E"/>
    <w:rsid w:val="00EB23F2"/>
    <w:rsid w:val="00EC4037"/>
    <w:rsid w:val="00EC7092"/>
    <w:rsid w:val="00EC7CE8"/>
    <w:rsid w:val="00ED6B4C"/>
    <w:rsid w:val="00ED7E65"/>
    <w:rsid w:val="00EE17E6"/>
    <w:rsid w:val="00EE4D01"/>
    <w:rsid w:val="00EE557A"/>
    <w:rsid w:val="00EF20A4"/>
    <w:rsid w:val="00F041E8"/>
    <w:rsid w:val="00F05083"/>
    <w:rsid w:val="00F10883"/>
    <w:rsid w:val="00F142B4"/>
    <w:rsid w:val="00F1656E"/>
    <w:rsid w:val="00F17647"/>
    <w:rsid w:val="00F17A0B"/>
    <w:rsid w:val="00F17FB4"/>
    <w:rsid w:val="00F21313"/>
    <w:rsid w:val="00F229D0"/>
    <w:rsid w:val="00F25943"/>
    <w:rsid w:val="00F25DAA"/>
    <w:rsid w:val="00F34219"/>
    <w:rsid w:val="00F3444C"/>
    <w:rsid w:val="00F41222"/>
    <w:rsid w:val="00F427ED"/>
    <w:rsid w:val="00F4715B"/>
    <w:rsid w:val="00F47976"/>
    <w:rsid w:val="00F47C41"/>
    <w:rsid w:val="00F55021"/>
    <w:rsid w:val="00F55DBD"/>
    <w:rsid w:val="00F61B4C"/>
    <w:rsid w:val="00F649EC"/>
    <w:rsid w:val="00F6718E"/>
    <w:rsid w:val="00F70059"/>
    <w:rsid w:val="00F70ABE"/>
    <w:rsid w:val="00F71EAF"/>
    <w:rsid w:val="00F73AFC"/>
    <w:rsid w:val="00F7751E"/>
    <w:rsid w:val="00F82807"/>
    <w:rsid w:val="00F85A9A"/>
    <w:rsid w:val="00F8600C"/>
    <w:rsid w:val="00F93687"/>
    <w:rsid w:val="00FA238C"/>
    <w:rsid w:val="00FA5783"/>
    <w:rsid w:val="00FB03A6"/>
    <w:rsid w:val="00FB520B"/>
    <w:rsid w:val="00FB6154"/>
    <w:rsid w:val="00FB66BC"/>
    <w:rsid w:val="00FC081B"/>
    <w:rsid w:val="00FC08FA"/>
    <w:rsid w:val="00FC4CBA"/>
    <w:rsid w:val="00FC7DDE"/>
    <w:rsid w:val="00FE37C9"/>
    <w:rsid w:val="00FE72FC"/>
    <w:rsid w:val="00FF2260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A"/>
  </w:style>
  <w:style w:type="paragraph" w:styleId="10">
    <w:name w:val="heading 1"/>
    <w:basedOn w:val="a"/>
    <w:link w:val="11"/>
    <w:uiPriority w:val="9"/>
    <w:qFormat/>
    <w:rsid w:val="00B24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D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1"/>
    <w:next w:val="31"/>
    <w:link w:val="40"/>
    <w:uiPriority w:val="9"/>
    <w:qFormat/>
    <w:rsid w:val="009B0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1"/>
    <w:next w:val="31"/>
    <w:rsid w:val="009B07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31"/>
    <w:next w:val="31"/>
    <w:rsid w:val="009B0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0E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1"/>
    <w:next w:val="31"/>
    <w:rsid w:val="009B07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Обычный1"/>
    <w:rsid w:val="0071083B"/>
  </w:style>
  <w:style w:type="table" w:customStyle="1" w:styleId="TableNormal3">
    <w:name w:val="Table Normal3"/>
    <w:rsid w:val="007108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бычный2"/>
    <w:rsid w:val="00AA2121"/>
  </w:style>
  <w:style w:type="table" w:customStyle="1" w:styleId="TableNormal2">
    <w:name w:val="Table Normal2"/>
    <w:rsid w:val="00AA21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rsid w:val="009B072A"/>
  </w:style>
  <w:style w:type="table" w:customStyle="1" w:styleId="TableNormal1">
    <w:name w:val="Table Normal1"/>
    <w:rsid w:val="009B072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2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75B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75B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5BE7"/>
    <w:rPr>
      <w:vertAlign w:val="superscript"/>
    </w:rPr>
  </w:style>
  <w:style w:type="paragraph" w:styleId="a8">
    <w:name w:val="Normal (Web)"/>
    <w:basedOn w:val="a"/>
    <w:uiPriority w:val="99"/>
    <w:unhideWhenUsed/>
    <w:rsid w:val="00FD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378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4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A0D49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B24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147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21">
    <w:name w:val="Заголовок 2 Знак"/>
    <w:basedOn w:val="a0"/>
    <w:link w:val="20"/>
    <w:uiPriority w:val="9"/>
    <w:rsid w:val="002C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6">
    <w:name w:val="s_16"/>
    <w:basedOn w:val="a"/>
    <w:rsid w:val="00E8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0D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DocList">
    <w:name w:val="ConsPlusDocList"/>
    <w:rsid w:val="007708A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aj">
    <w:name w:val="_aj"/>
    <w:basedOn w:val="a"/>
    <w:rsid w:val="00EF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4BB1"/>
  </w:style>
  <w:style w:type="paragraph" w:styleId="af">
    <w:name w:val="footer"/>
    <w:basedOn w:val="a"/>
    <w:link w:val="af0"/>
    <w:uiPriority w:val="99"/>
    <w:unhideWhenUsed/>
    <w:rsid w:val="00FD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4BB1"/>
  </w:style>
  <w:style w:type="paragraph" w:styleId="af1">
    <w:name w:val="Subtitle"/>
    <w:basedOn w:val="a"/>
    <w:next w:val="a"/>
    <w:rsid w:val="00210E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5">
    <w:name w:val="35"/>
    <w:basedOn w:val="TableNormal1"/>
    <w:rsid w:val="009B072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9B07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formattext">
    <w:name w:val="formattext"/>
    <w:basedOn w:val="a"/>
    <w:rsid w:val="003D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481501"/>
    <w:pPr>
      <w:spacing w:after="0" w:line="240" w:lineRule="auto"/>
    </w:pPr>
    <w:rPr>
      <w:rFonts w:ascii="HelvDL" w:eastAsia="Times New Roman" w:hAnsi="HelvDL" w:cs="Times New Roman"/>
      <w:i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81501"/>
    <w:rPr>
      <w:rFonts w:ascii="HelvDL" w:eastAsia="Times New Roman" w:hAnsi="HelvDL" w:cs="Times New Roman"/>
      <w:i/>
      <w:sz w:val="20"/>
      <w:szCs w:val="20"/>
    </w:rPr>
  </w:style>
  <w:style w:type="table" w:customStyle="1" w:styleId="33">
    <w:name w:val="33"/>
    <w:basedOn w:val="TableNormal1"/>
    <w:rsid w:val="00AA212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AA212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"/>
    <w:rsid w:val="00AA2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AA2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AA2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AA21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AA21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26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24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0">
    <w:name w:val="22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0">
    <w:name w:val="21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0">
    <w:name w:val="20"/>
    <w:basedOn w:val="TableNormal2"/>
    <w:rsid w:val="0071083B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19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0">
    <w:name w:val="12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3"/>
    <w:rsid w:val="00210E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3"/>
    <w:rsid w:val="00210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b">
    <w:name w:val="Сетка таблицы1"/>
    <w:basedOn w:val="a1"/>
    <w:next w:val="a4"/>
    <w:uiPriority w:val="39"/>
    <w:rsid w:val="00F427E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F108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4"/>
    <w:uiPriority w:val="39"/>
    <w:rsid w:val="00DB26B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uiPriority w:val="59"/>
    <w:rsid w:val="00A024B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432DF"/>
    <w:rPr>
      <w:b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A666E"/>
    <w:rPr>
      <w:color w:val="800080" w:themeColor="followedHyperlink"/>
      <w:u w:val="single"/>
    </w:rPr>
  </w:style>
  <w:style w:type="numbering" w:customStyle="1" w:styleId="1">
    <w:name w:val="Стиль1"/>
    <w:uiPriority w:val="99"/>
    <w:rsid w:val="00167853"/>
    <w:pPr>
      <w:numPr>
        <w:numId w:val="47"/>
      </w:numPr>
    </w:pPr>
  </w:style>
  <w:style w:type="numbering" w:customStyle="1" w:styleId="2">
    <w:name w:val="Стиль2"/>
    <w:uiPriority w:val="99"/>
    <w:rsid w:val="00167853"/>
    <w:pPr>
      <w:numPr>
        <w:numId w:val="48"/>
      </w:numPr>
    </w:pPr>
  </w:style>
  <w:style w:type="character" w:styleId="af5">
    <w:name w:val="annotation reference"/>
    <w:basedOn w:val="a0"/>
    <w:uiPriority w:val="99"/>
    <w:semiHidden/>
    <w:unhideWhenUsed/>
    <w:rsid w:val="001527A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27A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27A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27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27A6"/>
    <w:rPr>
      <w:b/>
      <w:bCs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0175D9"/>
  </w:style>
  <w:style w:type="character" w:customStyle="1" w:styleId="1d">
    <w:name w:val="Гиперссылка1"/>
    <w:basedOn w:val="a0"/>
    <w:uiPriority w:val="99"/>
    <w:unhideWhenUsed/>
    <w:rsid w:val="000175D9"/>
    <w:rPr>
      <w:color w:val="0563C1"/>
      <w:u w:val="single"/>
    </w:rPr>
  </w:style>
  <w:style w:type="table" w:customStyle="1" w:styleId="37">
    <w:name w:val="Сетка таблицы3"/>
    <w:basedOn w:val="a1"/>
    <w:next w:val="a4"/>
    <w:uiPriority w:val="39"/>
    <w:rsid w:val="000175D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примечания1"/>
    <w:basedOn w:val="a"/>
    <w:next w:val="af6"/>
    <w:uiPriority w:val="99"/>
    <w:semiHidden/>
    <w:unhideWhenUsed/>
    <w:rsid w:val="000175D9"/>
    <w:pPr>
      <w:spacing w:after="160" w:line="240" w:lineRule="auto"/>
    </w:pPr>
    <w:rPr>
      <w:sz w:val="20"/>
      <w:szCs w:val="20"/>
    </w:rPr>
  </w:style>
  <w:style w:type="paragraph" w:customStyle="1" w:styleId="1f">
    <w:name w:val="Тема примечания1"/>
    <w:basedOn w:val="af6"/>
    <w:next w:val="af6"/>
    <w:uiPriority w:val="99"/>
    <w:semiHidden/>
    <w:unhideWhenUsed/>
    <w:rsid w:val="000175D9"/>
    <w:pPr>
      <w:spacing w:after="160"/>
    </w:pPr>
    <w:rPr>
      <w:rFonts w:cs="Times New Roman"/>
      <w:b/>
      <w:bCs/>
      <w:lang w:eastAsia="en-US"/>
    </w:rPr>
  </w:style>
  <w:style w:type="character" w:customStyle="1" w:styleId="1f0">
    <w:name w:val="Текст примечания Знак1"/>
    <w:basedOn w:val="a0"/>
    <w:uiPriority w:val="99"/>
    <w:semiHidden/>
    <w:rsid w:val="000175D9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0175D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A70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chart" Target="charts/chart5.xml"/><Relationship Id="rId39" Type="http://schemas.openxmlformats.org/officeDocument/2006/relationships/diagramLayout" Target="diagrams/layout5.xml"/><Relationship Id="rId21" Type="http://schemas.microsoft.com/office/2007/relationships/diagramDrawing" Target="diagrams/drawing2.xml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47" Type="http://schemas.microsoft.com/office/2007/relationships/diagramDrawing" Target="diagrams/drawing6.xml"/><Relationship Id="rId50" Type="http://schemas.openxmlformats.org/officeDocument/2006/relationships/hyperlink" Target="https://www.primorsky.ru/authorities/executive-agencies/departments/departament-gosprogramm/novosti-departamenta/%D0%93%D0%9F%20%D0%A4%D0%B8%D0%B7-%D1%80%D0%B0%20%D0%BD%D0%B0%202020%20-%202027%20%D0%B3%D0%BE%D0%B4%D1%8B%20(920-%D0%BF%D0%B0).docx" TargetMode="External"/><Relationship Id="rId55" Type="http://schemas.openxmlformats.org/officeDocument/2006/relationships/hyperlink" Target="https://primorsky.ru/authorities/executive-agencies/departments/economics/" TargetMode="External"/><Relationship Id="rId63" Type="http://schemas.openxmlformats.org/officeDocument/2006/relationships/hyperlink" Target="https://www.primorsky.ru/authorities/executive-agencies/departments/economics/stroitelstva-infrastruktury-na-2020-2025-gody.pdf" TargetMode="External"/><Relationship Id="rId68" Type="http://schemas.openxmlformats.org/officeDocument/2006/relationships/hyperlink" Target="http://shkotovskiy.ru" TargetMode="External"/><Relationship Id="rId76" Type="http://schemas.openxmlformats.org/officeDocument/2006/relationships/hyperlink" Target="http://shkotovskiy.ru" TargetMode="External"/><Relationship Id="rId84" Type="http://schemas.openxmlformats.org/officeDocument/2006/relationships/hyperlink" Target="http://shkotovskiy.ru/doc/npa/2020/515" TargetMode="External"/><Relationship Id="rId89" Type="http://schemas.openxmlformats.org/officeDocument/2006/relationships/hyperlink" Target="https://www.primorsky.ru/authorities/executive-agencies/departments/departament-gosprogramm/novosti-departamenta/%D0%96%D0%B8%D0%BB%D1%8C%D0%B5%20%D0%BD%D0%B0%2020-27%20%D0%B3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hkotovskiy.ru/doc/npa/2020/12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imorsky.ru/authorities/executive-agencies/departments/departament-gosprogramm/novosti-departamenta/%D0%96%D0%B8%D0%BB%D1%8C%D0%B5%20%D0%BD%D0%B0%2020-27%20%D0%B3.docx" TargetMode="External"/><Relationship Id="rId29" Type="http://schemas.openxmlformats.org/officeDocument/2006/relationships/diagramLayout" Target="diagrams/layout3.xml"/><Relationship Id="rId11" Type="http://schemas.openxmlformats.org/officeDocument/2006/relationships/diagramData" Target="diagrams/data1.xml"/><Relationship Id="rId24" Type="http://schemas.openxmlformats.org/officeDocument/2006/relationships/chart" Target="charts/chart3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45" Type="http://schemas.openxmlformats.org/officeDocument/2006/relationships/diagramQuickStyle" Target="diagrams/quickStyle6.xml"/><Relationship Id="rId53" Type="http://schemas.openxmlformats.org/officeDocument/2006/relationships/hyperlink" Target="https://docs.cntd.ru/document/432842107" TargetMode="External"/><Relationship Id="rId58" Type="http://schemas.openxmlformats.org/officeDocument/2006/relationships/hyperlink" Target="https://www.primorsky.ru/authorities/antikorruptsio" TargetMode="External"/><Relationship Id="rId66" Type="http://schemas.openxmlformats.org/officeDocument/2006/relationships/hyperlink" Target="URL:http://shkotovskiy.ru/authorities/administration%20/kymi/" TargetMode="External"/><Relationship Id="rId74" Type="http://schemas.openxmlformats.org/officeDocument/2006/relationships/hyperlink" Target="http://shkotovskiy.ru" TargetMode="External"/><Relationship Id="rId79" Type="http://schemas.openxmlformats.org/officeDocument/2006/relationships/hyperlink" Target="https://www.primorsky.ru/regionalnye-proekty/" TargetMode="External"/><Relationship Id="rId87" Type="http://schemas.openxmlformats.org/officeDocument/2006/relationships/hyperlink" Target="https://www.primorsky.ru/authorities/executive-agencies/departments/departament-gosprogramm/gosudarstvennye-programmy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553377943" TargetMode="External"/><Relationship Id="rId82" Type="http://schemas.openxmlformats.org/officeDocument/2006/relationships/hyperlink" Target="https://www.primorsky.ru/authorities/executive-agencies/departments/departament-gosprogramm/novosti-departamenta/%D0%93%D0%9F%20%D0%A4%D0%B8%D0%B7-%D1%80%D0%B0%20%D0%BD%D0%B0%202020%20-%202027%20%D0%B3%D0%BE%D0%B4%D1%8B%20(920-%D0%BF%D0%B0).docx" TargetMode="External"/><Relationship Id="rId90" Type="http://schemas.openxmlformats.org/officeDocument/2006/relationships/fontTable" Target="fontTable.xml"/><Relationship Id="rId19" Type="http://schemas.openxmlformats.org/officeDocument/2006/relationships/diagramQuickStyle" Target="diagrams/quickStyle2.xml"/><Relationship Id="rId14" Type="http://schemas.openxmlformats.org/officeDocument/2006/relationships/diagramColors" Target="diagrams/colors1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Relationship Id="rId43" Type="http://schemas.openxmlformats.org/officeDocument/2006/relationships/diagramData" Target="diagrams/data6.xml"/><Relationship Id="rId48" Type="http://schemas.openxmlformats.org/officeDocument/2006/relationships/chart" Target="charts/chart7.xml"/><Relationship Id="rId56" Type="http://schemas.openxmlformats.org/officeDocument/2006/relationships/hyperlink" Target="https://rg.ru/2020/02/27/reg-dfo/porty-dalnego-vostoka-uvelichili-perevalku-gruzov-za-god.html" TargetMode="External"/><Relationship Id="rId64" Type="http://schemas.openxmlformats.org/officeDocument/2006/relationships/hyperlink" Target="http://shkotovskiy.ru/doc/npa/2020/1492" TargetMode="External"/><Relationship Id="rId69" Type="http://schemas.openxmlformats.org/officeDocument/2006/relationships/hyperlink" Target="http://government.ru/info/35559/" TargetMode="External"/><Relationship Id="rId77" Type="http://schemas.openxmlformats.org/officeDocument/2006/relationships/hyperlink" Target="http://shkotovskiy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s.cntd.ru/document/420204138" TargetMode="External"/><Relationship Id="rId72" Type="http://schemas.openxmlformats.org/officeDocument/2006/relationships/hyperlink" Target="http://shkotovskiy.ru" TargetMode="External"/><Relationship Id="rId80" Type="http://schemas.openxmlformats.org/officeDocument/2006/relationships/hyperlink" Target="https://www.primorsky.ru/authorities/executive-agencies/departments/departament-gosprogramm/gosudarstvennye-programmy.php" TargetMode="External"/><Relationship Id="rId85" Type="http://schemas.openxmlformats.org/officeDocument/2006/relationships/hyperlink" Target="http://shkotovskiy.ru/doc/npa/2020/516" TargetMode="External"/><Relationship Id="rId3" Type="http://schemas.openxmlformats.org/officeDocument/2006/relationships/numbering" Target="numbering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chart" Target="charts/chart4.xml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Relationship Id="rId46" Type="http://schemas.openxmlformats.org/officeDocument/2006/relationships/diagramColors" Target="diagrams/colors6.xml"/><Relationship Id="rId59" Type="http://schemas.openxmlformats.org/officeDocument/2006/relationships/hyperlink" Target="https://www.garant.ru/products/ipo/prime/doc/71837200/" TargetMode="External"/><Relationship Id="rId67" Type="http://schemas.openxmlformats.org/officeDocument/2006/relationships/hyperlink" Target="https://docs.cntd.ru/document/432842107" TargetMode="External"/><Relationship Id="rId20" Type="http://schemas.openxmlformats.org/officeDocument/2006/relationships/diagramColors" Target="diagrams/colors2.xml"/><Relationship Id="rId41" Type="http://schemas.openxmlformats.org/officeDocument/2006/relationships/diagramColors" Target="diagrams/colors5.xml"/><Relationship Id="rId54" Type="http://schemas.openxmlformats.org/officeDocument/2006/relationships/hyperlink" Target="https://docs.cntd.ru/document/557309575" TargetMode="External"/><Relationship Id="rId62" Type="http://schemas.openxmlformats.org/officeDocument/2006/relationships/hyperlink" Target="http://shkotovskiy.ru/doc/npa/2020/1205" TargetMode="External"/><Relationship Id="rId70" Type="http://schemas.openxmlformats.org/officeDocument/2006/relationships/hyperlink" Target="https://www.garant.ru/products/ipo/prime/doc/74205869/" TargetMode="External"/><Relationship Id="rId75" Type="http://schemas.openxmlformats.org/officeDocument/2006/relationships/hyperlink" Target="http://shkotovskiy.ru" TargetMode="External"/><Relationship Id="rId83" Type="http://schemas.openxmlformats.org/officeDocument/2006/relationships/hyperlink" Target="https://www.primorsky.ru/authorities/executive-agencies/departments/departament-gosprogramm/novosti-departamenta/%D0%96%D0%B8%D0%BB%D1%8C%D0%B5%20%D0%BD%D0%B0%2020-27%20%D0%B3.docx" TargetMode="External"/><Relationship Id="rId88" Type="http://schemas.openxmlformats.org/officeDocument/2006/relationships/hyperlink" Target="http://shkotovskiy.ru/doc/pro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2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49" Type="http://schemas.openxmlformats.org/officeDocument/2006/relationships/hyperlink" Target="https://www.primorsky.ru/authorities/executive-agencies/departments/departament-gosprogramm/novosti-departamenta/%D0%96%D0%B8%D0%BB%D1%8C%D0%B5%20%D0%BD%D0%B0%2020-27%20%D0%B3.docx" TargetMode="External"/><Relationship Id="rId57" Type="http://schemas.openxmlformats.org/officeDocument/2006/relationships/hyperlink" Target="https://www.garant.ru/products/ipo/prime/doc/74205869/" TargetMode="External"/><Relationship Id="rId10" Type="http://schemas.openxmlformats.org/officeDocument/2006/relationships/hyperlink" Target="http://docs.cntd.ru/document/550134325" TargetMode="External"/><Relationship Id="rId31" Type="http://schemas.openxmlformats.org/officeDocument/2006/relationships/diagramColors" Target="diagrams/colors3.xml"/><Relationship Id="rId44" Type="http://schemas.openxmlformats.org/officeDocument/2006/relationships/diagramLayout" Target="diagrams/layout6.xml"/><Relationship Id="rId52" Type="http://schemas.openxmlformats.org/officeDocument/2006/relationships/hyperlink" Target="https://docs.cntd.ru/document/430599515" TargetMode="External"/><Relationship Id="rId60" Type="http://schemas.openxmlformats.org/officeDocument/2006/relationships/hyperlink" Target="http://shkotovskiy.ru/authorities/administration" TargetMode="External"/><Relationship Id="rId65" Type="http://schemas.openxmlformats.org/officeDocument/2006/relationships/hyperlink" Target="http://shkotovskiy.ru/authorities/administration/economy/doc/prognoz" TargetMode="External"/><Relationship Id="rId73" Type="http://schemas.openxmlformats.org/officeDocument/2006/relationships/hyperlink" Target="http://shkotovskiy.ru" TargetMode="External"/><Relationship Id="rId78" Type="http://schemas.openxmlformats.org/officeDocument/2006/relationships/hyperlink" Target="http://shkotovskiy.ru" TargetMode="External"/><Relationship Id="rId81" Type="http://schemas.openxmlformats.org/officeDocument/2006/relationships/footer" Target="footer1.xml"/><Relationship Id="rId86" Type="http://schemas.openxmlformats.org/officeDocument/2006/relationships/hyperlink" Target="https://www.primorsky.ru/regionalnye-proek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morsky.ru/authorities/executive-agencies/departments/economics/smb/%D0%94%D0%BE%D0%BB%D0%B3%D0%BE%D1%81%D1%80%D0%BE%D1%87%D0%BD%D1%8B%D0%B9%20%D0%BF%D1%80%D0%BE%D0%B3%D0%BD%D0%BE%D0%B7%20418-%D1%80%D0%B0.ra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7;&#1090;&#1088;&#1072;&#1090;&#1077;&#1075;&#1080;&#1103;%20_&#1064;&#1082;&#1086;&#1090;&#1086;&#1074;&#1089;&#1082;&#1080;&#1081;\&#1082;%20&#1089;&#1090;&#1088;&#1072;&#1090;&#1077;&#1075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69;&#1056;%20&#1064;&#1052;&#1056;\&#1057;&#1058;&#1056;&#1040;&#1058;&#1045;&#1043;&#1048;&#1071;%2031.08.2021\&#1090;&#1072;&#1073;&#1083;&#1080;&#1094;&#1099;%20&#1080;%20&#1075;&#1088;&#1072;&#1092;&#1080;&#1082;&#1080;%20&#1082;%20&#1089;&#1090;&#1088;&#1072;&#1090;&#1077;&#1075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7;&#1090;&#1088;&#1072;&#1090;&#1077;&#1075;&#1080;&#1103;%20_&#1064;&#1082;&#1086;&#1090;&#1086;&#1074;&#1089;&#1082;&#1080;&#1081;\&#1082;%20&#1089;&#1090;&#1088;&#1072;&#1090;&#1077;&#1075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7;&#1090;&#1088;&#1072;&#1090;&#1077;&#1075;&#1080;&#1103;%20_&#1064;&#1082;&#1086;&#1090;&#1086;&#1074;&#1089;&#1082;&#1080;&#1081;\&#1082;%20&#1089;&#1090;&#1088;&#1072;&#1090;&#1077;&#1075;&#108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7;&#1090;&#1088;&#1072;&#1090;&#1077;&#1075;&#1080;&#1103;%20_&#1064;&#1082;&#1086;&#1090;&#1086;&#1074;&#1089;&#1082;&#1080;&#1081;\&#1082;%20&#1089;&#1090;&#1088;&#1072;&#1090;&#1077;&#1075;&#1080;&#108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trendline>
            <c:trendlineType val="poly"/>
            <c:order val="2"/>
          </c:trendline>
          <c:cat>
            <c:numRef>
              <c:f>Лист1!$B$3:$B$6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2024</c:v>
                </c:pt>
                <c:pt idx="3">
                  <c:v>2030</c:v>
                </c:pt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106.51</c:v>
                </c:pt>
                <c:pt idx="1">
                  <c:v>101.96000000000002</c:v>
                </c:pt>
                <c:pt idx="2">
                  <c:v>104.5</c:v>
                </c:pt>
                <c:pt idx="3">
                  <c:v>105.5</c:v>
                </c:pt>
              </c:numCache>
            </c:numRef>
          </c:val>
        </c:ser>
        <c:axId val="88875776"/>
        <c:axId val="88877312"/>
      </c:barChart>
      <c:catAx>
        <c:axId val="88875776"/>
        <c:scaling>
          <c:orientation val="minMax"/>
        </c:scaling>
        <c:axPos val="b"/>
        <c:numFmt formatCode="General" sourceLinked="1"/>
        <c:tickLblPos val="nextTo"/>
        <c:crossAx val="88877312"/>
        <c:crosses val="autoZero"/>
        <c:auto val="1"/>
        <c:lblAlgn val="ctr"/>
        <c:lblOffset val="100"/>
      </c:catAx>
      <c:valAx>
        <c:axId val="88877312"/>
        <c:scaling>
          <c:orientation val="minMax"/>
        </c:scaling>
        <c:axPos val="l"/>
        <c:majorGridlines/>
        <c:numFmt formatCode="General" sourceLinked="1"/>
        <c:tickLblPos val="nextTo"/>
        <c:crossAx val="888757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3.0555555555555582E-2"/>
          <c:y val="4.1666666666666664E-2"/>
          <c:w val="0.93888888888888988"/>
          <c:h val="0.7986996937882782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trendline>
            <c:trendlineType val="poly"/>
            <c:order val="2"/>
          </c:trendline>
          <c:cat>
            <c:numRef>
              <c:f>Лист1!$B$17:$B$20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2024</c:v>
                </c:pt>
                <c:pt idx="3">
                  <c:v>2030</c:v>
                </c:pt>
              </c:numCache>
            </c:numRef>
          </c:cat>
          <c:val>
            <c:numRef>
              <c:f>Лист1!$C$17:$C$20</c:f>
              <c:numCache>
                <c:formatCode>General</c:formatCode>
                <c:ptCount val="4"/>
                <c:pt idx="0">
                  <c:v>95.22</c:v>
                </c:pt>
                <c:pt idx="1">
                  <c:v>100.91000000000007</c:v>
                </c:pt>
                <c:pt idx="2">
                  <c:v>103.69</c:v>
                </c:pt>
                <c:pt idx="3" formatCode="0.00">
                  <c:v>103.7</c:v>
                </c:pt>
              </c:numCache>
            </c:numRef>
          </c:val>
        </c:ser>
        <c:axId val="88930560"/>
        <c:axId val="174592000"/>
      </c:barChart>
      <c:catAx>
        <c:axId val="88930560"/>
        <c:scaling>
          <c:orientation val="minMax"/>
        </c:scaling>
        <c:axPos val="b"/>
        <c:numFmt formatCode="General" sourceLinked="1"/>
        <c:tickLblPos val="nextTo"/>
        <c:crossAx val="174592000"/>
        <c:crosses val="autoZero"/>
        <c:auto val="1"/>
        <c:lblAlgn val="ctr"/>
        <c:lblOffset val="100"/>
      </c:catAx>
      <c:valAx>
        <c:axId val="1745920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89305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trendline>
            <c:trendlineType val="poly"/>
            <c:order val="2"/>
          </c:trendline>
          <c:cat>
            <c:numRef>
              <c:f>Лист1!$B$25:$B$28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2024</c:v>
                </c:pt>
                <c:pt idx="3">
                  <c:v>2030</c:v>
                </c:pt>
              </c:numCache>
            </c:numRef>
          </c:cat>
          <c:val>
            <c:numRef>
              <c:f>Лист1!$C$25:$C$28</c:f>
              <c:numCache>
                <c:formatCode>General</c:formatCode>
                <c:ptCount val="4"/>
                <c:pt idx="0">
                  <c:v>24.36</c:v>
                </c:pt>
                <c:pt idx="1">
                  <c:v>100.81</c:v>
                </c:pt>
                <c:pt idx="2">
                  <c:v>103.4</c:v>
                </c:pt>
                <c:pt idx="3">
                  <c:v>105.3</c:v>
                </c:pt>
              </c:numCache>
            </c:numRef>
          </c:val>
        </c:ser>
        <c:axId val="174599552"/>
        <c:axId val="178361472"/>
      </c:barChart>
      <c:catAx>
        <c:axId val="174599552"/>
        <c:scaling>
          <c:orientation val="minMax"/>
        </c:scaling>
        <c:axPos val="b"/>
        <c:numFmt formatCode="General" sourceLinked="1"/>
        <c:tickLblPos val="nextTo"/>
        <c:crossAx val="178361472"/>
        <c:crosses val="autoZero"/>
        <c:auto val="1"/>
        <c:lblAlgn val="ctr"/>
        <c:lblOffset val="100"/>
      </c:catAx>
      <c:valAx>
        <c:axId val="1783614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745995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6111111111111142E-2"/>
          <c:y val="7.407407407407407E-2"/>
          <c:w val="0.93888888888888944"/>
          <c:h val="0.8330941965587641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trendline>
            <c:trendlineType val="log"/>
          </c:trendline>
          <c:cat>
            <c:numRef>
              <c:f>Лист1!$B$32:$B$35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2024</c:v>
                </c:pt>
                <c:pt idx="3">
                  <c:v>2030</c:v>
                </c:pt>
              </c:numCache>
            </c:numRef>
          </c:cat>
          <c:val>
            <c:numRef>
              <c:f>Лист1!$C$32:$C$35</c:f>
              <c:numCache>
                <c:formatCode>General</c:formatCode>
                <c:ptCount val="4"/>
                <c:pt idx="0">
                  <c:v>119.98</c:v>
                </c:pt>
                <c:pt idx="1">
                  <c:v>102.11999999999999</c:v>
                </c:pt>
                <c:pt idx="2">
                  <c:v>106.33</c:v>
                </c:pt>
                <c:pt idx="3">
                  <c:v>106</c:v>
                </c:pt>
              </c:numCache>
            </c:numRef>
          </c:val>
        </c:ser>
        <c:axId val="153953408"/>
        <c:axId val="153954944"/>
      </c:barChart>
      <c:catAx>
        <c:axId val="153953408"/>
        <c:scaling>
          <c:orientation val="minMax"/>
        </c:scaling>
        <c:axPos val="b"/>
        <c:numFmt formatCode="General" sourceLinked="1"/>
        <c:tickLblPos val="nextTo"/>
        <c:crossAx val="153954944"/>
        <c:crosses val="autoZero"/>
        <c:auto val="1"/>
        <c:lblAlgn val="ctr"/>
        <c:lblOffset val="100"/>
      </c:catAx>
      <c:valAx>
        <c:axId val="1539549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539534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trendlineType val="poly"/>
            <c:order val="2"/>
          </c:trendline>
          <c:cat>
            <c:numRef>
              <c:f>Лист1!$B$38:$B$41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2024</c:v>
                </c:pt>
                <c:pt idx="3">
                  <c:v>2030</c:v>
                </c:pt>
              </c:numCache>
            </c:numRef>
          </c:cat>
          <c:val>
            <c:numRef>
              <c:f>Лист1!$C$38:$C$41</c:f>
              <c:numCache>
                <c:formatCode>General</c:formatCode>
                <c:ptCount val="4"/>
                <c:pt idx="0">
                  <c:v>96.3</c:v>
                </c:pt>
                <c:pt idx="1">
                  <c:v>102.11999999999999</c:v>
                </c:pt>
                <c:pt idx="2">
                  <c:v>104.7</c:v>
                </c:pt>
                <c:pt idx="3">
                  <c:v>108</c:v>
                </c:pt>
              </c:numCache>
            </c:numRef>
          </c:val>
        </c:ser>
        <c:axId val="153975424"/>
        <c:axId val="153985408"/>
      </c:barChart>
      <c:catAx>
        <c:axId val="153975424"/>
        <c:scaling>
          <c:orientation val="minMax"/>
        </c:scaling>
        <c:axPos val="b"/>
        <c:numFmt formatCode="General" sourceLinked="1"/>
        <c:tickLblPos val="nextTo"/>
        <c:crossAx val="153985408"/>
        <c:crosses val="autoZero"/>
        <c:auto val="1"/>
        <c:lblAlgn val="ctr"/>
        <c:lblOffset val="100"/>
      </c:catAx>
      <c:valAx>
        <c:axId val="1539854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539754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356481481481483E-2"/>
          <c:w val="1"/>
          <c:h val="0.55861475648878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2027 г.</c:v>
                </c:pt>
              </c:strCache>
            </c:strRef>
          </c:tx>
          <c:explosion val="12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8-4529-9247-6FED37DD604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38-4529-9247-6FED37DD604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38-4529-9247-6FED37DD604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338-4529-9247-6FED37DD6042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38-4529-9247-6FED37DD6042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338-4529-9247-6FED37DD604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338-4529-9247-6FED37DD6042}"/>
              </c:ext>
            </c:extLst>
          </c:dPt>
          <c:dLbls>
            <c:dLbl>
              <c:idx val="6"/>
              <c:layout>
                <c:manualLayout>
                  <c:x val="-2.0539906961924335E-2"/>
                  <c:y val="3.4722222222222242E-3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338-4529-9247-6FED37DD60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розничная торговля и общественное питание</c:v>
                </c:pt>
                <c:pt idx="1">
                  <c:v>операции с недвижимым имуществом</c:v>
                </c:pt>
                <c:pt idx="2">
                  <c:v>транспортные услуги</c:v>
                </c:pt>
                <c:pt idx="3">
                  <c:v>сельское хозяйство </c:v>
                </c:pt>
                <c:pt idx="4">
                  <c:v>строительство</c:v>
                </c:pt>
                <c:pt idx="5">
                  <c:v>обрабатывающие производства</c:v>
                </c:pt>
                <c:pt idx="6">
                  <c:v>предоставление прочих коммунальных услуг и другие виды деятельности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0.41000000000000031</c:v>
                </c:pt>
                <c:pt idx="1">
                  <c:v>0.12000000000000002</c:v>
                </c:pt>
                <c:pt idx="2">
                  <c:v>0.1</c:v>
                </c:pt>
                <c:pt idx="3">
                  <c:v>7.0000000000000021E-2</c:v>
                </c:pt>
                <c:pt idx="4">
                  <c:v>9.0000000000000024E-2</c:v>
                </c:pt>
                <c:pt idx="5">
                  <c:v>6.0000000000000032E-2</c:v>
                </c:pt>
                <c:pt idx="6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338-4529-9247-6FED37DD6042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804359871682705"/>
          <c:w val="0.98934979829286596"/>
          <c:h val="0.419564012831729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МБ</c:v>
                </c:pt>
                <c:pt idx="1">
                  <c:v>КБ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189.2</c:v>
                </c:pt>
                <c:pt idx="1">
                  <c:v>388.4</c:v>
                </c:pt>
                <c:pt idx="2">
                  <c:v>577.79999999999995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DF-4485-A73F-1D8D343ED2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МБ</c:v>
                </c:pt>
                <c:pt idx="1">
                  <c:v>КБ</c:v>
                </c:pt>
                <c:pt idx="2">
                  <c:v>Всего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184.7</c:v>
                </c:pt>
                <c:pt idx="1">
                  <c:v>253.7</c:v>
                </c:pt>
                <c:pt idx="2">
                  <c:v>438.4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DF-4485-A73F-1D8D343ED2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МБ</c:v>
                </c:pt>
                <c:pt idx="1">
                  <c:v>КБ</c:v>
                </c:pt>
                <c:pt idx="2">
                  <c:v>Всего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187.3</c:v>
                </c:pt>
                <c:pt idx="1">
                  <c:v>264.8</c:v>
                </c:pt>
                <c:pt idx="2">
                  <c:v>452.1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DF-4485-A73F-1D8D343ED20D}"/>
            </c:ext>
          </c:extLst>
        </c:ser>
        <c:gapWidth val="219"/>
        <c:overlap val="-27"/>
        <c:axId val="178706688"/>
        <c:axId val="191430656"/>
      </c:barChart>
      <c:catAx>
        <c:axId val="178706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430656"/>
        <c:crosses val="autoZero"/>
        <c:auto val="1"/>
        <c:lblAlgn val="ctr"/>
        <c:lblOffset val="100"/>
      </c:catAx>
      <c:valAx>
        <c:axId val="191430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7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3048B-1EB1-4717-B076-3198DCBA55D2}" type="doc">
      <dgm:prSet loTypeId="urn:microsoft.com/office/officeart/2008/layout/RadialCluster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25B112-AEFB-4BEE-B516-9847EB308531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механизмы реализации Стратегии</a:t>
          </a:r>
        </a:p>
      </dgm:t>
    </dgm:pt>
    <dgm:pt modelId="{8053CDAB-8D29-466C-AC63-2A91791C2F10}" type="parTrans" cxnId="{8F0F65A6-E9BD-4D79-A646-37B6AE5E8DF0}">
      <dgm:prSet/>
      <dgm:spPr/>
      <dgm:t>
        <a:bodyPr/>
        <a:lstStyle/>
        <a:p>
          <a:endParaRPr lang="ru-RU"/>
        </a:p>
      </dgm:t>
    </dgm:pt>
    <dgm:pt modelId="{C288EC48-578F-4239-8D48-24BDE75FD080}" type="sibTrans" cxnId="{8F0F65A6-E9BD-4D79-A646-37B6AE5E8DF0}">
      <dgm:prSet/>
      <dgm:spPr/>
      <dgm:t>
        <a:bodyPr/>
        <a:lstStyle/>
        <a:p>
          <a:endParaRPr lang="ru-RU"/>
        </a:p>
      </dgm:t>
    </dgm:pt>
    <dgm:pt modelId="{1C2B0A7F-B15C-419F-ACF5-427BC8114CA9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муниципальные и государственные программы</a:t>
          </a:r>
        </a:p>
      </dgm:t>
    </dgm:pt>
    <dgm:pt modelId="{6636DDB0-1CE8-48FF-A78D-365AFB62ACF1}" type="parTrans" cxnId="{1A8EDF73-4262-4E49-9F13-FCCF54A3426B}">
      <dgm:prSet/>
      <dgm:spPr/>
      <dgm:t>
        <a:bodyPr/>
        <a:lstStyle/>
        <a:p>
          <a:endParaRPr lang="ru-RU"/>
        </a:p>
      </dgm:t>
    </dgm:pt>
    <dgm:pt modelId="{E46C4AB8-538C-4E5D-BEAF-2E666A2ED420}" type="sibTrans" cxnId="{1A8EDF73-4262-4E49-9F13-FCCF54A3426B}">
      <dgm:prSet/>
      <dgm:spPr/>
      <dgm:t>
        <a:bodyPr/>
        <a:lstStyle/>
        <a:p>
          <a:endParaRPr lang="ru-RU"/>
        </a:p>
      </dgm:t>
    </dgm:pt>
    <dgm:pt modelId="{9C6742B1-7A0A-4B6A-897C-F565FDFB2AE5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инвестиционные проекты и программы госкорпораций и частных инвесторов</a:t>
          </a:r>
        </a:p>
      </dgm:t>
    </dgm:pt>
    <dgm:pt modelId="{1FAB3F13-71F3-4FDD-925C-36E2F679B030}" type="parTrans" cxnId="{36022E43-D0B0-455B-8DFC-17A5D7BA313B}">
      <dgm:prSet/>
      <dgm:spPr/>
      <dgm:t>
        <a:bodyPr/>
        <a:lstStyle/>
        <a:p>
          <a:endParaRPr lang="ru-RU"/>
        </a:p>
      </dgm:t>
    </dgm:pt>
    <dgm:pt modelId="{937FAA71-CF0E-4488-967A-CD50ED3A6CA8}" type="sibTrans" cxnId="{36022E43-D0B0-455B-8DFC-17A5D7BA313B}">
      <dgm:prSet/>
      <dgm:spPr/>
      <dgm:t>
        <a:bodyPr/>
        <a:lstStyle/>
        <a:p>
          <a:endParaRPr lang="ru-RU"/>
        </a:p>
      </dgm:t>
    </dgm:pt>
    <dgm:pt modelId="{BADAA80D-4379-4FC7-83F5-AC4E4783AB75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приоритетные национальные проекты РФ и региональные проекты Приморского края</a:t>
          </a:r>
        </a:p>
      </dgm:t>
    </dgm:pt>
    <dgm:pt modelId="{DB0862FA-29A2-4790-921E-30AE1CE0649B}" type="parTrans" cxnId="{09D53C96-DDCD-4908-96EF-6F9417AF2F13}">
      <dgm:prSet/>
      <dgm:spPr/>
      <dgm:t>
        <a:bodyPr/>
        <a:lstStyle/>
        <a:p>
          <a:endParaRPr lang="ru-RU"/>
        </a:p>
      </dgm:t>
    </dgm:pt>
    <dgm:pt modelId="{2E767006-ED06-4CC4-BB70-A891B53562CA}" type="sibTrans" cxnId="{09D53C96-DDCD-4908-96EF-6F9417AF2F13}">
      <dgm:prSet/>
      <dgm:spPr/>
      <dgm:t>
        <a:bodyPr/>
        <a:lstStyle/>
        <a:p>
          <a:endParaRPr lang="ru-RU"/>
        </a:p>
      </dgm:t>
    </dgm:pt>
    <dgm:pt modelId="{B489D230-D655-4E0D-AF5E-78B5DE40A2C5}" type="pres">
      <dgm:prSet presAssocID="{F1D3048B-1EB1-4717-B076-3198DCBA55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9D0F2DB-CBD1-4696-8385-C7FF81946700}" type="pres">
      <dgm:prSet presAssocID="{0D25B112-AEFB-4BEE-B516-9847EB308531}" presName="singleCycle" presStyleCnt="0"/>
      <dgm:spPr/>
    </dgm:pt>
    <dgm:pt modelId="{1175485C-4B65-4599-AA6C-DA8108D5FC1D}" type="pres">
      <dgm:prSet presAssocID="{0D25B112-AEFB-4BEE-B516-9847EB308531}" presName="singleCenter" presStyleLbl="node1" presStyleIdx="0" presStyleCnt="4" custScaleX="296298" custScaleY="87321" custLinFactNeighborX="-215" custLinFactNeighborY="-1291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DD8B462F-1154-4495-9793-7403E2668F03}" type="pres">
      <dgm:prSet presAssocID="{6636DDB0-1CE8-48FF-A78D-365AFB62ACF1}" presName="Name56" presStyleLbl="parChTrans1D2" presStyleIdx="0" presStyleCnt="3"/>
      <dgm:spPr/>
      <dgm:t>
        <a:bodyPr/>
        <a:lstStyle/>
        <a:p>
          <a:endParaRPr lang="ru-RU"/>
        </a:p>
      </dgm:t>
    </dgm:pt>
    <dgm:pt modelId="{AF07EBD4-B09A-43CD-BC71-B6404D612637}" type="pres">
      <dgm:prSet presAssocID="{1C2B0A7F-B15C-419F-ACF5-427BC8114CA9}" presName="text0" presStyleLbl="node1" presStyleIdx="1" presStyleCnt="4" custScaleX="649139" custScaleY="146261" custRadScaleRad="107228" custRadScaleInc="-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78F1F1-F4D2-4835-9039-E4E821ED6935}" type="pres">
      <dgm:prSet presAssocID="{1FAB3F13-71F3-4FDD-925C-36E2F679B030}" presName="Name56" presStyleLbl="parChTrans1D2" presStyleIdx="1" presStyleCnt="3"/>
      <dgm:spPr/>
      <dgm:t>
        <a:bodyPr/>
        <a:lstStyle/>
        <a:p>
          <a:endParaRPr lang="ru-RU"/>
        </a:p>
      </dgm:t>
    </dgm:pt>
    <dgm:pt modelId="{8D1B7B25-D560-4625-94D8-2BF032BA99E4}" type="pres">
      <dgm:prSet presAssocID="{9C6742B1-7A0A-4B6A-897C-F565FDFB2AE5}" presName="text0" presStyleLbl="node1" presStyleIdx="2" presStyleCnt="4" custScaleX="485129" custScaleY="155976" custRadScaleRad="153134" custRadScaleInc="-13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4EF4A1-01C3-4F31-9A20-3713E1B8EA6F}" type="pres">
      <dgm:prSet presAssocID="{DB0862FA-29A2-4790-921E-30AE1CE0649B}" presName="Name56" presStyleLbl="parChTrans1D2" presStyleIdx="2" presStyleCnt="3"/>
      <dgm:spPr/>
      <dgm:t>
        <a:bodyPr/>
        <a:lstStyle/>
        <a:p>
          <a:endParaRPr lang="ru-RU"/>
        </a:p>
      </dgm:t>
    </dgm:pt>
    <dgm:pt modelId="{A9A80E27-DAD6-471F-9CF8-2C4D2BB10096}" type="pres">
      <dgm:prSet presAssocID="{BADAA80D-4379-4FC7-83F5-AC4E4783AB75}" presName="text0" presStyleLbl="node1" presStyleIdx="3" presStyleCnt="4" custScaleX="523635" custScaleY="161201" custRadScaleRad="151651" custRadScaleInc="15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35ECE6-0621-49EC-A08C-653EA5579040}" type="presOf" srcId="{6636DDB0-1CE8-48FF-A78D-365AFB62ACF1}" destId="{DD8B462F-1154-4495-9793-7403E2668F03}" srcOrd="0" destOrd="0" presId="urn:microsoft.com/office/officeart/2008/layout/RadialCluster"/>
    <dgm:cxn modelId="{4B3DC424-0764-4733-B805-602FF7FF0F22}" type="presOf" srcId="{F1D3048B-1EB1-4717-B076-3198DCBA55D2}" destId="{B489D230-D655-4E0D-AF5E-78B5DE40A2C5}" srcOrd="0" destOrd="0" presId="urn:microsoft.com/office/officeart/2008/layout/RadialCluster"/>
    <dgm:cxn modelId="{36022E43-D0B0-455B-8DFC-17A5D7BA313B}" srcId="{0D25B112-AEFB-4BEE-B516-9847EB308531}" destId="{9C6742B1-7A0A-4B6A-897C-F565FDFB2AE5}" srcOrd="1" destOrd="0" parTransId="{1FAB3F13-71F3-4FDD-925C-36E2F679B030}" sibTransId="{937FAA71-CF0E-4488-967A-CD50ED3A6CA8}"/>
    <dgm:cxn modelId="{8F0F65A6-E9BD-4D79-A646-37B6AE5E8DF0}" srcId="{F1D3048B-1EB1-4717-B076-3198DCBA55D2}" destId="{0D25B112-AEFB-4BEE-B516-9847EB308531}" srcOrd="0" destOrd="0" parTransId="{8053CDAB-8D29-466C-AC63-2A91791C2F10}" sibTransId="{C288EC48-578F-4239-8D48-24BDE75FD080}"/>
    <dgm:cxn modelId="{2F4FC7BA-5288-4934-BFB1-C08E5E59B259}" type="presOf" srcId="{9C6742B1-7A0A-4B6A-897C-F565FDFB2AE5}" destId="{8D1B7B25-D560-4625-94D8-2BF032BA99E4}" srcOrd="0" destOrd="0" presId="urn:microsoft.com/office/officeart/2008/layout/RadialCluster"/>
    <dgm:cxn modelId="{1A8EDF73-4262-4E49-9F13-FCCF54A3426B}" srcId="{0D25B112-AEFB-4BEE-B516-9847EB308531}" destId="{1C2B0A7F-B15C-419F-ACF5-427BC8114CA9}" srcOrd="0" destOrd="0" parTransId="{6636DDB0-1CE8-48FF-A78D-365AFB62ACF1}" sibTransId="{E46C4AB8-538C-4E5D-BEAF-2E666A2ED420}"/>
    <dgm:cxn modelId="{2DF06323-08F9-4DD7-8ABF-FCAA605005C6}" type="presOf" srcId="{0D25B112-AEFB-4BEE-B516-9847EB308531}" destId="{1175485C-4B65-4599-AA6C-DA8108D5FC1D}" srcOrd="0" destOrd="0" presId="urn:microsoft.com/office/officeart/2008/layout/RadialCluster"/>
    <dgm:cxn modelId="{09D53C96-DDCD-4908-96EF-6F9417AF2F13}" srcId="{0D25B112-AEFB-4BEE-B516-9847EB308531}" destId="{BADAA80D-4379-4FC7-83F5-AC4E4783AB75}" srcOrd="2" destOrd="0" parTransId="{DB0862FA-29A2-4790-921E-30AE1CE0649B}" sibTransId="{2E767006-ED06-4CC4-BB70-A891B53562CA}"/>
    <dgm:cxn modelId="{566E9A61-375E-49DB-A288-5CA18D079F0A}" type="presOf" srcId="{1C2B0A7F-B15C-419F-ACF5-427BC8114CA9}" destId="{AF07EBD4-B09A-43CD-BC71-B6404D612637}" srcOrd="0" destOrd="0" presId="urn:microsoft.com/office/officeart/2008/layout/RadialCluster"/>
    <dgm:cxn modelId="{CEDE45CF-B1A2-415A-9865-22FB29565F3F}" type="presOf" srcId="{BADAA80D-4379-4FC7-83F5-AC4E4783AB75}" destId="{A9A80E27-DAD6-471F-9CF8-2C4D2BB10096}" srcOrd="0" destOrd="0" presId="urn:microsoft.com/office/officeart/2008/layout/RadialCluster"/>
    <dgm:cxn modelId="{7210FDC8-14F1-49C5-BFE8-28F22B55BCF6}" type="presOf" srcId="{DB0862FA-29A2-4790-921E-30AE1CE0649B}" destId="{3E4EF4A1-01C3-4F31-9A20-3713E1B8EA6F}" srcOrd="0" destOrd="0" presId="urn:microsoft.com/office/officeart/2008/layout/RadialCluster"/>
    <dgm:cxn modelId="{D8443FDA-29F2-496F-8F63-AE10E873F542}" type="presOf" srcId="{1FAB3F13-71F3-4FDD-925C-36E2F679B030}" destId="{E878F1F1-F4D2-4835-9039-E4E821ED6935}" srcOrd="0" destOrd="0" presId="urn:microsoft.com/office/officeart/2008/layout/RadialCluster"/>
    <dgm:cxn modelId="{C5C3BA6C-52E0-4555-B9EE-AC712810641B}" type="presParOf" srcId="{B489D230-D655-4E0D-AF5E-78B5DE40A2C5}" destId="{69D0F2DB-CBD1-4696-8385-C7FF81946700}" srcOrd="0" destOrd="0" presId="urn:microsoft.com/office/officeart/2008/layout/RadialCluster"/>
    <dgm:cxn modelId="{BE855291-0B93-4C92-B0BC-1484DCC5AAEF}" type="presParOf" srcId="{69D0F2DB-CBD1-4696-8385-C7FF81946700}" destId="{1175485C-4B65-4599-AA6C-DA8108D5FC1D}" srcOrd="0" destOrd="0" presId="urn:microsoft.com/office/officeart/2008/layout/RadialCluster"/>
    <dgm:cxn modelId="{7BF4D339-F0E7-4B8B-AD89-DF66CC6D7809}" type="presParOf" srcId="{69D0F2DB-CBD1-4696-8385-C7FF81946700}" destId="{DD8B462F-1154-4495-9793-7403E2668F03}" srcOrd="1" destOrd="0" presId="urn:microsoft.com/office/officeart/2008/layout/RadialCluster"/>
    <dgm:cxn modelId="{D9EC7C3A-26BC-47D1-899D-49CF97B3436A}" type="presParOf" srcId="{69D0F2DB-CBD1-4696-8385-C7FF81946700}" destId="{AF07EBD4-B09A-43CD-BC71-B6404D612637}" srcOrd="2" destOrd="0" presId="urn:microsoft.com/office/officeart/2008/layout/RadialCluster"/>
    <dgm:cxn modelId="{16B5B1B0-20E4-495A-9210-402339CBE9D1}" type="presParOf" srcId="{69D0F2DB-CBD1-4696-8385-C7FF81946700}" destId="{E878F1F1-F4D2-4835-9039-E4E821ED6935}" srcOrd="3" destOrd="0" presId="urn:microsoft.com/office/officeart/2008/layout/RadialCluster"/>
    <dgm:cxn modelId="{AAB0D716-C913-483A-8553-24A6212DD84A}" type="presParOf" srcId="{69D0F2DB-CBD1-4696-8385-C7FF81946700}" destId="{8D1B7B25-D560-4625-94D8-2BF032BA99E4}" srcOrd="4" destOrd="0" presId="urn:microsoft.com/office/officeart/2008/layout/RadialCluster"/>
    <dgm:cxn modelId="{82F80382-A5E4-4889-9AA7-E27D5D43F8A0}" type="presParOf" srcId="{69D0F2DB-CBD1-4696-8385-C7FF81946700}" destId="{3E4EF4A1-01C3-4F31-9A20-3713E1B8EA6F}" srcOrd="5" destOrd="0" presId="urn:microsoft.com/office/officeart/2008/layout/RadialCluster"/>
    <dgm:cxn modelId="{C889EC09-9C0A-40BF-AC8D-1355C1416591}" type="presParOf" srcId="{69D0F2DB-CBD1-4696-8385-C7FF81946700}" destId="{A9A80E27-DAD6-471F-9CF8-2C4D2BB10096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7C1EDF-263D-48D9-98F2-A79B4DD5F01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EC425C9-A3E1-47F5-B24B-7BA9CD5A613C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низкая плотность населения (8,9 человек на квадратный километр), разница в уровне концентрации населения (74% населения проживает в 5-и крупнейших населенных пунктах), что обуславливает риски диспропорций  развития территории района</a:t>
          </a:r>
        </a:p>
      </dgm:t>
    </dgm:pt>
    <dgm:pt modelId="{0144EB3A-20A6-41FD-A9B7-2FF1C4035829}" type="parTrans" cxnId="{94853A71-ADF8-49BC-A16E-232FD111DA42}">
      <dgm:prSet/>
      <dgm:spPr/>
      <dgm:t>
        <a:bodyPr/>
        <a:lstStyle/>
        <a:p>
          <a:endParaRPr lang="ru-RU"/>
        </a:p>
      </dgm:t>
    </dgm:pt>
    <dgm:pt modelId="{D827864C-8D4F-4602-9CEE-8676FC17A641}" type="sibTrans" cxnId="{94853A71-ADF8-49BC-A16E-232FD111DA42}">
      <dgm:prSet/>
      <dgm:spPr/>
      <dgm:t>
        <a:bodyPr/>
        <a:lstStyle/>
        <a:p>
          <a:endParaRPr lang="ru-RU"/>
        </a:p>
      </dgm:t>
    </dgm:pt>
    <dgm:pt modelId="{F2CBFFE0-8094-4E39-A7AD-E9872B2017E1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неравенство масштабов экономического и инновационного развития Шкотовского муниципального района и муниципальных образований, входящих во Владивостокскую агломерацию</a:t>
          </a:r>
        </a:p>
      </dgm:t>
    </dgm:pt>
    <dgm:pt modelId="{4BB5EC6E-FC05-4D84-AD26-7341E9973DC2}" type="parTrans" cxnId="{F3C37A0E-2E11-4ED9-986C-3693B2026716}">
      <dgm:prSet/>
      <dgm:spPr/>
      <dgm:t>
        <a:bodyPr/>
        <a:lstStyle/>
        <a:p>
          <a:endParaRPr lang="ru-RU"/>
        </a:p>
      </dgm:t>
    </dgm:pt>
    <dgm:pt modelId="{46F996FA-3B30-4A28-9AF0-FF240CC5D128}" type="sibTrans" cxnId="{F3C37A0E-2E11-4ED9-986C-3693B2026716}">
      <dgm:prSet/>
      <dgm:spPr/>
      <dgm:t>
        <a:bodyPr/>
        <a:lstStyle/>
        <a:p>
          <a:endParaRPr lang="ru-RU"/>
        </a:p>
      </dgm:t>
    </dgm:pt>
    <dgm:pt modelId="{17EF11C4-1042-43CB-B033-51170E155191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естественная убыль (-5,49 человек на 1000 чел. населения, 2019 г.), что обусловливает риски депопуляции малых населенных пунктов</a:t>
          </a:r>
        </a:p>
      </dgm:t>
    </dgm:pt>
    <dgm:pt modelId="{83272FFB-5150-497A-B11B-BA3A273F5053}" type="parTrans" cxnId="{F6F737BD-2DA4-453F-9F5C-C5A66D1C3073}">
      <dgm:prSet/>
      <dgm:spPr/>
      <dgm:t>
        <a:bodyPr/>
        <a:lstStyle/>
        <a:p>
          <a:endParaRPr lang="ru-RU"/>
        </a:p>
      </dgm:t>
    </dgm:pt>
    <dgm:pt modelId="{579124E4-6134-4AE3-8E36-81DF307DF0F0}" type="sibTrans" cxnId="{F6F737BD-2DA4-453F-9F5C-C5A66D1C3073}">
      <dgm:prSet/>
      <dgm:spPr/>
      <dgm:t>
        <a:bodyPr/>
        <a:lstStyle/>
        <a:p>
          <a:endParaRPr lang="ru-RU"/>
        </a:p>
      </dgm:t>
    </dgm:pt>
    <dgm:pt modelId="{5BECB33F-445F-4AA4-8427-1A355C80DCD2}" type="pres">
      <dgm:prSet presAssocID="{0A7C1EDF-263D-48D9-98F2-A79B4DD5F011}" presName="Name0" presStyleCnt="0">
        <dgm:presLayoutVars>
          <dgm:dir/>
          <dgm:resizeHandles val="exact"/>
        </dgm:presLayoutVars>
      </dgm:prSet>
      <dgm:spPr/>
    </dgm:pt>
    <dgm:pt modelId="{10472230-69B8-4CD0-BDB8-2FB1B6C65A23}" type="pres">
      <dgm:prSet presAssocID="{6EC425C9-A3E1-47F5-B24B-7BA9CD5A613C}" presName="node" presStyleLbl="node1" presStyleIdx="0" presStyleCnt="3" custScaleX="400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7DC44F-93F8-4508-8F90-3729651FB925}" type="pres">
      <dgm:prSet presAssocID="{D827864C-8D4F-4602-9CEE-8676FC17A641}" presName="sibTrans" presStyleLbl="sibTrans2D1" presStyleIdx="0" presStyleCnt="2" custScaleX="217388" custScaleY="145076" custLinFactNeighborX="69142"/>
      <dgm:spPr/>
      <dgm:t>
        <a:bodyPr/>
        <a:lstStyle/>
        <a:p>
          <a:endParaRPr lang="ru-RU"/>
        </a:p>
      </dgm:t>
    </dgm:pt>
    <dgm:pt modelId="{BCBED657-340C-44C4-9B91-178515FCD557}" type="pres">
      <dgm:prSet presAssocID="{D827864C-8D4F-4602-9CEE-8676FC17A64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270FAFDC-0786-4B29-A758-6618987AB9EE}" type="pres">
      <dgm:prSet presAssocID="{F2CBFFE0-8094-4E39-A7AD-E9872B2017E1}" presName="node" presStyleLbl="node1" presStyleIdx="1" presStyleCnt="3" custScaleX="400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EFBA8B-D48F-4EFF-8A39-9F51E4ACB731}" type="pres">
      <dgm:prSet presAssocID="{46F996FA-3B30-4A28-9AF0-FF240CC5D128}" presName="sibTrans" presStyleLbl="sibTrans2D1" presStyleIdx="1" presStyleCnt="2" custScaleX="274151" custScaleY="177315" custLinFactNeighborX="62857" custLinFactNeighborY="10746"/>
      <dgm:spPr/>
      <dgm:t>
        <a:bodyPr/>
        <a:lstStyle/>
        <a:p>
          <a:endParaRPr lang="ru-RU"/>
        </a:p>
      </dgm:t>
    </dgm:pt>
    <dgm:pt modelId="{4059C305-E4F1-493B-87FC-80615D804A22}" type="pres">
      <dgm:prSet presAssocID="{46F996FA-3B30-4A28-9AF0-FF240CC5D128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E2F7CB40-5B69-4AC4-9C19-87804F16A390}" type="pres">
      <dgm:prSet presAssocID="{17EF11C4-1042-43CB-B033-51170E155191}" presName="node" presStyleLbl="node1" presStyleIdx="2" presStyleCnt="3" custScaleX="400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F3D646-AEB4-4AFE-A481-AB530676958B}" type="presOf" srcId="{17EF11C4-1042-43CB-B033-51170E155191}" destId="{E2F7CB40-5B69-4AC4-9C19-87804F16A390}" srcOrd="0" destOrd="0" presId="urn:microsoft.com/office/officeart/2005/8/layout/process1"/>
    <dgm:cxn modelId="{83333817-FA2A-42DF-9D19-80258D5F29C7}" type="presOf" srcId="{46F996FA-3B30-4A28-9AF0-FF240CC5D128}" destId="{4059C305-E4F1-493B-87FC-80615D804A22}" srcOrd="1" destOrd="0" presId="urn:microsoft.com/office/officeart/2005/8/layout/process1"/>
    <dgm:cxn modelId="{F3C37A0E-2E11-4ED9-986C-3693B2026716}" srcId="{0A7C1EDF-263D-48D9-98F2-A79B4DD5F011}" destId="{F2CBFFE0-8094-4E39-A7AD-E9872B2017E1}" srcOrd="1" destOrd="0" parTransId="{4BB5EC6E-FC05-4D84-AD26-7341E9973DC2}" sibTransId="{46F996FA-3B30-4A28-9AF0-FF240CC5D128}"/>
    <dgm:cxn modelId="{150C8A56-C967-4AA2-B7E5-D4486A1EDC2F}" type="presOf" srcId="{0A7C1EDF-263D-48D9-98F2-A79B4DD5F011}" destId="{5BECB33F-445F-4AA4-8427-1A355C80DCD2}" srcOrd="0" destOrd="0" presId="urn:microsoft.com/office/officeart/2005/8/layout/process1"/>
    <dgm:cxn modelId="{94853A71-ADF8-49BC-A16E-232FD111DA42}" srcId="{0A7C1EDF-263D-48D9-98F2-A79B4DD5F011}" destId="{6EC425C9-A3E1-47F5-B24B-7BA9CD5A613C}" srcOrd="0" destOrd="0" parTransId="{0144EB3A-20A6-41FD-A9B7-2FF1C4035829}" sibTransId="{D827864C-8D4F-4602-9CEE-8676FC17A641}"/>
    <dgm:cxn modelId="{97D48EAF-4154-4A2F-9EAE-107552246DBD}" type="presOf" srcId="{6EC425C9-A3E1-47F5-B24B-7BA9CD5A613C}" destId="{10472230-69B8-4CD0-BDB8-2FB1B6C65A23}" srcOrd="0" destOrd="0" presId="urn:microsoft.com/office/officeart/2005/8/layout/process1"/>
    <dgm:cxn modelId="{1A58A9C1-6049-455E-86AE-9E09808E33F6}" type="presOf" srcId="{F2CBFFE0-8094-4E39-A7AD-E9872B2017E1}" destId="{270FAFDC-0786-4B29-A758-6618987AB9EE}" srcOrd="0" destOrd="0" presId="urn:microsoft.com/office/officeart/2005/8/layout/process1"/>
    <dgm:cxn modelId="{D7E9F45F-D965-4CC4-8808-F120BBDDE219}" type="presOf" srcId="{D827864C-8D4F-4602-9CEE-8676FC17A641}" destId="{BCBED657-340C-44C4-9B91-178515FCD557}" srcOrd="1" destOrd="0" presId="urn:microsoft.com/office/officeart/2005/8/layout/process1"/>
    <dgm:cxn modelId="{158CAAA5-2586-4A7D-8B41-C733E603A6F8}" type="presOf" srcId="{D827864C-8D4F-4602-9CEE-8676FC17A641}" destId="{B77DC44F-93F8-4508-8F90-3729651FB925}" srcOrd="0" destOrd="0" presId="urn:microsoft.com/office/officeart/2005/8/layout/process1"/>
    <dgm:cxn modelId="{F6F737BD-2DA4-453F-9F5C-C5A66D1C3073}" srcId="{0A7C1EDF-263D-48D9-98F2-A79B4DD5F011}" destId="{17EF11C4-1042-43CB-B033-51170E155191}" srcOrd="2" destOrd="0" parTransId="{83272FFB-5150-497A-B11B-BA3A273F5053}" sibTransId="{579124E4-6134-4AE3-8E36-81DF307DF0F0}"/>
    <dgm:cxn modelId="{81D3FA90-ADDA-4B1E-A585-1203D8FBF6AC}" type="presOf" srcId="{46F996FA-3B30-4A28-9AF0-FF240CC5D128}" destId="{46EFBA8B-D48F-4EFF-8A39-9F51E4ACB731}" srcOrd="0" destOrd="0" presId="urn:microsoft.com/office/officeart/2005/8/layout/process1"/>
    <dgm:cxn modelId="{B0A03A1A-04F5-488D-A4D2-F3D10954A2C9}" type="presParOf" srcId="{5BECB33F-445F-4AA4-8427-1A355C80DCD2}" destId="{10472230-69B8-4CD0-BDB8-2FB1B6C65A23}" srcOrd="0" destOrd="0" presId="urn:microsoft.com/office/officeart/2005/8/layout/process1"/>
    <dgm:cxn modelId="{7570847C-6474-4854-B4B7-EA4C62C6EA18}" type="presParOf" srcId="{5BECB33F-445F-4AA4-8427-1A355C80DCD2}" destId="{B77DC44F-93F8-4508-8F90-3729651FB925}" srcOrd="1" destOrd="0" presId="urn:microsoft.com/office/officeart/2005/8/layout/process1"/>
    <dgm:cxn modelId="{54347736-4D81-48F7-AB9A-56A64EC136E1}" type="presParOf" srcId="{B77DC44F-93F8-4508-8F90-3729651FB925}" destId="{BCBED657-340C-44C4-9B91-178515FCD557}" srcOrd="0" destOrd="0" presId="urn:microsoft.com/office/officeart/2005/8/layout/process1"/>
    <dgm:cxn modelId="{7D569F55-E88F-4E8E-B4BD-C6C968675F11}" type="presParOf" srcId="{5BECB33F-445F-4AA4-8427-1A355C80DCD2}" destId="{270FAFDC-0786-4B29-A758-6618987AB9EE}" srcOrd="2" destOrd="0" presId="urn:microsoft.com/office/officeart/2005/8/layout/process1"/>
    <dgm:cxn modelId="{4245BA89-1E30-43BC-AE29-80E47596D0E9}" type="presParOf" srcId="{5BECB33F-445F-4AA4-8427-1A355C80DCD2}" destId="{46EFBA8B-D48F-4EFF-8A39-9F51E4ACB731}" srcOrd="3" destOrd="0" presId="urn:microsoft.com/office/officeart/2005/8/layout/process1"/>
    <dgm:cxn modelId="{8E44319F-8FE4-4B3E-975F-A651E5820F99}" type="presParOf" srcId="{46EFBA8B-D48F-4EFF-8A39-9F51E4ACB731}" destId="{4059C305-E4F1-493B-87FC-80615D804A22}" srcOrd="0" destOrd="0" presId="urn:microsoft.com/office/officeart/2005/8/layout/process1"/>
    <dgm:cxn modelId="{84D3E336-0479-439F-B38C-8F6961BAC8E6}" type="presParOf" srcId="{5BECB33F-445F-4AA4-8427-1A355C80DCD2}" destId="{E2F7CB40-5B69-4AC4-9C19-87804F16A39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605F16-792C-4DB2-8390-99B3D53F227C}" type="doc">
      <dgm:prSet loTypeId="urn:microsoft.com/office/officeart/2005/8/layout/hProcess7#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1410BC-C7ED-4172-AF3E-235AAB144B62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«Социальное благополучие населения»</a:t>
          </a:r>
        </a:p>
      </dgm:t>
    </dgm:pt>
    <dgm:pt modelId="{E57DE9A4-5B22-49B2-9C9E-414A966162B1}" type="parTrans" cxnId="{904A7FCC-FD54-4A73-B64A-1B5712383F2C}">
      <dgm:prSet/>
      <dgm:spPr/>
      <dgm:t>
        <a:bodyPr/>
        <a:lstStyle/>
        <a:p>
          <a:endParaRPr lang="ru-RU"/>
        </a:p>
      </dgm:t>
    </dgm:pt>
    <dgm:pt modelId="{CFABEE8A-6792-4512-8BD8-565D053AE3AF}" type="sibTrans" cxnId="{904A7FCC-FD54-4A73-B64A-1B5712383F2C}">
      <dgm:prSet/>
      <dgm:spPr/>
      <dgm:t>
        <a:bodyPr/>
        <a:lstStyle/>
        <a:p>
          <a:endParaRPr lang="ru-RU"/>
        </a:p>
      </dgm:t>
    </dgm:pt>
    <dgm:pt modelId="{06B6D6D0-C64F-49E3-871D-42C381D7B9A6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Создать условия для опережающего социального развития, темпами выше среднероссийских, обеспечить качество социального обслуживания граждан, высокий уровень комфортности проживания населения, создать условия для роста численности и экологической безопасности населения ШМР</a:t>
          </a:r>
        </a:p>
      </dgm:t>
    </dgm:pt>
    <dgm:pt modelId="{D28B5182-A566-4077-B584-B7B8AF59FFD3}" type="parTrans" cxnId="{34EA82A6-40D9-4530-99CA-3BC7F9E10D51}">
      <dgm:prSet/>
      <dgm:spPr/>
      <dgm:t>
        <a:bodyPr/>
        <a:lstStyle/>
        <a:p>
          <a:endParaRPr lang="ru-RU"/>
        </a:p>
      </dgm:t>
    </dgm:pt>
    <dgm:pt modelId="{9AB92A5A-3A17-426D-AAC6-8F3171F8506E}" type="sibTrans" cxnId="{34EA82A6-40D9-4530-99CA-3BC7F9E10D51}">
      <dgm:prSet/>
      <dgm:spPr/>
      <dgm:t>
        <a:bodyPr/>
        <a:lstStyle/>
        <a:p>
          <a:endParaRPr lang="ru-RU"/>
        </a:p>
      </dgm:t>
    </dgm:pt>
    <dgm:pt modelId="{6F76CA39-6BA1-40AD-8CF8-4F6970D64789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«Структурная перестройка и технологическое развитие»</a:t>
          </a:r>
        </a:p>
      </dgm:t>
    </dgm:pt>
    <dgm:pt modelId="{EFC4692A-75F0-41A3-9C20-5E9E2BD90BA1}" type="parTrans" cxnId="{31E0244C-B8EB-4346-8B22-553F46324AF0}">
      <dgm:prSet/>
      <dgm:spPr/>
      <dgm:t>
        <a:bodyPr/>
        <a:lstStyle/>
        <a:p>
          <a:endParaRPr lang="ru-RU"/>
        </a:p>
      </dgm:t>
    </dgm:pt>
    <dgm:pt modelId="{6ABCE5FB-DB10-4E1C-BC9B-45BF6371EDF1}" type="sibTrans" cxnId="{31E0244C-B8EB-4346-8B22-553F46324AF0}">
      <dgm:prSet/>
      <dgm:spPr/>
      <dgm:t>
        <a:bodyPr/>
        <a:lstStyle/>
        <a:p>
          <a:endParaRPr lang="ru-RU"/>
        </a:p>
      </dgm:t>
    </dgm:pt>
    <dgm:pt modelId="{2553F3AE-4660-422C-B260-669E8862459F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Создать условия для ускоренного экономического развития темпами опережающими среднероссийские, и формирования экономики нового уклада, основанного на инновационно-технологическом развитии, межмуниципальной производственной кооперации, интеграции экономики района в экономическое пространство региона </a:t>
          </a:r>
        </a:p>
      </dgm:t>
    </dgm:pt>
    <dgm:pt modelId="{5F5BD077-B2C2-47B3-B893-9178E15DC206}" type="parTrans" cxnId="{22F4BB3E-1144-4866-885D-A02E4E11D63A}">
      <dgm:prSet/>
      <dgm:spPr/>
      <dgm:t>
        <a:bodyPr/>
        <a:lstStyle/>
        <a:p>
          <a:endParaRPr lang="ru-RU"/>
        </a:p>
      </dgm:t>
    </dgm:pt>
    <dgm:pt modelId="{08CD163F-A82A-4424-B1EC-C8110E83F58B}" type="sibTrans" cxnId="{22F4BB3E-1144-4866-885D-A02E4E11D63A}">
      <dgm:prSet/>
      <dgm:spPr/>
      <dgm:t>
        <a:bodyPr/>
        <a:lstStyle/>
        <a:p>
          <a:endParaRPr lang="ru-RU"/>
        </a:p>
      </dgm:t>
    </dgm:pt>
    <dgm:pt modelId="{92D0810A-0B4B-4EEA-B0F8-8E079A89E892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«Создание современной инфраструктуры»</a:t>
          </a:r>
        </a:p>
      </dgm:t>
    </dgm:pt>
    <dgm:pt modelId="{8A19B7D0-6B0E-4C5D-8F03-94E35BB3F4DC}" type="parTrans" cxnId="{55DFA924-77FE-4A27-A81A-B0028D444104}">
      <dgm:prSet/>
      <dgm:spPr/>
      <dgm:t>
        <a:bodyPr/>
        <a:lstStyle/>
        <a:p>
          <a:endParaRPr lang="ru-RU"/>
        </a:p>
      </dgm:t>
    </dgm:pt>
    <dgm:pt modelId="{7CB1066F-EFC6-4736-AA3A-2D25E7DFED69}" type="sibTrans" cxnId="{55DFA924-77FE-4A27-A81A-B0028D444104}">
      <dgm:prSet/>
      <dgm:spPr/>
      <dgm:t>
        <a:bodyPr/>
        <a:lstStyle/>
        <a:p>
          <a:endParaRPr lang="ru-RU"/>
        </a:p>
      </dgm:t>
    </dgm:pt>
    <dgm:pt modelId="{A4BED262-51C6-4AD0-BDD4-DD456A7B7C7B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Создать условия для совершенствования транспортной, энергетической и инженерной инфраструктуры для поддержания высоких темпов экономического и социального развития </a:t>
          </a:r>
        </a:p>
      </dgm:t>
    </dgm:pt>
    <dgm:pt modelId="{D8054567-F8B6-48E9-8D59-EC6B3D035F16}" type="parTrans" cxnId="{F56C3C8B-F1C0-45E8-A66D-EE35B9E85C18}">
      <dgm:prSet/>
      <dgm:spPr/>
      <dgm:t>
        <a:bodyPr/>
        <a:lstStyle/>
        <a:p>
          <a:endParaRPr lang="ru-RU"/>
        </a:p>
      </dgm:t>
    </dgm:pt>
    <dgm:pt modelId="{7232F4A2-511F-4F79-AAB3-967A1FE69F61}" type="sibTrans" cxnId="{F56C3C8B-F1C0-45E8-A66D-EE35B9E85C18}">
      <dgm:prSet/>
      <dgm:spPr/>
      <dgm:t>
        <a:bodyPr/>
        <a:lstStyle/>
        <a:p>
          <a:endParaRPr lang="ru-RU"/>
        </a:p>
      </dgm:t>
    </dgm:pt>
    <dgm:pt modelId="{EBF98EC4-C312-46A2-8E5C-D311083917EA}" type="pres">
      <dgm:prSet presAssocID="{71605F16-792C-4DB2-8390-99B3D53F227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A35823-3723-4F80-9869-92DD6041F366}" type="pres">
      <dgm:prSet presAssocID="{BA1410BC-C7ED-4172-AF3E-235AAB144B62}" presName="compositeNode" presStyleCnt="0">
        <dgm:presLayoutVars>
          <dgm:bulletEnabled val="1"/>
        </dgm:presLayoutVars>
      </dgm:prSet>
      <dgm:spPr/>
    </dgm:pt>
    <dgm:pt modelId="{EAC48AE0-D61B-4FD8-935A-3423D694C4C9}" type="pres">
      <dgm:prSet presAssocID="{BA1410BC-C7ED-4172-AF3E-235AAB144B62}" presName="bgRect" presStyleLbl="node1" presStyleIdx="0" presStyleCnt="3"/>
      <dgm:spPr/>
      <dgm:t>
        <a:bodyPr/>
        <a:lstStyle/>
        <a:p>
          <a:endParaRPr lang="ru-RU"/>
        </a:p>
      </dgm:t>
    </dgm:pt>
    <dgm:pt modelId="{C12A8876-494F-49D2-B4A0-9F0378682B78}" type="pres">
      <dgm:prSet presAssocID="{BA1410BC-C7ED-4172-AF3E-235AAB144B62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A8677-99B1-4C3D-A250-F670FE52A79E}" type="pres">
      <dgm:prSet presAssocID="{BA1410BC-C7ED-4172-AF3E-235AAB144B6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4FA9D-2CEF-4A00-83D3-34CCEF7A1221}" type="pres">
      <dgm:prSet presAssocID="{CFABEE8A-6792-4512-8BD8-565D053AE3AF}" presName="hSp" presStyleCnt="0"/>
      <dgm:spPr/>
    </dgm:pt>
    <dgm:pt modelId="{F418294C-532F-4B53-97A2-B21F54C0C041}" type="pres">
      <dgm:prSet presAssocID="{CFABEE8A-6792-4512-8BD8-565D053AE3AF}" presName="vProcSp" presStyleCnt="0"/>
      <dgm:spPr/>
    </dgm:pt>
    <dgm:pt modelId="{F453086E-EA8F-4C59-BB8E-89D003045554}" type="pres">
      <dgm:prSet presAssocID="{CFABEE8A-6792-4512-8BD8-565D053AE3AF}" presName="vSp1" presStyleCnt="0"/>
      <dgm:spPr/>
    </dgm:pt>
    <dgm:pt modelId="{0E2E4D58-5B5E-4AB0-89F4-2B242F3088A1}" type="pres">
      <dgm:prSet presAssocID="{CFABEE8A-6792-4512-8BD8-565D053AE3AF}" presName="simulatedConn" presStyleLbl="solidFgAcc1" presStyleIdx="0" presStyleCnt="2"/>
      <dgm:spPr/>
    </dgm:pt>
    <dgm:pt modelId="{04DF9957-6AD0-4B12-BE65-36E7F3CD2662}" type="pres">
      <dgm:prSet presAssocID="{CFABEE8A-6792-4512-8BD8-565D053AE3AF}" presName="vSp2" presStyleCnt="0"/>
      <dgm:spPr/>
    </dgm:pt>
    <dgm:pt modelId="{3908F907-0DA2-453E-A909-57EB225E79F2}" type="pres">
      <dgm:prSet presAssocID="{CFABEE8A-6792-4512-8BD8-565D053AE3AF}" presName="sibTrans" presStyleCnt="0"/>
      <dgm:spPr/>
    </dgm:pt>
    <dgm:pt modelId="{AEE74B7D-A855-4A6F-821E-A1E3F687BE94}" type="pres">
      <dgm:prSet presAssocID="{6F76CA39-6BA1-40AD-8CF8-4F6970D64789}" presName="compositeNode" presStyleCnt="0">
        <dgm:presLayoutVars>
          <dgm:bulletEnabled val="1"/>
        </dgm:presLayoutVars>
      </dgm:prSet>
      <dgm:spPr/>
    </dgm:pt>
    <dgm:pt modelId="{AB4CEA38-1F45-4C1F-8630-4AA9A0BCFD71}" type="pres">
      <dgm:prSet presAssocID="{6F76CA39-6BA1-40AD-8CF8-4F6970D64789}" presName="bgRect" presStyleLbl="node1" presStyleIdx="1" presStyleCnt="3" custLinFactNeighborX="-363" custLinFactNeighborY="2439"/>
      <dgm:spPr/>
      <dgm:t>
        <a:bodyPr/>
        <a:lstStyle/>
        <a:p>
          <a:endParaRPr lang="ru-RU"/>
        </a:p>
      </dgm:t>
    </dgm:pt>
    <dgm:pt modelId="{917A7938-A8B0-4FC7-B14E-E68E3AAC5A5E}" type="pres">
      <dgm:prSet presAssocID="{6F76CA39-6BA1-40AD-8CF8-4F6970D6478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6B024E-76CB-4F21-8DD2-F04CFD2B47B7}" type="pres">
      <dgm:prSet presAssocID="{6F76CA39-6BA1-40AD-8CF8-4F6970D6478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024E31-7D2E-414B-AE44-543E2336FDC5}" type="pres">
      <dgm:prSet presAssocID="{6ABCE5FB-DB10-4E1C-BC9B-45BF6371EDF1}" presName="hSp" presStyleCnt="0"/>
      <dgm:spPr/>
    </dgm:pt>
    <dgm:pt modelId="{7EA12CFC-00C8-4C27-82F7-2920D3D94947}" type="pres">
      <dgm:prSet presAssocID="{6ABCE5FB-DB10-4E1C-BC9B-45BF6371EDF1}" presName="vProcSp" presStyleCnt="0"/>
      <dgm:spPr/>
    </dgm:pt>
    <dgm:pt modelId="{93F0DCE3-6139-4E93-9904-7CBAB2F6ACA1}" type="pres">
      <dgm:prSet presAssocID="{6ABCE5FB-DB10-4E1C-BC9B-45BF6371EDF1}" presName="vSp1" presStyleCnt="0"/>
      <dgm:spPr/>
    </dgm:pt>
    <dgm:pt modelId="{E5BE6214-5789-4652-8356-CC70CE95D107}" type="pres">
      <dgm:prSet presAssocID="{6ABCE5FB-DB10-4E1C-BC9B-45BF6371EDF1}" presName="simulatedConn" presStyleLbl="solidFgAcc1" presStyleIdx="1" presStyleCnt="2"/>
      <dgm:spPr/>
    </dgm:pt>
    <dgm:pt modelId="{200645AA-5B0D-453F-A4CB-13241221C8EE}" type="pres">
      <dgm:prSet presAssocID="{6ABCE5FB-DB10-4E1C-BC9B-45BF6371EDF1}" presName="vSp2" presStyleCnt="0"/>
      <dgm:spPr/>
    </dgm:pt>
    <dgm:pt modelId="{BDFC15AE-AF1D-4885-9986-E67FF866B229}" type="pres">
      <dgm:prSet presAssocID="{6ABCE5FB-DB10-4E1C-BC9B-45BF6371EDF1}" presName="sibTrans" presStyleCnt="0"/>
      <dgm:spPr/>
    </dgm:pt>
    <dgm:pt modelId="{1D5CA24F-6C8E-4766-B918-C681C584AC30}" type="pres">
      <dgm:prSet presAssocID="{92D0810A-0B4B-4EEA-B0F8-8E079A89E892}" presName="compositeNode" presStyleCnt="0">
        <dgm:presLayoutVars>
          <dgm:bulletEnabled val="1"/>
        </dgm:presLayoutVars>
      </dgm:prSet>
      <dgm:spPr/>
    </dgm:pt>
    <dgm:pt modelId="{B79602A2-0F39-43B3-AD88-EC70F56B4C49}" type="pres">
      <dgm:prSet presAssocID="{92D0810A-0B4B-4EEA-B0F8-8E079A89E892}" presName="bgRect" presStyleLbl="node1" presStyleIdx="2" presStyleCnt="3"/>
      <dgm:spPr/>
      <dgm:t>
        <a:bodyPr/>
        <a:lstStyle/>
        <a:p>
          <a:endParaRPr lang="ru-RU"/>
        </a:p>
      </dgm:t>
    </dgm:pt>
    <dgm:pt modelId="{2C0997C2-C1CE-45EB-8612-F5DE1729F505}" type="pres">
      <dgm:prSet presAssocID="{92D0810A-0B4B-4EEA-B0F8-8E079A89E89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8E5F50-5296-4A9F-BEFF-74948C8B676D}" type="pres">
      <dgm:prSet presAssocID="{92D0810A-0B4B-4EEA-B0F8-8E079A89E89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355598-78DC-4251-BF68-0CE41012A000}" type="presOf" srcId="{71605F16-792C-4DB2-8390-99B3D53F227C}" destId="{EBF98EC4-C312-46A2-8E5C-D311083917EA}" srcOrd="0" destOrd="0" presId="urn:microsoft.com/office/officeart/2005/8/layout/hProcess7#1"/>
    <dgm:cxn modelId="{34EA82A6-40D9-4530-99CA-3BC7F9E10D51}" srcId="{BA1410BC-C7ED-4172-AF3E-235AAB144B62}" destId="{06B6D6D0-C64F-49E3-871D-42C381D7B9A6}" srcOrd="0" destOrd="0" parTransId="{D28B5182-A566-4077-B584-B7B8AF59FFD3}" sibTransId="{9AB92A5A-3A17-426D-AAC6-8F3171F8506E}"/>
    <dgm:cxn modelId="{55DFA924-77FE-4A27-A81A-B0028D444104}" srcId="{71605F16-792C-4DB2-8390-99B3D53F227C}" destId="{92D0810A-0B4B-4EEA-B0F8-8E079A89E892}" srcOrd="2" destOrd="0" parTransId="{8A19B7D0-6B0E-4C5D-8F03-94E35BB3F4DC}" sibTransId="{7CB1066F-EFC6-4736-AA3A-2D25E7DFED69}"/>
    <dgm:cxn modelId="{31E0244C-B8EB-4346-8B22-553F46324AF0}" srcId="{71605F16-792C-4DB2-8390-99B3D53F227C}" destId="{6F76CA39-6BA1-40AD-8CF8-4F6970D64789}" srcOrd="1" destOrd="0" parTransId="{EFC4692A-75F0-41A3-9C20-5E9E2BD90BA1}" sibTransId="{6ABCE5FB-DB10-4E1C-BC9B-45BF6371EDF1}"/>
    <dgm:cxn modelId="{90C3DCBC-D297-4C1B-8B75-308CC237B4A9}" type="presOf" srcId="{BA1410BC-C7ED-4172-AF3E-235AAB144B62}" destId="{C12A8876-494F-49D2-B4A0-9F0378682B78}" srcOrd="1" destOrd="0" presId="urn:microsoft.com/office/officeart/2005/8/layout/hProcess7#1"/>
    <dgm:cxn modelId="{F56C3C8B-F1C0-45E8-A66D-EE35B9E85C18}" srcId="{92D0810A-0B4B-4EEA-B0F8-8E079A89E892}" destId="{A4BED262-51C6-4AD0-BDD4-DD456A7B7C7B}" srcOrd="0" destOrd="0" parTransId="{D8054567-F8B6-48E9-8D59-EC6B3D035F16}" sibTransId="{7232F4A2-511F-4F79-AAB3-967A1FE69F61}"/>
    <dgm:cxn modelId="{098000B9-BACF-45CF-802B-23C0B3820ADF}" type="presOf" srcId="{06B6D6D0-C64F-49E3-871D-42C381D7B9A6}" destId="{054A8677-99B1-4C3D-A250-F670FE52A79E}" srcOrd="0" destOrd="0" presId="urn:microsoft.com/office/officeart/2005/8/layout/hProcess7#1"/>
    <dgm:cxn modelId="{FE4ACD8F-78BA-455F-8C0C-13276BBE6A1A}" type="presOf" srcId="{92D0810A-0B4B-4EEA-B0F8-8E079A89E892}" destId="{2C0997C2-C1CE-45EB-8612-F5DE1729F505}" srcOrd="1" destOrd="0" presId="urn:microsoft.com/office/officeart/2005/8/layout/hProcess7#1"/>
    <dgm:cxn modelId="{AE5258C5-A05B-4328-A2F5-43DEB41DBC37}" type="presOf" srcId="{6F76CA39-6BA1-40AD-8CF8-4F6970D64789}" destId="{AB4CEA38-1F45-4C1F-8630-4AA9A0BCFD71}" srcOrd="0" destOrd="0" presId="urn:microsoft.com/office/officeart/2005/8/layout/hProcess7#1"/>
    <dgm:cxn modelId="{AF596C98-281F-40B2-8C4C-BC75FBE489D1}" type="presOf" srcId="{2553F3AE-4660-422C-B260-669E8862459F}" destId="{466B024E-76CB-4F21-8DD2-F04CFD2B47B7}" srcOrd="0" destOrd="0" presId="urn:microsoft.com/office/officeart/2005/8/layout/hProcess7#1"/>
    <dgm:cxn modelId="{62DD36AA-C5F1-4D21-A4DA-CB0A5F3769A5}" type="presOf" srcId="{BA1410BC-C7ED-4172-AF3E-235AAB144B62}" destId="{EAC48AE0-D61B-4FD8-935A-3423D694C4C9}" srcOrd="0" destOrd="0" presId="urn:microsoft.com/office/officeart/2005/8/layout/hProcess7#1"/>
    <dgm:cxn modelId="{904A7FCC-FD54-4A73-B64A-1B5712383F2C}" srcId="{71605F16-792C-4DB2-8390-99B3D53F227C}" destId="{BA1410BC-C7ED-4172-AF3E-235AAB144B62}" srcOrd="0" destOrd="0" parTransId="{E57DE9A4-5B22-49B2-9C9E-414A966162B1}" sibTransId="{CFABEE8A-6792-4512-8BD8-565D053AE3AF}"/>
    <dgm:cxn modelId="{7C524743-5714-4E9F-B46B-E0614050E62B}" type="presOf" srcId="{92D0810A-0B4B-4EEA-B0F8-8E079A89E892}" destId="{B79602A2-0F39-43B3-AD88-EC70F56B4C49}" srcOrd="0" destOrd="0" presId="urn:microsoft.com/office/officeart/2005/8/layout/hProcess7#1"/>
    <dgm:cxn modelId="{C5914D31-2C8A-45C4-8EBB-93037798797B}" type="presOf" srcId="{A4BED262-51C6-4AD0-BDD4-DD456A7B7C7B}" destId="{688E5F50-5296-4A9F-BEFF-74948C8B676D}" srcOrd="0" destOrd="0" presId="urn:microsoft.com/office/officeart/2005/8/layout/hProcess7#1"/>
    <dgm:cxn modelId="{22F4BB3E-1144-4866-885D-A02E4E11D63A}" srcId="{6F76CA39-6BA1-40AD-8CF8-4F6970D64789}" destId="{2553F3AE-4660-422C-B260-669E8862459F}" srcOrd="0" destOrd="0" parTransId="{5F5BD077-B2C2-47B3-B893-9178E15DC206}" sibTransId="{08CD163F-A82A-4424-B1EC-C8110E83F58B}"/>
    <dgm:cxn modelId="{0E334E17-9AAF-446B-AF67-44EB4A99FE06}" type="presOf" srcId="{6F76CA39-6BA1-40AD-8CF8-4F6970D64789}" destId="{917A7938-A8B0-4FC7-B14E-E68E3AAC5A5E}" srcOrd="1" destOrd="0" presId="urn:microsoft.com/office/officeart/2005/8/layout/hProcess7#1"/>
    <dgm:cxn modelId="{2F7704F3-8B17-4E4C-B879-7848FC307E4C}" type="presParOf" srcId="{EBF98EC4-C312-46A2-8E5C-D311083917EA}" destId="{57A35823-3723-4F80-9869-92DD6041F366}" srcOrd="0" destOrd="0" presId="urn:microsoft.com/office/officeart/2005/8/layout/hProcess7#1"/>
    <dgm:cxn modelId="{8BDCAD1F-F0F9-4B73-9B67-3174AD69A849}" type="presParOf" srcId="{57A35823-3723-4F80-9869-92DD6041F366}" destId="{EAC48AE0-D61B-4FD8-935A-3423D694C4C9}" srcOrd="0" destOrd="0" presId="urn:microsoft.com/office/officeart/2005/8/layout/hProcess7#1"/>
    <dgm:cxn modelId="{2983B03E-A045-46D4-9240-77EAB3D03F42}" type="presParOf" srcId="{57A35823-3723-4F80-9869-92DD6041F366}" destId="{C12A8876-494F-49D2-B4A0-9F0378682B78}" srcOrd="1" destOrd="0" presId="urn:microsoft.com/office/officeart/2005/8/layout/hProcess7#1"/>
    <dgm:cxn modelId="{4DBE5436-0C55-45EF-81BD-3D32E7E81CFA}" type="presParOf" srcId="{57A35823-3723-4F80-9869-92DD6041F366}" destId="{054A8677-99B1-4C3D-A250-F670FE52A79E}" srcOrd="2" destOrd="0" presId="urn:microsoft.com/office/officeart/2005/8/layout/hProcess7#1"/>
    <dgm:cxn modelId="{ED046748-81DD-4A57-B8DF-0E1A19F2038E}" type="presParOf" srcId="{EBF98EC4-C312-46A2-8E5C-D311083917EA}" destId="{7CD4FA9D-2CEF-4A00-83D3-34CCEF7A1221}" srcOrd="1" destOrd="0" presId="urn:microsoft.com/office/officeart/2005/8/layout/hProcess7#1"/>
    <dgm:cxn modelId="{876ADBB7-3628-46EA-88C3-EDD5DBDBE41D}" type="presParOf" srcId="{EBF98EC4-C312-46A2-8E5C-D311083917EA}" destId="{F418294C-532F-4B53-97A2-B21F54C0C041}" srcOrd="2" destOrd="0" presId="urn:microsoft.com/office/officeart/2005/8/layout/hProcess7#1"/>
    <dgm:cxn modelId="{ADCB2D79-D77A-4E99-B724-41960901A1B7}" type="presParOf" srcId="{F418294C-532F-4B53-97A2-B21F54C0C041}" destId="{F453086E-EA8F-4C59-BB8E-89D003045554}" srcOrd="0" destOrd="0" presId="urn:microsoft.com/office/officeart/2005/8/layout/hProcess7#1"/>
    <dgm:cxn modelId="{985D4E1A-8F9E-45B4-A86F-BEF3970826EC}" type="presParOf" srcId="{F418294C-532F-4B53-97A2-B21F54C0C041}" destId="{0E2E4D58-5B5E-4AB0-89F4-2B242F3088A1}" srcOrd="1" destOrd="0" presId="urn:microsoft.com/office/officeart/2005/8/layout/hProcess7#1"/>
    <dgm:cxn modelId="{6B0973A6-8BB4-4E7F-B943-9C7D277DE17D}" type="presParOf" srcId="{F418294C-532F-4B53-97A2-B21F54C0C041}" destId="{04DF9957-6AD0-4B12-BE65-36E7F3CD2662}" srcOrd="2" destOrd="0" presId="urn:microsoft.com/office/officeart/2005/8/layout/hProcess7#1"/>
    <dgm:cxn modelId="{A18CF9C5-B196-4250-AE99-EDDE9823427E}" type="presParOf" srcId="{EBF98EC4-C312-46A2-8E5C-D311083917EA}" destId="{3908F907-0DA2-453E-A909-57EB225E79F2}" srcOrd="3" destOrd="0" presId="urn:microsoft.com/office/officeart/2005/8/layout/hProcess7#1"/>
    <dgm:cxn modelId="{900374FC-618F-4C21-989E-4E305D680CC1}" type="presParOf" srcId="{EBF98EC4-C312-46A2-8E5C-D311083917EA}" destId="{AEE74B7D-A855-4A6F-821E-A1E3F687BE94}" srcOrd="4" destOrd="0" presId="urn:microsoft.com/office/officeart/2005/8/layout/hProcess7#1"/>
    <dgm:cxn modelId="{1DA60A02-98F2-44F9-A7CD-A9A84921A438}" type="presParOf" srcId="{AEE74B7D-A855-4A6F-821E-A1E3F687BE94}" destId="{AB4CEA38-1F45-4C1F-8630-4AA9A0BCFD71}" srcOrd="0" destOrd="0" presId="urn:microsoft.com/office/officeart/2005/8/layout/hProcess7#1"/>
    <dgm:cxn modelId="{E0990727-19E5-41B0-9437-DCD5968D2C53}" type="presParOf" srcId="{AEE74B7D-A855-4A6F-821E-A1E3F687BE94}" destId="{917A7938-A8B0-4FC7-B14E-E68E3AAC5A5E}" srcOrd="1" destOrd="0" presId="urn:microsoft.com/office/officeart/2005/8/layout/hProcess7#1"/>
    <dgm:cxn modelId="{4740A616-A93C-4438-AF71-BC4502FDD7E0}" type="presParOf" srcId="{AEE74B7D-A855-4A6F-821E-A1E3F687BE94}" destId="{466B024E-76CB-4F21-8DD2-F04CFD2B47B7}" srcOrd="2" destOrd="0" presId="urn:microsoft.com/office/officeart/2005/8/layout/hProcess7#1"/>
    <dgm:cxn modelId="{ED99186F-0D9F-49EF-BEB0-8B74866771F7}" type="presParOf" srcId="{EBF98EC4-C312-46A2-8E5C-D311083917EA}" destId="{02024E31-7D2E-414B-AE44-543E2336FDC5}" srcOrd="5" destOrd="0" presId="urn:microsoft.com/office/officeart/2005/8/layout/hProcess7#1"/>
    <dgm:cxn modelId="{828888E7-5532-4541-88E4-5BF57E68E5AE}" type="presParOf" srcId="{EBF98EC4-C312-46A2-8E5C-D311083917EA}" destId="{7EA12CFC-00C8-4C27-82F7-2920D3D94947}" srcOrd="6" destOrd="0" presId="urn:microsoft.com/office/officeart/2005/8/layout/hProcess7#1"/>
    <dgm:cxn modelId="{BFA8CCC9-0F00-4D7F-8A71-3A27B749EAD7}" type="presParOf" srcId="{7EA12CFC-00C8-4C27-82F7-2920D3D94947}" destId="{93F0DCE3-6139-4E93-9904-7CBAB2F6ACA1}" srcOrd="0" destOrd="0" presId="urn:microsoft.com/office/officeart/2005/8/layout/hProcess7#1"/>
    <dgm:cxn modelId="{40E9D418-2B1D-4021-A050-C5D62C3E4E2A}" type="presParOf" srcId="{7EA12CFC-00C8-4C27-82F7-2920D3D94947}" destId="{E5BE6214-5789-4652-8356-CC70CE95D107}" srcOrd="1" destOrd="0" presId="urn:microsoft.com/office/officeart/2005/8/layout/hProcess7#1"/>
    <dgm:cxn modelId="{12283396-8704-4986-A963-2DB6AA5CC9EB}" type="presParOf" srcId="{7EA12CFC-00C8-4C27-82F7-2920D3D94947}" destId="{200645AA-5B0D-453F-A4CB-13241221C8EE}" srcOrd="2" destOrd="0" presId="urn:microsoft.com/office/officeart/2005/8/layout/hProcess7#1"/>
    <dgm:cxn modelId="{A9DD0FBA-F74F-466A-9C31-8BFC3B255A0B}" type="presParOf" srcId="{EBF98EC4-C312-46A2-8E5C-D311083917EA}" destId="{BDFC15AE-AF1D-4885-9986-E67FF866B229}" srcOrd="7" destOrd="0" presId="urn:microsoft.com/office/officeart/2005/8/layout/hProcess7#1"/>
    <dgm:cxn modelId="{87160823-59B2-4651-9233-8E429418C3A2}" type="presParOf" srcId="{EBF98EC4-C312-46A2-8E5C-D311083917EA}" destId="{1D5CA24F-6C8E-4766-B918-C681C584AC30}" srcOrd="8" destOrd="0" presId="urn:microsoft.com/office/officeart/2005/8/layout/hProcess7#1"/>
    <dgm:cxn modelId="{12A3203E-6BDC-459D-84FE-BEB0213C31C1}" type="presParOf" srcId="{1D5CA24F-6C8E-4766-B918-C681C584AC30}" destId="{B79602A2-0F39-43B3-AD88-EC70F56B4C49}" srcOrd="0" destOrd="0" presId="urn:microsoft.com/office/officeart/2005/8/layout/hProcess7#1"/>
    <dgm:cxn modelId="{9E11E484-F763-4734-8251-A6D5A52C47C6}" type="presParOf" srcId="{1D5CA24F-6C8E-4766-B918-C681C584AC30}" destId="{2C0997C2-C1CE-45EB-8612-F5DE1729F505}" srcOrd="1" destOrd="0" presId="urn:microsoft.com/office/officeart/2005/8/layout/hProcess7#1"/>
    <dgm:cxn modelId="{DF2977E2-AC6A-42B1-90E0-D523A88F7139}" type="presParOf" srcId="{1D5CA24F-6C8E-4766-B918-C681C584AC30}" destId="{688E5F50-5296-4A9F-BEFF-74948C8B676D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4C20C9E-D54D-4C65-A2CA-2C05B604A91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87D7DF5-6627-4D4B-B8D1-B494F2A0304E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Индустриальный вариант</a:t>
          </a:r>
        </a:p>
      </dgm:t>
    </dgm:pt>
    <dgm:pt modelId="{6D5D422E-9665-4C04-B5FA-63F464FC4B80}" type="parTrans" cxnId="{F87C2407-DE10-4D62-A0F1-649DB822E094}">
      <dgm:prSet/>
      <dgm:spPr/>
      <dgm:t>
        <a:bodyPr/>
        <a:lstStyle/>
        <a:p>
          <a:endParaRPr lang="ru-RU"/>
        </a:p>
      </dgm:t>
    </dgm:pt>
    <dgm:pt modelId="{8466E11B-4CAE-4F14-9B8D-95B8351E5E10}" type="sibTrans" cxnId="{F87C2407-DE10-4D62-A0F1-649DB822E094}">
      <dgm:prSet/>
      <dgm:spPr/>
      <dgm:t>
        <a:bodyPr/>
        <a:lstStyle/>
        <a:p>
          <a:endParaRPr lang="ru-RU"/>
        </a:p>
      </dgm:t>
    </dgm:pt>
    <dgm:pt modelId="{4C9F00CB-CDC5-4BE8-92AA-8D57F39A3B2C}">
      <dgm:prSet phldrT="[Текст]" custT="1"/>
      <dgm:spPr/>
      <dgm:t>
        <a:bodyPr/>
        <a:lstStyle/>
        <a:p>
          <a:pPr marL="0" indent="0" algn="ctr">
            <a:lnSpc>
              <a:spcPct val="100000"/>
            </a:lnSpc>
            <a:spcBef>
              <a:spcPts val="1200"/>
            </a:spcBef>
            <a:spcAft>
              <a:spcPts val="600"/>
            </a:spcAft>
          </a:pPr>
          <a:r>
            <a:rPr lang="ru-RU" sz="1100" b="1" i="1">
              <a:latin typeface="Times New Roman" panose="02020603050405020304" pitchFamily="18" charset="0"/>
              <a:cs typeface="Times New Roman" panose="02020603050405020304" pitchFamily="18" charset="0"/>
            </a:rPr>
            <a:t>Интенсификация и модернизация складывающейся экономической базы района</a:t>
          </a:r>
        </a:p>
      </dgm:t>
    </dgm:pt>
    <dgm:pt modelId="{D06B6969-4276-4343-BA91-1DD974EE4BE6}" type="parTrans" cxnId="{90740279-679B-48D2-88B0-1599931DB4CC}">
      <dgm:prSet/>
      <dgm:spPr/>
      <dgm:t>
        <a:bodyPr/>
        <a:lstStyle/>
        <a:p>
          <a:endParaRPr lang="ru-RU"/>
        </a:p>
      </dgm:t>
    </dgm:pt>
    <dgm:pt modelId="{0F316174-7CE8-4524-94B7-FAEE4EE38CCE}" type="sibTrans" cxnId="{90740279-679B-48D2-88B0-1599931DB4CC}">
      <dgm:prSet/>
      <dgm:spPr/>
      <dgm:t>
        <a:bodyPr/>
        <a:lstStyle/>
        <a:p>
          <a:endParaRPr lang="ru-RU"/>
        </a:p>
      </dgm:t>
    </dgm:pt>
    <dgm:pt modelId="{6775216D-EE35-4CB8-9AB1-BF0CFA0141B0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Постиндустриальный, или инновационный вариант</a:t>
          </a:r>
        </a:p>
      </dgm:t>
    </dgm:pt>
    <dgm:pt modelId="{8DA73898-11D0-4AE4-A27B-B062068CFF33}" type="parTrans" cxnId="{F96F099F-2237-4ED8-AB10-15456D7F9E36}">
      <dgm:prSet/>
      <dgm:spPr/>
      <dgm:t>
        <a:bodyPr/>
        <a:lstStyle/>
        <a:p>
          <a:endParaRPr lang="ru-RU"/>
        </a:p>
      </dgm:t>
    </dgm:pt>
    <dgm:pt modelId="{832B42E7-FF0D-49A4-8B11-2E9E99A875D2}" type="sibTrans" cxnId="{F96F099F-2237-4ED8-AB10-15456D7F9E36}">
      <dgm:prSet/>
      <dgm:spPr/>
      <dgm:t>
        <a:bodyPr/>
        <a:lstStyle/>
        <a:p>
          <a:endParaRPr lang="ru-RU"/>
        </a:p>
      </dgm:t>
    </dgm:pt>
    <dgm:pt modelId="{6F0A0D9D-A259-4F9B-8FB0-49305477F840}">
      <dgm:prSet phldrT="[Текст]" custT="1"/>
      <dgm:spPr/>
      <dgm:t>
        <a:bodyPr/>
        <a:lstStyle/>
        <a:p>
          <a:pPr algn="ctr"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ru-RU" sz="1100" b="1" i="1">
              <a:latin typeface="Times New Roman" panose="02020603050405020304" pitchFamily="18" charset="0"/>
              <a:cs typeface="Times New Roman" panose="02020603050405020304" pitchFamily="18" charset="0"/>
            </a:rPr>
            <a:t>Активное привлечении инвестиций в отрасли сервисной экономики</a:t>
          </a:r>
        </a:p>
      </dgm:t>
    </dgm:pt>
    <dgm:pt modelId="{7107D582-5D18-47CB-99FB-A65B7E18D92B}" type="parTrans" cxnId="{3BBE7561-C87D-4347-8CCF-3133455CFF07}">
      <dgm:prSet/>
      <dgm:spPr/>
      <dgm:t>
        <a:bodyPr/>
        <a:lstStyle/>
        <a:p>
          <a:endParaRPr lang="ru-RU"/>
        </a:p>
      </dgm:t>
    </dgm:pt>
    <dgm:pt modelId="{F1A48309-95EB-466D-BD2D-ADDF2E6C8521}" type="sibTrans" cxnId="{3BBE7561-C87D-4347-8CCF-3133455CFF07}">
      <dgm:prSet/>
      <dgm:spPr/>
      <dgm:t>
        <a:bodyPr/>
        <a:lstStyle/>
        <a:p>
          <a:endParaRPr lang="ru-RU"/>
        </a:p>
      </dgm:t>
    </dgm:pt>
    <dgm:pt modelId="{C08314C2-9517-4E3F-BEA0-B2C3746F5FBC}" type="pres">
      <dgm:prSet presAssocID="{C4C20C9E-D54D-4C65-A2CA-2C05B604A91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8C0B4F-B6CA-4269-9C8B-FA4823C20C36}" type="pres">
      <dgm:prSet presAssocID="{B87D7DF5-6627-4D4B-B8D1-B494F2A0304E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18FED-5A57-4B6D-88D4-BA42BE0608FE}" type="pres">
      <dgm:prSet presAssocID="{B87D7DF5-6627-4D4B-B8D1-B494F2A0304E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E415E0-1E01-4D4B-BF5F-19222F916341}" type="pres">
      <dgm:prSet presAssocID="{6775216D-EE35-4CB8-9AB1-BF0CFA0141B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923AB-94DD-4EF7-A86B-D1ADE29E9F73}" type="pres">
      <dgm:prSet presAssocID="{6775216D-EE35-4CB8-9AB1-BF0CFA0141B0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BE7561-C87D-4347-8CCF-3133455CFF07}" srcId="{6775216D-EE35-4CB8-9AB1-BF0CFA0141B0}" destId="{6F0A0D9D-A259-4F9B-8FB0-49305477F840}" srcOrd="0" destOrd="0" parTransId="{7107D582-5D18-47CB-99FB-A65B7E18D92B}" sibTransId="{F1A48309-95EB-466D-BD2D-ADDF2E6C8521}"/>
    <dgm:cxn modelId="{78F01B8A-EA12-47F7-A8F0-F1AE681FDE9B}" type="presOf" srcId="{C4C20C9E-D54D-4C65-A2CA-2C05B604A919}" destId="{C08314C2-9517-4E3F-BEA0-B2C3746F5FBC}" srcOrd="0" destOrd="0" presId="urn:microsoft.com/office/officeart/2005/8/layout/vList2"/>
    <dgm:cxn modelId="{96F3BE65-83CD-4604-BB41-F75DB4D437D0}" type="presOf" srcId="{6775216D-EE35-4CB8-9AB1-BF0CFA0141B0}" destId="{C9E415E0-1E01-4D4B-BF5F-19222F916341}" srcOrd="0" destOrd="0" presId="urn:microsoft.com/office/officeart/2005/8/layout/vList2"/>
    <dgm:cxn modelId="{278E634D-91EA-49C2-BA21-DE121EB74E21}" type="presOf" srcId="{B87D7DF5-6627-4D4B-B8D1-B494F2A0304E}" destId="{468C0B4F-B6CA-4269-9C8B-FA4823C20C36}" srcOrd="0" destOrd="0" presId="urn:microsoft.com/office/officeart/2005/8/layout/vList2"/>
    <dgm:cxn modelId="{F87C2407-DE10-4D62-A0F1-649DB822E094}" srcId="{C4C20C9E-D54D-4C65-A2CA-2C05B604A919}" destId="{B87D7DF5-6627-4D4B-B8D1-B494F2A0304E}" srcOrd="0" destOrd="0" parTransId="{6D5D422E-9665-4C04-B5FA-63F464FC4B80}" sibTransId="{8466E11B-4CAE-4F14-9B8D-95B8351E5E10}"/>
    <dgm:cxn modelId="{F96F099F-2237-4ED8-AB10-15456D7F9E36}" srcId="{C4C20C9E-D54D-4C65-A2CA-2C05B604A919}" destId="{6775216D-EE35-4CB8-9AB1-BF0CFA0141B0}" srcOrd="1" destOrd="0" parTransId="{8DA73898-11D0-4AE4-A27B-B062068CFF33}" sibTransId="{832B42E7-FF0D-49A4-8B11-2E9E99A875D2}"/>
    <dgm:cxn modelId="{3C9CCAFD-C493-40FD-8912-9166D46A3E7D}" type="presOf" srcId="{6F0A0D9D-A259-4F9B-8FB0-49305477F840}" destId="{3D2923AB-94DD-4EF7-A86B-D1ADE29E9F73}" srcOrd="0" destOrd="0" presId="urn:microsoft.com/office/officeart/2005/8/layout/vList2"/>
    <dgm:cxn modelId="{7196962E-94F0-43C4-9D42-C84D3F74FEE6}" type="presOf" srcId="{4C9F00CB-CDC5-4BE8-92AA-8D57F39A3B2C}" destId="{75D18FED-5A57-4B6D-88D4-BA42BE0608FE}" srcOrd="0" destOrd="0" presId="urn:microsoft.com/office/officeart/2005/8/layout/vList2"/>
    <dgm:cxn modelId="{90740279-679B-48D2-88B0-1599931DB4CC}" srcId="{B87D7DF5-6627-4D4B-B8D1-B494F2A0304E}" destId="{4C9F00CB-CDC5-4BE8-92AA-8D57F39A3B2C}" srcOrd="0" destOrd="0" parTransId="{D06B6969-4276-4343-BA91-1DD974EE4BE6}" sibTransId="{0F316174-7CE8-4524-94B7-FAEE4EE38CCE}"/>
    <dgm:cxn modelId="{3F9BDB0A-45BA-4597-96C3-828C37827BF0}" type="presParOf" srcId="{C08314C2-9517-4E3F-BEA0-B2C3746F5FBC}" destId="{468C0B4F-B6CA-4269-9C8B-FA4823C20C36}" srcOrd="0" destOrd="0" presId="urn:microsoft.com/office/officeart/2005/8/layout/vList2"/>
    <dgm:cxn modelId="{59138CF5-E006-407D-A07F-A1D50751519D}" type="presParOf" srcId="{C08314C2-9517-4E3F-BEA0-B2C3746F5FBC}" destId="{75D18FED-5A57-4B6D-88D4-BA42BE0608FE}" srcOrd="1" destOrd="0" presId="urn:microsoft.com/office/officeart/2005/8/layout/vList2"/>
    <dgm:cxn modelId="{AC80DF25-8F25-4554-9971-122D28A085C5}" type="presParOf" srcId="{C08314C2-9517-4E3F-BEA0-B2C3746F5FBC}" destId="{C9E415E0-1E01-4D4B-BF5F-19222F916341}" srcOrd="2" destOrd="0" presId="urn:microsoft.com/office/officeart/2005/8/layout/vList2"/>
    <dgm:cxn modelId="{D60F200F-F616-4A87-BA8D-0CA819536DC6}" type="presParOf" srcId="{C08314C2-9517-4E3F-BEA0-B2C3746F5FBC}" destId="{3D2923AB-94DD-4EF7-A86B-D1ADE29E9F73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34688DF-B832-41FD-9F78-8A1396F3644C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5674BC-305F-499A-A52D-56BA9C6BA986}">
      <dgm:prSet phldrT="[Текст]" custT="1"/>
      <dgm:spPr/>
      <dgm:t>
        <a:bodyPr/>
        <a:lstStyle/>
        <a:p>
          <a:pPr algn="ctr"/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Интеграционный этап, 2021-2022 гг</a:t>
          </a:r>
          <a:r>
            <a:rPr lang="ru-RU" sz="1050" b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68483222-A7AD-455A-B29D-F0183CF66936}" type="parTrans" cxnId="{BE4B4F0C-D11C-417F-A942-BAD7BEE812ED}">
      <dgm:prSet/>
      <dgm:spPr/>
      <dgm:t>
        <a:bodyPr/>
        <a:lstStyle/>
        <a:p>
          <a:endParaRPr lang="ru-RU"/>
        </a:p>
      </dgm:t>
    </dgm:pt>
    <dgm:pt modelId="{A576447C-60AD-434B-917C-D85BFCA1F0E0}" type="sibTrans" cxnId="{BE4B4F0C-D11C-417F-A942-BAD7BEE812ED}">
      <dgm:prSet/>
      <dgm:spPr/>
      <dgm:t>
        <a:bodyPr/>
        <a:lstStyle/>
        <a:p>
          <a:endParaRPr lang="ru-RU"/>
        </a:p>
      </dgm:t>
    </dgm:pt>
    <dgm:pt modelId="{CD1B10BA-C795-4B5B-BA26-219B3DA2CBEF}">
      <dgm:prSet phldrT="[Текст]" custT="1"/>
      <dgm:spPr/>
      <dgm:t>
        <a:bodyPr/>
        <a:lstStyle/>
        <a:p>
          <a:pPr algn="just"/>
          <a:r>
            <a:rPr lang="ru-RU" sz="1050" b="0">
              <a:latin typeface="Times New Roman" panose="02020603050405020304" pitchFamily="18" charset="0"/>
              <a:cs typeface="Times New Roman" panose="02020603050405020304" pitchFamily="18" charset="0"/>
            </a:rPr>
            <a:t>Включение предприятий ШМР в цепочки создания добавленной стоимости в пространственных границах агломерации по мере роста их инновационной компетенции. </a:t>
          </a:r>
        </a:p>
      </dgm:t>
    </dgm:pt>
    <dgm:pt modelId="{83AB786D-5A52-434D-A36F-21574CC2FDBB}" type="parTrans" cxnId="{F0867314-3B34-476D-BA4C-CB39E5BA7476}">
      <dgm:prSet/>
      <dgm:spPr/>
      <dgm:t>
        <a:bodyPr/>
        <a:lstStyle/>
        <a:p>
          <a:endParaRPr lang="ru-RU"/>
        </a:p>
      </dgm:t>
    </dgm:pt>
    <dgm:pt modelId="{267FC8CD-9833-465A-81F9-04E43D3E65CA}" type="sibTrans" cxnId="{F0867314-3B34-476D-BA4C-CB39E5BA7476}">
      <dgm:prSet/>
      <dgm:spPr/>
      <dgm:t>
        <a:bodyPr/>
        <a:lstStyle/>
        <a:p>
          <a:endParaRPr lang="ru-RU"/>
        </a:p>
      </dgm:t>
    </dgm:pt>
    <dgm:pt modelId="{AFC24E09-4C11-42AB-99D9-24C99BFCB127}">
      <dgm:prSet phldrT="[Текст]" custT="1"/>
      <dgm:spPr/>
      <dgm:t>
        <a:bodyPr/>
        <a:lstStyle/>
        <a:p>
          <a:pPr algn="ctr"/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Рост масштабов экономики, </a:t>
          </a:r>
        </a:p>
        <a:p>
          <a:pPr algn="ctr"/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2023-2027 гг. </a:t>
          </a:r>
        </a:p>
      </dgm:t>
    </dgm:pt>
    <dgm:pt modelId="{B23CE077-97FB-4F05-BDBB-B48452398237}" type="parTrans" cxnId="{58BD311F-F7D2-45BD-BF01-32F61DD6EFFA}">
      <dgm:prSet/>
      <dgm:spPr/>
      <dgm:t>
        <a:bodyPr/>
        <a:lstStyle/>
        <a:p>
          <a:endParaRPr lang="ru-RU"/>
        </a:p>
      </dgm:t>
    </dgm:pt>
    <dgm:pt modelId="{DF2C2592-C453-4BC8-A3A9-6A4056D95C99}" type="sibTrans" cxnId="{58BD311F-F7D2-45BD-BF01-32F61DD6EFFA}">
      <dgm:prSet/>
      <dgm:spPr/>
      <dgm:t>
        <a:bodyPr/>
        <a:lstStyle/>
        <a:p>
          <a:endParaRPr lang="ru-RU"/>
        </a:p>
      </dgm:t>
    </dgm:pt>
    <dgm:pt modelId="{4920F485-ACBA-4DB3-A8DF-6648EE9D599A}">
      <dgm:prSet custT="1"/>
      <dgm:spPr/>
      <dgm:t>
        <a:bodyPr/>
        <a:lstStyle/>
        <a:p>
          <a:pPr algn="ctr"/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Усиление агломерационного эффекта, 2028-2030 гг. </a:t>
          </a:r>
        </a:p>
      </dgm:t>
    </dgm:pt>
    <dgm:pt modelId="{0A27AE34-F561-4DF7-A2FF-FE2D0E6A3683}" type="parTrans" cxnId="{FE4D66CE-3B2A-42F3-BAE2-3B3B346CFB87}">
      <dgm:prSet/>
      <dgm:spPr/>
      <dgm:t>
        <a:bodyPr/>
        <a:lstStyle/>
        <a:p>
          <a:endParaRPr lang="ru-RU"/>
        </a:p>
      </dgm:t>
    </dgm:pt>
    <dgm:pt modelId="{BD6D121F-0785-4D86-9A8D-9F5FAD6CBEF6}" type="sibTrans" cxnId="{FE4D66CE-3B2A-42F3-BAE2-3B3B346CFB87}">
      <dgm:prSet/>
      <dgm:spPr/>
      <dgm:t>
        <a:bodyPr/>
        <a:lstStyle/>
        <a:p>
          <a:endParaRPr lang="ru-RU"/>
        </a:p>
      </dgm:t>
    </dgm:pt>
    <dgm:pt modelId="{54EE6191-F23C-4455-B298-6C93B773C7DB}">
      <dgm:prSet custT="1"/>
      <dgm:spPr/>
      <dgm:t>
        <a:bodyPr/>
        <a:lstStyle/>
        <a:p>
          <a:pPr algn="just"/>
          <a:r>
            <a:rPr lang="ru-RU" sz="1050" b="0">
              <a:latin typeface="Times New Roman" panose="02020603050405020304" pitchFamily="18" charset="0"/>
              <a:cs typeface="Times New Roman" panose="02020603050405020304" pitchFamily="18" charset="0"/>
            </a:rPr>
            <a:t>Происходит постепенное устранение диспропорций пространственного расположения производительных сил и неравномерной концентрации населения, за счет размещения инвестиционных площадок в периферийных зонах развития Шкотовского муниципального района. </a:t>
          </a:r>
        </a:p>
      </dgm:t>
    </dgm:pt>
    <dgm:pt modelId="{07A9A274-DED4-4C42-8AC1-3311F80413A7}" type="parTrans" cxnId="{B646D0AD-A476-49E1-877E-D6E123F6F081}">
      <dgm:prSet/>
      <dgm:spPr/>
      <dgm:t>
        <a:bodyPr/>
        <a:lstStyle/>
        <a:p>
          <a:endParaRPr lang="ru-RU"/>
        </a:p>
      </dgm:t>
    </dgm:pt>
    <dgm:pt modelId="{ED40EAFC-73AC-4F1B-8E14-CBE82A958798}" type="sibTrans" cxnId="{B646D0AD-A476-49E1-877E-D6E123F6F081}">
      <dgm:prSet/>
      <dgm:spPr/>
      <dgm:t>
        <a:bodyPr/>
        <a:lstStyle/>
        <a:p>
          <a:endParaRPr lang="ru-RU"/>
        </a:p>
      </dgm:t>
    </dgm:pt>
    <dgm:pt modelId="{2094709D-7997-45E3-AEF7-35C4F0C91FF9}">
      <dgm:prSet custT="1"/>
      <dgm:spPr/>
      <dgm:t>
        <a:bodyPr/>
        <a:lstStyle/>
        <a:p>
          <a:pPr algn="just"/>
          <a:r>
            <a:rPr lang="ru-RU" sz="1050" b="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новых систем расселения в границах Владивостокской агломерации  пространственного развития экономики, с учетом направлений товарных и транспортных потоков, по мере совершенствования инженерной, энергетической и транспортной инфраструктуры. </a:t>
          </a:r>
        </a:p>
      </dgm:t>
    </dgm:pt>
    <dgm:pt modelId="{E06E13E7-4D29-482C-BF54-3AFCCA88472F}" type="parTrans" cxnId="{5AFEB9A2-DFE6-46DD-A316-3948C18059BA}">
      <dgm:prSet/>
      <dgm:spPr/>
      <dgm:t>
        <a:bodyPr/>
        <a:lstStyle/>
        <a:p>
          <a:endParaRPr lang="ru-RU"/>
        </a:p>
      </dgm:t>
    </dgm:pt>
    <dgm:pt modelId="{321AC253-0FD5-43FA-B458-C7A22867A07E}" type="sibTrans" cxnId="{5AFEB9A2-DFE6-46DD-A316-3948C18059BA}">
      <dgm:prSet/>
      <dgm:spPr/>
      <dgm:t>
        <a:bodyPr/>
        <a:lstStyle/>
        <a:p>
          <a:endParaRPr lang="ru-RU"/>
        </a:p>
      </dgm:t>
    </dgm:pt>
    <dgm:pt modelId="{D8F40336-A3B3-4589-9A44-4360A681E0FC}" type="pres">
      <dgm:prSet presAssocID="{234688DF-B832-41FD-9F78-8A1396F3644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8A610B-56FC-457E-85C4-92AB487FDBA6}" type="pres">
      <dgm:prSet presAssocID="{B45674BC-305F-499A-A52D-56BA9C6BA986}" presName="linNode" presStyleCnt="0"/>
      <dgm:spPr/>
    </dgm:pt>
    <dgm:pt modelId="{232550BA-D2CE-436D-9A37-30EDDDEC41F6}" type="pres">
      <dgm:prSet presAssocID="{B45674BC-305F-499A-A52D-56BA9C6BA986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5BF1F3-4E91-4CD1-A1D6-D9171AB3A3AE}" type="pres">
      <dgm:prSet presAssocID="{B45674BC-305F-499A-A52D-56BA9C6BA986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A5041A-D3DB-44D9-BDE8-895A111EF470}" type="pres">
      <dgm:prSet presAssocID="{A576447C-60AD-434B-917C-D85BFCA1F0E0}" presName="spacing" presStyleCnt="0"/>
      <dgm:spPr/>
    </dgm:pt>
    <dgm:pt modelId="{29101727-D0F9-485E-8439-8E5ECA9040A1}" type="pres">
      <dgm:prSet presAssocID="{AFC24E09-4C11-42AB-99D9-24C99BFCB127}" presName="linNode" presStyleCnt="0"/>
      <dgm:spPr/>
    </dgm:pt>
    <dgm:pt modelId="{61D987E4-66EB-4C29-A643-86BA0AE89527}" type="pres">
      <dgm:prSet presAssocID="{AFC24E09-4C11-42AB-99D9-24C99BFCB127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D77D0-B579-4AB9-9739-BE5077B3A9E0}" type="pres">
      <dgm:prSet presAssocID="{AFC24E09-4C11-42AB-99D9-24C99BFCB127}" presName="childShp" presStyleLbl="bgAccFollowNode1" presStyleIdx="1" presStyleCnt="3" custLinFactNeighborX="0" custLinFactNeighborY="-21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C2E250-E7CB-43ED-9055-C8AFEB641C9F}" type="pres">
      <dgm:prSet presAssocID="{DF2C2592-C453-4BC8-A3A9-6A4056D95C99}" presName="spacing" presStyleCnt="0"/>
      <dgm:spPr/>
    </dgm:pt>
    <dgm:pt modelId="{1F06F9B0-4B94-4290-967D-6203CFAC635F}" type="pres">
      <dgm:prSet presAssocID="{4920F485-ACBA-4DB3-A8DF-6648EE9D599A}" presName="linNode" presStyleCnt="0"/>
      <dgm:spPr/>
    </dgm:pt>
    <dgm:pt modelId="{0C9093E3-5204-4353-83B6-F2E6A8D90D7C}" type="pres">
      <dgm:prSet presAssocID="{4920F485-ACBA-4DB3-A8DF-6648EE9D599A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14B131-AAF7-43AA-ADF0-B44B114E43BB}" type="pres">
      <dgm:prSet presAssocID="{4920F485-ACBA-4DB3-A8DF-6648EE9D599A}" presName="childShp" presStyleLbl="bgAccFollowNode1" presStyleIdx="2" presStyleCnt="3" custScaleY="1204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BD311F-F7D2-45BD-BF01-32F61DD6EFFA}" srcId="{234688DF-B832-41FD-9F78-8A1396F3644C}" destId="{AFC24E09-4C11-42AB-99D9-24C99BFCB127}" srcOrd="1" destOrd="0" parTransId="{B23CE077-97FB-4F05-BDBB-B48452398237}" sibTransId="{DF2C2592-C453-4BC8-A3A9-6A4056D95C99}"/>
    <dgm:cxn modelId="{F0867314-3B34-476D-BA4C-CB39E5BA7476}" srcId="{B45674BC-305F-499A-A52D-56BA9C6BA986}" destId="{CD1B10BA-C795-4B5B-BA26-219B3DA2CBEF}" srcOrd="0" destOrd="0" parTransId="{83AB786D-5A52-434D-A36F-21574CC2FDBB}" sibTransId="{267FC8CD-9833-465A-81F9-04E43D3E65CA}"/>
    <dgm:cxn modelId="{DCFADEBA-CEE9-4721-A069-4FF2BD447D2D}" type="presOf" srcId="{54EE6191-F23C-4455-B298-6C93B773C7DB}" destId="{09CD77D0-B579-4AB9-9739-BE5077B3A9E0}" srcOrd="0" destOrd="0" presId="urn:microsoft.com/office/officeart/2005/8/layout/vList6"/>
    <dgm:cxn modelId="{7B59677E-DF02-4F8F-9BC3-AB402EA10002}" type="presOf" srcId="{AFC24E09-4C11-42AB-99D9-24C99BFCB127}" destId="{61D987E4-66EB-4C29-A643-86BA0AE89527}" srcOrd="0" destOrd="0" presId="urn:microsoft.com/office/officeart/2005/8/layout/vList6"/>
    <dgm:cxn modelId="{5AFEB9A2-DFE6-46DD-A316-3948C18059BA}" srcId="{4920F485-ACBA-4DB3-A8DF-6648EE9D599A}" destId="{2094709D-7997-45E3-AEF7-35C4F0C91FF9}" srcOrd="0" destOrd="0" parTransId="{E06E13E7-4D29-482C-BF54-3AFCCA88472F}" sibTransId="{321AC253-0FD5-43FA-B458-C7A22867A07E}"/>
    <dgm:cxn modelId="{BE4B4F0C-D11C-417F-A942-BAD7BEE812ED}" srcId="{234688DF-B832-41FD-9F78-8A1396F3644C}" destId="{B45674BC-305F-499A-A52D-56BA9C6BA986}" srcOrd="0" destOrd="0" parTransId="{68483222-A7AD-455A-B29D-F0183CF66936}" sibTransId="{A576447C-60AD-434B-917C-D85BFCA1F0E0}"/>
    <dgm:cxn modelId="{26859F00-7BDD-4869-8662-1F990B47A094}" type="presOf" srcId="{B45674BC-305F-499A-A52D-56BA9C6BA986}" destId="{232550BA-D2CE-436D-9A37-30EDDDEC41F6}" srcOrd="0" destOrd="0" presId="urn:microsoft.com/office/officeart/2005/8/layout/vList6"/>
    <dgm:cxn modelId="{090D12AB-73AF-4AA5-8692-12691594AC18}" type="presOf" srcId="{CD1B10BA-C795-4B5B-BA26-219B3DA2CBEF}" destId="{F55BF1F3-4E91-4CD1-A1D6-D9171AB3A3AE}" srcOrd="0" destOrd="0" presId="urn:microsoft.com/office/officeart/2005/8/layout/vList6"/>
    <dgm:cxn modelId="{144EB867-0A99-4C84-AE3D-73C09B12BD4C}" type="presOf" srcId="{2094709D-7997-45E3-AEF7-35C4F0C91FF9}" destId="{8C14B131-AAF7-43AA-ADF0-B44B114E43BB}" srcOrd="0" destOrd="0" presId="urn:microsoft.com/office/officeart/2005/8/layout/vList6"/>
    <dgm:cxn modelId="{FE4D66CE-3B2A-42F3-BAE2-3B3B346CFB87}" srcId="{234688DF-B832-41FD-9F78-8A1396F3644C}" destId="{4920F485-ACBA-4DB3-A8DF-6648EE9D599A}" srcOrd="2" destOrd="0" parTransId="{0A27AE34-F561-4DF7-A2FF-FE2D0E6A3683}" sibTransId="{BD6D121F-0785-4D86-9A8D-9F5FAD6CBEF6}"/>
    <dgm:cxn modelId="{B646D0AD-A476-49E1-877E-D6E123F6F081}" srcId="{AFC24E09-4C11-42AB-99D9-24C99BFCB127}" destId="{54EE6191-F23C-4455-B298-6C93B773C7DB}" srcOrd="0" destOrd="0" parTransId="{07A9A274-DED4-4C42-8AC1-3311F80413A7}" sibTransId="{ED40EAFC-73AC-4F1B-8E14-CBE82A958798}"/>
    <dgm:cxn modelId="{010B298B-5BA6-44ED-A973-1DEC0F304630}" type="presOf" srcId="{4920F485-ACBA-4DB3-A8DF-6648EE9D599A}" destId="{0C9093E3-5204-4353-83B6-F2E6A8D90D7C}" srcOrd="0" destOrd="0" presId="urn:microsoft.com/office/officeart/2005/8/layout/vList6"/>
    <dgm:cxn modelId="{10794EB0-798D-4AAA-B2E2-6091C7CA9748}" type="presOf" srcId="{234688DF-B832-41FD-9F78-8A1396F3644C}" destId="{D8F40336-A3B3-4589-9A44-4360A681E0FC}" srcOrd="0" destOrd="0" presId="urn:microsoft.com/office/officeart/2005/8/layout/vList6"/>
    <dgm:cxn modelId="{4AAD5636-1395-4772-98FB-1F7798AC2054}" type="presParOf" srcId="{D8F40336-A3B3-4589-9A44-4360A681E0FC}" destId="{A98A610B-56FC-457E-85C4-92AB487FDBA6}" srcOrd="0" destOrd="0" presId="urn:microsoft.com/office/officeart/2005/8/layout/vList6"/>
    <dgm:cxn modelId="{6F5B89B2-74D1-47B2-9C81-9E13A66B9A8D}" type="presParOf" srcId="{A98A610B-56FC-457E-85C4-92AB487FDBA6}" destId="{232550BA-D2CE-436D-9A37-30EDDDEC41F6}" srcOrd="0" destOrd="0" presId="urn:microsoft.com/office/officeart/2005/8/layout/vList6"/>
    <dgm:cxn modelId="{C4D9F73C-8321-4703-8CFA-2FDACC1857C4}" type="presParOf" srcId="{A98A610B-56FC-457E-85C4-92AB487FDBA6}" destId="{F55BF1F3-4E91-4CD1-A1D6-D9171AB3A3AE}" srcOrd="1" destOrd="0" presId="urn:microsoft.com/office/officeart/2005/8/layout/vList6"/>
    <dgm:cxn modelId="{C32AC48F-6F19-4C32-A2A4-D712C97806DD}" type="presParOf" srcId="{D8F40336-A3B3-4589-9A44-4360A681E0FC}" destId="{C3A5041A-D3DB-44D9-BDE8-895A111EF470}" srcOrd="1" destOrd="0" presId="urn:microsoft.com/office/officeart/2005/8/layout/vList6"/>
    <dgm:cxn modelId="{329B4926-05A8-43B6-8A59-78294F6F762C}" type="presParOf" srcId="{D8F40336-A3B3-4589-9A44-4360A681E0FC}" destId="{29101727-D0F9-485E-8439-8E5ECA9040A1}" srcOrd="2" destOrd="0" presId="urn:microsoft.com/office/officeart/2005/8/layout/vList6"/>
    <dgm:cxn modelId="{CB8C5317-0DB0-4EBD-B638-362AC825DCF0}" type="presParOf" srcId="{29101727-D0F9-485E-8439-8E5ECA9040A1}" destId="{61D987E4-66EB-4C29-A643-86BA0AE89527}" srcOrd="0" destOrd="0" presId="urn:microsoft.com/office/officeart/2005/8/layout/vList6"/>
    <dgm:cxn modelId="{76FD8A47-735A-4433-816E-630372A7C916}" type="presParOf" srcId="{29101727-D0F9-485E-8439-8E5ECA9040A1}" destId="{09CD77D0-B579-4AB9-9739-BE5077B3A9E0}" srcOrd="1" destOrd="0" presId="urn:microsoft.com/office/officeart/2005/8/layout/vList6"/>
    <dgm:cxn modelId="{965771BD-B3B0-4269-A0F9-B238A8E1DBDB}" type="presParOf" srcId="{D8F40336-A3B3-4589-9A44-4360A681E0FC}" destId="{2AC2E250-E7CB-43ED-9055-C8AFEB641C9F}" srcOrd="3" destOrd="0" presId="urn:microsoft.com/office/officeart/2005/8/layout/vList6"/>
    <dgm:cxn modelId="{3D6CD733-7A08-4CEE-B039-DA02B95386AA}" type="presParOf" srcId="{D8F40336-A3B3-4589-9A44-4360A681E0FC}" destId="{1F06F9B0-4B94-4290-967D-6203CFAC635F}" srcOrd="4" destOrd="0" presId="urn:microsoft.com/office/officeart/2005/8/layout/vList6"/>
    <dgm:cxn modelId="{9BEF9F8F-D274-4EE1-B2DA-7F3A1FF44484}" type="presParOf" srcId="{1F06F9B0-4B94-4290-967D-6203CFAC635F}" destId="{0C9093E3-5204-4353-83B6-F2E6A8D90D7C}" srcOrd="0" destOrd="0" presId="urn:microsoft.com/office/officeart/2005/8/layout/vList6"/>
    <dgm:cxn modelId="{1CD31562-335A-467D-9DBB-53D95FC3C190}" type="presParOf" srcId="{1F06F9B0-4B94-4290-967D-6203CFAC635F}" destId="{8C14B131-AAF7-43AA-ADF0-B44B114E43B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84C6EB9-A556-49E2-9096-C76F38C7856C}" type="doc">
      <dgm:prSet loTypeId="urn:microsoft.com/office/officeart/2005/8/layout/default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58CE2E-0035-4E10-9694-3A227259ABE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электрифицированного третьего главного пути на перегоне Шкотово-Смоляниново</a:t>
          </a:r>
        </a:p>
      </dgm:t>
    </dgm:pt>
    <dgm:pt modelId="{395434C5-086A-4AFE-844E-2BF7D58503C3}" type="parTrans" cxnId="{BE2F94A0-DB5C-42C3-BC6A-8E0FD6C712A0}">
      <dgm:prSet/>
      <dgm:spPr/>
      <dgm:t>
        <a:bodyPr/>
        <a:lstStyle/>
        <a:p>
          <a:endParaRPr lang="ru-RU"/>
        </a:p>
      </dgm:t>
    </dgm:pt>
    <dgm:pt modelId="{F8FE6F49-7BE5-4905-88C6-F2E777CA1A46}" type="sibTrans" cxnId="{BE2F94A0-DB5C-42C3-BC6A-8E0FD6C712A0}">
      <dgm:prSet/>
      <dgm:spPr/>
      <dgm:t>
        <a:bodyPr/>
        <a:lstStyle/>
        <a:p>
          <a:endParaRPr lang="ru-RU"/>
        </a:p>
      </dgm:t>
    </dgm:pt>
    <dgm:pt modelId="{34D03463-336F-4D27-9DE2-2D38091EF69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Реконструкция и развитие примыкания станции Смоляниново в направлении перегона Смоляниново-Петровка</a:t>
          </a:r>
        </a:p>
      </dgm:t>
    </dgm:pt>
    <dgm:pt modelId="{42BC8AB1-9DD4-4B29-A210-DBAD197D56CA}" type="parTrans" cxnId="{A9272B7F-EEA5-46FA-A81B-848A61C54EA2}">
      <dgm:prSet/>
      <dgm:spPr/>
      <dgm:t>
        <a:bodyPr/>
        <a:lstStyle/>
        <a:p>
          <a:endParaRPr lang="ru-RU"/>
        </a:p>
      </dgm:t>
    </dgm:pt>
    <dgm:pt modelId="{F41527A5-C9BE-4124-944D-DA85C2FBBE35}" type="sibTrans" cxnId="{A9272B7F-EEA5-46FA-A81B-848A61C54EA2}">
      <dgm:prSet/>
      <dgm:spPr/>
      <dgm:t>
        <a:bodyPr/>
        <a:lstStyle/>
        <a:p>
          <a:endParaRPr lang="ru-RU"/>
        </a:p>
      </dgm:t>
    </dgm:pt>
    <dgm:pt modelId="{706C3E2E-9F3A-4967-8339-D4FAB67807F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нового электрифицированного приёмо - отправочного парка общего пользования длиной путей 1050 метров на станции Смоляниново</a:t>
          </a:r>
        </a:p>
      </dgm:t>
    </dgm:pt>
    <dgm:pt modelId="{639A4DFE-8118-4134-8791-0FE4448B7716}" type="parTrans" cxnId="{12753FBA-8B3C-4AC2-BF21-B1211701C1E0}">
      <dgm:prSet/>
      <dgm:spPr/>
      <dgm:t>
        <a:bodyPr/>
        <a:lstStyle/>
        <a:p>
          <a:endParaRPr lang="ru-RU"/>
        </a:p>
      </dgm:t>
    </dgm:pt>
    <dgm:pt modelId="{865FF14B-D2C5-49AD-B98A-6514163C43FE}" type="sibTrans" cxnId="{12753FBA-8B3C-4AC2-BF21-B1211701C1E0}">
      <dgm:prSet/>
      <dgm:spPr/>
      <dgm:t>
        <a:bodyPr/>
        <a:lstStyle/>
        <a:p>
          <a:endParaRPr lang="ru-RU"/>
        </a:p>
      </dgm:t>
    </dgm:pt>
    <dgm:pt modelId="{419BFC1A-71FE-4D79-8B58-2FEBC87A9BA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Удлинение приемоотправочных путей общего пользования на станции Петровка до полезной длины 1050 метров</a:t>
          </a:r>
        </a:p>
      </dgm:t>
    </dgm:pt>
    <dgm:pt modelId="{D2274C40-0829-4D3A-A429-FBA1EBE4148A}" type="parTrans" cxnId="{1A036FFC-B9B1-488F-96EB-D6CE68E0BC0F}">
      <dgm:prSet/>
      <dgm:spPr/>
      <dgm:t>
        <a:bodyPr/>
        <a:lstStyle/>
        <a:p>
          <a:endParaRPr lang="ru-RU"/>
        </a:p>
      </dgm:t>
    </dgm:pt>
    <dgm:pt modelId="{7A870B83-A3DD-40D9-909B-B6512FD9A0AB}" type="sibTrans" cxnId="{1A036FFC-B9B1-488F-96EB-D6CE68E0BC0F}">
      <dgm:prSet/>
      <dgm:spPr/>
      <dgm:t>
        <a:bodyPr/>
        <a:lstStyle/>
        <a:p>
          <a:endParaRPr lang="ru-RU"/>
        </a:p>
      </dgm:t>
    </dgm:pt>
    <dgm:pt modelId="{A16283E2-09E0-4AF4-8A4D-C567D3A3436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автодороги Владивосток-Находка-порт Восточный на участках Шкотовского МР</a:t>
          </a:r>
        </a:p>
      </dgm:t>
    </dgm:pt>
    <dgm:pt modelId="{3E271C8A-69BF-4237-88C1-A5484F9922AB}" type="parTrans" cxnId="{95F31C9D-30D3-4024-8366-7913EF5A3CC6}">
      <dgm:prSet/>
      <dgm:spPr/>
      <dgm:t>
        <a:bodyPr/>
        <a:lstStyle/>
        <a:p>
          <a:endParaRPr lang="ru-RU"/>
        </a:p>
      </dgm:t>
    </dgm:pt>
    <dgm:pt modelId="{6FADF925-4C11-4DA7-87FC-99018E911930}" type="sibTrans" cxnId="{95F31C9D-30D3-4024-8366-7913EF5A3CC6}">
      <dgm:prSet/>
      <dgm:spPr/>
      <dgm:t>
        <a:bodyPr/>
        <a:lstStyle/>
        <a:p>
          <a:endParaRPr lang="ru-RU"/>
        </a:p>
      </dgm:t>
    </dgm:pt>
    <dgm:pt modelId="{DACCAF09-0035-46E9-9DD3-BBECE37F7CB5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новой железнодорожной станции общего пользования на перегоне Петровка-Стрелковая</a:t>
          </a:r>
        </a:p>
      </dgm:t>
    </dgm:pt>
    <dgm:pt modelId="{C79CDC33-3F4C-44C3-90C5-23ED19E6D98B}" type="parTrans" cxnId="{0974DBA0-B338-4A68-999E-6DC0F9452BA4}">
      <dgm:prSet/>
      <dgm:spPr/>
      <dgm:t>
        <a:bodyPr/>
        <a:lstStyle/>
        <a:p>
          <a:endParaRPr lang="ru-RU"/>
        </a:p>
      </dgm:t>
    </dgm:pt>
    <dgm:pt modelId="{6B6178A8-5F57-4CCB-853E-0B7814D87FBD}" type="sibTrans" cxnId="{0974DBA0-B338-4A68-999E-6DC0F9452BA4}">
      <dgm:prSet/>
      <dgm:spPr/>
      <dgm:t>
        <a:bodyPr/>
        <a:lstStyle/>
        <a:p>
          <a:endParaRPr lang="ru-RU"/>
        </a:p>
      </dgm:t>
    </dgm:pt>
    <dgm:pt modelId="{9CD0915A-6AEB-4252-91E2-758C81BAAA8F}" type="pres">
      <dgm:prSet presAssocID="{684C6EB9-A556-49E2-9096-C76F38C7856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2D9FAF-F8AA-443C-9623-251882CBCAAF}" type="pres">
      <dgm:prSet presAssocID="{3A58CE2E-0035-4E10-9694-3A227259ABE7}" presName="node" presStyleLbl="node1" presStyleIdx="0" presStyleCnt="6" custScaleY="12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05547F-163C-4680-A078-541FD97B2F8A}" type="pres">
      <dgm:prSet presAssocID="{F8FE6F49-7BE5-4905-88C6-F2E777CA1A46}" presName="sibTrans" presStyleCnt="0"/>
      <dgm:spPr/>
    </dgm:pt>
    <dgm:pt modelId="{2CA5F901-5BF8-405B-A80F-CC9F7FFB42A7}" type="pres">
      <dgm:prSet presAssocID="{34D03463-336F-4D27-9DE2-2D38091EF697}" presName="node" presStyleLbl="node1" presStyleIdx="1" presStyleCnt="6" custScaleY="12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5BFC3E-7796-4AAD-9E4B-9FB1F9868731}" type="pres">
      <dgm:prSet presAssocID="{F41527A5-C9BE-4124-944D-DA85C2FBBE35}" presName="sibTrans" presStyleCnt="0"/>
      <dgm:spPr/>
    </dgm:pt>
    <dgm:pt modelId="{381AB2C5-00E6-41A9-BB19-7A87C4F404B6}" type="pres">
      <dgm:prSet presAssocID="{706C3E2E-9F3A-4967-8339-D4FAB67807F4}" presName="node" presStyleLbl="node1" presStyleIdx="2" presStyleCnt="6" custScaleY="12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B07F6F-842A-47F1-A365-7F31181BDEED}" type="pres">
      <dgm:prSet presAssocID="{865FF14B-D2C5-49AD-B98A-6514163C43FE}" presName="sibTrans" presStyleCnt="0"/>
      <dgm:spPr/>
    </dgm:pt>
    <dgm:pt modelId="{E7CA56F9-3E92-40BE-8367-49E364DB3992}" type="pres">
      <dgm:prSet presAssocID="{419BFC1A-71FE-4D79-8B58-2FEBC87A9BAF}" presName="node" presStyleLbl="node1" presStyleIdx="3" presStyleCnt="6" custScaleY="12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6C166-7C58-4D43-8426-71E9A6636E00}" type="pres">
      <dgm:prSet presAssocID="{7A870B83-A3DD-40D9-909B-B6512FD9A0AB}" presName="sibTrans" presStyleCnt="0"/>
      <dgm:spPr/>
    </dgm:pt>
    <dgm:pt modelId="{67BFB517-DDAE-4A08-9925-AE3B36534020}" type="pres">
      <dgm:prSet presAssocID="{DACCAF09-0035-46E9-9DD3-BBECE37F7CB5}" presName="node" presStyleLbl="node1" presStyleIdx="4" presStyleCnt="6" custScaleY="12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39A360-72D0-4719-9830-5AA89E1A9E2A}" type="pres">
      <dgm:prSet presAssocID="{6B6178A8-5F57-4CCB-853E-0B7814D87FBD}" presName="sibTrans" presStyleCnt="0"/>
      <dgm:spPr/>
    </dgm:pt>
    <dgm:pt modelId="{D2E209EE-6A35-4878-B8EC-6A1B0916C7C3}" type="pres">
      <dgm:prSet presAssocID="{A16283E2-09E0-4AF4-8A4D-C567D3A3436D}" presName="node" presStyleLbl="node1" presStyleIdx="5" presStyleCnt="6" custScaleY="126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59EB012-BE56-4E81-9619-FFE771284F48}" type="presOf" srcId="{DACCAF09-0035-46E9-9DD3-BBECE37F7CB5}" destId="{67BFB517-DDAE-4A08-9925-AE3B36534020}" srcOrd="0" destOrd="0" presId="urn:microsoft.com/office/officeart/2005/8/layout/default#1"/>
    <dgm:cxn modelId="{1A036FFC-B9B1-488F-96EB-D6CE68E0BC0F}" srcId="{684C6EB9-A556-49E2-9096-C76F38C7856C}" destId="{419BFC1A-71FE-4D79-8B58-2FEBC87A9BAF}" srcOrd="3" destOrd="0" parTransId="{D2274C40-0829-4D3A-A429-FBA1EBE4148A}" sibTransId="{7A870B83-A3DD-40D9-909B-B6512FD9A0AB}"/>
    <dgm:cxn modelId="{D5E0017B-9E4D-46B8-BA6F-87460F4891C4}" type="presOf" srcId="{3A58CE2E-0035-4E10-9694-3A227259ABE7}" destId="{CF2D9FAF-F8AA-443C-9623-251882CBCAAF}" srcOrd="0" destOrd="0" presId="urn:microsoft.com/office/officeart/2005/8/layout/default#1"/>
    <dgm:cxn modelId="{12753FBA-8B3C-4AC2-BF21-B1211701C1E0}" srcId="{684C6EB9-A556-49E2-9096-C76F38C7856C}" destId="{706C3E2E-9F3A-4967-8339-D4FAB67807F4}" srcOrd="2" destOrd="0" parTransId="{639A4DFE-8118-4134-8791-0FE4448B7716}" sibTransId="{865FF14B-D2C5-49AD-B98A-6514163C43FE}"/>
    <dgm:cxn modelId="{3BA7FFF0-E80E-474C-8A29-C4A3AFD9AE6A}" type="presOf" srcId="{419BFC1A-71FE-4D79-8B58-2FEBC87A9BAF}" destId="{E7CA56F9-3E92-40BE-8367-49E364DB3992}" srcOrd="0" destOrd="0" presId="urn:microsoft.com/office/officeart/2005/8/layout/default#1"/>
    <dgm:cxn modelId="{E3C5FF69-E878-4D14-80E0-C33146B52A8F}" type="presOf" srcId="{34D03463-336F-4D27-9DE2-2D38091EF697}" destId="{2CA5F901-5BF8-405B-A80F-CC9F7FFB42A7}" srcOrd="0" destOrd="0" presId="urn:microsoft.com/office/officeart/2005/8/layout/default#1"/>
    <dgm:cxn modelId="{1A2507AD-F260-4FD4-A630-C561829AAFC8}" type="presOf" srcId="{A16283E2-09E0-4AF4-8A4D-C567D3A3436D}" destId="{D2E209EE-6A35-4878-B8EC-6A1B0916C7C3}" srcOrd="0" destOrd="0" presId="urn:microsoft.com/office/officeart/2005/8/layout/default#1"/>
    <dgm:cxn modelId="{95F31C9D-30D3-4024-8366-7913EF5A3CC6}" srcId="{684C6EB9-A556-49E2-9096-C76F38C7856C}" destId="{A16283E2-09E0-4AF4-8A4D-C567D3A3436D}" srcOrd="5" destOrd="0" parTransId="{3E271C8A-69BF-4237-88C1-A5484F9922AB}" sibTransId="{6FADF925-4C11-4DA7-87FC-99018E911930}"/>
    <dgm:cxn modelId="{0974DBA0-B338-4A68-999E-6DC0F9452BA4}" srcId="{684C6EB9-A556-49E2-9096-C76F38C7856C}" destId="{DACCAF09-0035-46E9-9DD3-BBECE37F7CB5}" srcOrd="4" destOrd="0" parTransId="{C79CDC33-3F4C-44C3-90C5-23ED19E6D98B}" sibTransId="{6B6178A8-5F57-4CCB-853E-0B7814D87FBD}"/>
    <dgm:cxn modelId="{BE2F94A0-DB5C-42C3-BC6A-8E0FD6C712A0}" srcId="{684C6EB9-A556-49E2-9096-C76F38C7856C}" destId="{3A58CE2E-0035-4E10-9694-3A227259ABE7}" srcOrd="0" destOrd="0" parTransId="{395434C5-086A-4AFE-844E-2BF7D58503C3}" sibTransId="{F8FE6F49-7BE5-4905-88C6-F2E777CA1A46}"/>
    <dgm:cxn modelId="{A9272B7F-EEA5-46FA-A81B-848A61C54EA2}" srcId="{684C6EB9-A556-49E2-9096-C76F38C7856C}" destId="{34D03463-336F-4D27-9DE2-2D38091EF697}" srcOrd="1" destOrd="0" parTransId="{42BC8AB1-9DD4-4B29-A210-DBAD197D56CA}" sibTransId="{F41527A5-C9BE-4124-944D-DA85C2FBBE35}"/>
    <dgm:cxn modelId="{76FA239E-EF69-42C3-9BFD-4D2E9755011E}" type="presOf" srcId="{706C3E2E-9F3A-4967-8339-D4FAB67807F4}" destId="{381AB2C5-00E6-41A9-BB19-7A87C4F404B6}" srcOrd="0" destOrd="0" presId="urn:microsoft.com/office/officeart/2005/8/layout/default#1"/>
    <dgm:cxn modelId="{3D85B6AD-3957-40F1-9174-BED95F288CE2}" type="presOf" srcId="{684C6EB9-A556-49E2-9096-C76F38C7856C}" destId="{9CD0915A-6AEB-4252-91E2-758C81BAAA8F}" srcOrd="0" destOrd="0" presId="urn:microsoft.com/office/officeart/2005/8/layout/default#1"/>
    <dgm:cxn modelId="{E9DA5095-2941-4A7F-87B7-E5DD4DB704E7}" type="presParOf" srcId="{9CD0915A-6AEB-4252-91E2-758C81BAAA8F}" destId="{CF2D9FAF-F8AA-443C-9623-251882CBCAAF}" srcOrd="0" destOrd="0" presId="urn:microsoft.com/office/officeart/2005/8/layout/default#1"/>
    <dgm:cxn modelId="{5B991BCD-DD7E-4887-AA65-EE6E8D60B65C}" type="presParOf" srcId="{9CD0915A-6AEB-4252-91E2-758C81BAAA8F}" destId="{8005547F-163C-4680-A078-541FD97B2F8A}" srcOrd="1" destOrd="0" presId="urn:microsoft.com/office/officeart/2005/8/layout/default#1"/>
    <dgm:cxn modelId="{82456185-CE0F-4896-85EC-C88F1077B180}" type="presParOf" srcId="{9CD0915A-6AEB-4252-91E2-758C81BAAA8F}" destId="{2CA5F901-5BF8-405B-A80F-CC9F7FFB42A7}" srcOrd="2" destOrd="0" presId="urn:microsoft.com/office/officeart/2005/8/layout/default#1"/>
    <dgm:cxn modelId="{53C27E24-E491-4512-9E9A-45B1EFA87E6E}" type="presParOf" srcId="{9CD0915A-6AEB-4252-91E2-758C81BAAA8F}" destId="{F95BFC3E-7796-4AAD-9E4B-9FB1F9868731}" srcOrd="3" destOrd="0" presId="urn:microsoft.com/office/officeart/2005/8/layout/default#1"/>
    <dgm:cxn modelId="{F9E21FE5-5AE7-4228-A66A-8AA9317998CD}" type="presParOf" srcId="{9CD0915A-6AEB-4252-91E2-758C81BAAA8F}" destId="{381AB2C5-00E6-41A9-BB19-7A87C4F404B6}" srcOrd="4" destOrd="0" presId="urn:microsoft.com/office/officeart/2005/8/layout/default#1"/>
    <dgm:cxn modelId="{CABD5891-996D-43D1-82AF-3315870D5C00}" type="presParOf" srcId="{9CD0915A-6AEB-4252-91E2-758C81BAAA8F}" destId="{37B07F6F-842A-47F1-A365-7F31181BDEED}" srcOrd="5" destOrd="0" presId="urn:microsoft.com/office/officeart/2005/8/layout/default#1"/>
    <dgm:cxn modelId="{C7191726-0A1A-45E8-8AB2-3BB955032822}" type="presParOf" srcId="{9CD0915A-6AEB-4252-91E2-758C81BAAA8F}" destId="{E7CA56F9-3E92-40BE-8367-49E364DB3992}" srcOrd="6" destOrd="0" presId="urn:microsoft.com/office/officeart/2005/8/layout/default#1"/>
    <dgm:cxn modelId="{F7D0B459-7F34-4970-ADCA-43BAFCE4FE61}" type="presParOf" srcId="{9CD0915A-6AEB-4252-91E2-758C81BAAA8F}" destId="{22B6C166-7C58-4D43-8426-71E9A6636E00}" srcOrd="7" destOrd="0" presId="urn:microsoft.com/office/officeart/2005/8/layout/default#1"/>
    <dgm:cxn modelId="{0429249C-50EC-414A-8B45-4E6798BE34A3}" type="presParOf" srcId="{9CD0915A-6AEB-4252-91E2-758C81BAAA8F}" destId="{67BFB517-DDAE-4A08-9925-AE3B36534020}" srcOrd="8" destOrd="0" presId="urn:microsoft.com/office/officeart/2005/8/layout/default#1"/>
    <dgm:cxn modelId="{2A78485A-8DDC-423E-B573-DF78F41C9365}" type="presParOf" srcId="{9CD0915A-6AEB-4252-91E2-758C81BAAA8F}" destId="{7439A360-72D0-4719-9830-5AA89E1A9E2A}" srcOrd="9" destOrd="0" presId="urn:microsoft.com/office/officeart/2005/8/layout/default#1"/>
    <dgm:cxn modelId="{05E3E49E-6AD1-4122-97EF-EEFB74EED51A}" type="presParOf" srcId="{9CD0915A-6AEB-4252-91E2-758C81BAAA8F}" destId="{D2E209EE-6A35-4878-B8EC-6A1B0916C7C3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75485C-4B65-4599-AA6C-DA8108D5FC1D}">
      <dsp:nvSpPr>
        <dsp:cNvPr id="0" name=""/>
        <dsp:cNvSpPr/>
      </dsp:nvSpPr>
      <dsp:spPr>
        <a:xfrm>
          <a:off x="1803258" y="787234"/>
          <a:ext cx="1956329" cy="5765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механизмы реализации Стратегии</a:t>
          </a:r>
        </a:p>
      </dsp:txBody>
      <dsp:txXfrm>
        <a:off x="1803258" y="787234"/>
        <a:ext cx="1956329" cy="576543"/>
      </dsp:txXfrm>
    </dsp:sp>
    <dsp:sp modelId="{DD8B462F-1154-4495-9793-7403E2668F03}">
      <dsp:nvSpPr>
        <dsp:cNvPr id="0" name=""/>
        <dsp:cNvSpPr/>
      </dsp:nvSpPr>
      <dsp:spPr>
        <a:xfrm rot="16168980">
          <a:off x="2707852" y="716903"/>
          <a:ext cx="1406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66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7EBD4-B09A-43CD-BC71-B6404D612637}">
      <dsp:nvSpPr>
        <dsp:cNvPr id="0" name=""/>
        <dsp:cNvSpPr/>
      </dsp:nvSpPr>
      <dsp:spPr>
        <a:xfrm>
          <a:off x="1338827" y="-446"/>
          <a:ext cx="2871612" cy="64701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муниципальные и государственные программы</a:t>
          </a:r>
        </a:p>
      </dsp:txBody>
      <dsp:txXfrm>
        <a:off x="1338827" y="-446"/>
        <a:ext cx="2871612" cy="647018"/>
      </dsp:txXfrm>
    </dsp:sp>
    <dsp:sp modelId="{E878F1F1-F4D2-4835-9039-E4E821ED6935}">
      <dsp:nvSpPr>
        <dsp:cNvPr id="0" name=""/>
        <dsp:cNvSpPr/>
      </dsp:nvSpPr>
      <dsp:spPr>
        <a:xfrm rot="1702664">
          <a:off x="3296471" y="1437320"/>
          <a:ext cx="3094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946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B7B25-D560-4625-94D8-2BF032BA99E4}">
      <dsp:nvSpPr>
        <dsp:cNvPr id="0" name=""/>
        <dsp:cNvSpPr/>
      </dsp:nvSpPr>
      <dsp:spPr>
        <a:xfrm>
          <a:off x="3152959" y="1510863"/>
          <a:ext cx="2146077" cy="68999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инвестиционные проекты и программы госкорпораций и частных инвесторов</a:t>
          </a:r>
        </a:p>
      </dsp:txBody>
      <dsp:txXfrm>
        <a:off x="3152959" y="1510863"/>
        <a:ext cx="2146077" cy="689994"/>
      </dsp:txXfrm>
    </dsp:sp>
    <dsp:sp modelId="{3E4EF4A1-01C3-4F31-9A20-3713E1B8EA6F}">
      <dsp:nvSpPr>
        <dsp:cNvPr id="0" name=""/>
        <dsp:cNvSpPr/>
      </dsp:nvSpPr>
      <dsp:spPr>
        <a:xfrm rot="9109213">
          <a:off x="1995494" y="1425986"/>
          <a:ext cx="2634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46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80E27-DAD6-471F-9CF8-2C4D2BB10096}">
      <dsp:nvSpPr>
        <dsp:cNvPr id="0" name=""/>
        <dsp:cNvSpPr/>
      </dsp:nvSpPr>
      <dsp:spPr>
        <a:xfrm>
          <a:off x="187365" y="1488195"/>
          <a:ext cx="2316417" cy="7131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приоритетные национальные проекты РФ и региональные проекты Приморского края</a:t>
          </a:r>
        </a:p>
      </dsp:txBody>
      <dsp:txXfrm>
        <a:off x="187365" y="1488195"/>
        <a:ext cx="2316417" cy="7131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472230-69B8-4CD0-BDB8-2FB1B6C65A23}">
      <dsp:nvSpPr>
        <dsp:cNvPr id="0" name=""/>
        <dsp:cNvSpPr/>
      </dsp:nvSpPr>
      <dsp:spPr>
        <a:xfrm>
          <a:off x="4963" y="245434"/>
          <a:ext cx="1907967" cy="143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низкая плотность населения (8,9 человек на квадратный километр), разница в уровне концентрации населения (74% населения проживает в 5-и крупнейших населенных пунктах), что обуславливает риски диспропорций  развития территории района</a:t>
          </a:r>
        </a:p>
      </dsp:txBody>
      <dsp:txXfrm>
        <a:off x="4963" y="245434"/>
        <a:ext cx="1907967" cy="1433181"/>
      </dsp:txXfrm>
    </dsp:sp>
    <dsp:sp modelId="{B77DC44F-93F8-4508-8F90-3729651FB925}">
      <dsp:nvSpPr>
        <dsp:cNvPr id="0" name=""/>
        <dsp:cNvSpPr/>
      </dsp:nvSpPr>
      <dsp:spPr>
        <a:xfrm>
          <a:off x="1971138" y="876300"/>
          <a:ext cx="219612" cy="171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71138" y="876300"/>
        <a:ext cx="219612" cy="171448"/>
      </dsp:txXfrm>
    </dsp:sp>
    <dsp:sp modelId="{270FAFDC-0786-4B29-A758-6618987AB9EE}">
      <dsp:nvSpPr>
        <dsp:cNvPr id="0" name=""/>
        <dsp:cNvSpPr/>
      </dsp:nvSpPr>
      <dsp:spPr>
        <a:xfrm>
          <a:off x="2103541" y="245434"/>
          <a:ext cx="1907967" cy="143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неравенство масштабов экономического и инновационного развития Шкотовского муниципального района и муниципальных образований, входящих во Владивостокскую агломерацию</a:t>
          </a:r>
        </a:p>
      </dsp:txBody>
      <dsp:txXfrm>
        <a:off x="2103541" y="245434"/>
        <a:ext cx="1907967" cy="1433181"/>
      </dsp:txXfrm>
    </dsp:sp>
    <dsp:sp modelId="{46EFBA8B-D48F-4EFF-8A39-9F51E4ACB731}">
      <dsp:nvSpPr>
        <dsp:cNvPr id="0" name=""/>
        <dsp:cNvSpPr/>
      </dsp:nvSpPr>
      <dsp:spPr>
        <a:xfrm>
          <a:off x="4034694" y="869950"/>
          <a:ext cx="276956" cy="2095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034694" y="869950"/>
        <a:ext cx="276956" cy="209548"/>
      </dsp:txXfrm>
    </dsp:sp>
    <dsp:sp modelId="{E2F7CB40-5B69-4AC4-9C19-87804F16A390}">
      <dsp:nvSpPr>
        <dsp:cNvPr id="0" name=""/>
        <dsp:cNvSpPr/>
      </dsp:nvSpPr>
      <dsp:spPr>
        <a:xfrm>
          <a:off x="4202119" y="245434"/>
          <a:ext cx="1907967" cy="143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естественная убыль (-5,49 человек на 1000 чел. населения, 2019 г.), что обусловливает риски депопуляции малых населенных пунктов</a:t>
          </a:r>
        </a:p>
      </dsp:txBody>
      <dsp:txXfrm>
        <a:off x="4202119" y="245434"/>
        <a:ext cx="1907967" cy="143318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AC48AE0-D61B-4FD8-935A-3423D694C4C9}">
      <dsp:nvSpPr>
        <dsp:cNvPr id="0" name=""/>
        <dsp:cNvSpPr/>
      </dsp:nvSpPr>
      <dsp:spPr>
        <a:xfrm>
          <a:off x="450" y="0"/>
          <a:ext cx="1936973" cy="230710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«Социальное благополучие населения»</a:t>
          </a:r>
        </a:p>
      </dsp:txBody>
      <dsp:txXfrm rot="16200000">
        <a:off x="-751764" y="752214"/>
        <a:ext cx="1891823" cy="387394"/>
      </dsp:txXfrm>
    </dsp:sp>
    <dsp:sp modelId="{054A8677-99B1-4C3D-A250-F670FE52A79E}">
      <dsp:nvSpPr>
        <dsp:cNvPr id="0" name=""/>
        <dsp:cNvSpPr/>
      </dsp:nvSpPr>
      <dsp:spPr>
        <a:xfrm>
          <a:off x="387844" y="0"/>
          <a:ext cx="1443045" cy="230710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Создать условия для опережающего социального развития, темпами выше среднероссийских, обеспечить качество социального обслуживания граждан, высокий уровень комфортности проживания населения, создать условия для роста численности и экологической безопасности населения ШМР</a:t>
          </a:r>
        </a:p>
      </dsp:txBody>
      <dsp:txXfrm>
        <a:off x="387844" y="0"/>
        <a:ext cx="1443045" cy="2307102"/>
      </dsp:txXfrm>
    </dsp:sp>
    <dsp:sp modelId="{AB4CEA38-1F45-4C1F-8630-4AA9A0BCFD71}">
      <dsp:nvSpPr>
        <dsp:cNvPr id="0" name=""/>
        <dsp:cNvSpPr/>
      </dsp:nvSpPr>
      <dsp:spPr>
        <a:xfrm>
          <a:off x="1998186" y="0"/>
          <a:ext cx="1936973" cy="230710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«Структурная перестройка и технологическое развитие»</a:t>
          </a:r>
        </a:p>
      </dsp:txBody>
      <dsp:txXfrm rot="16200000">
        <a:off x="1245972" y="752214"/>
        <a:ext cx="1891823" cy="387394"/>
      </dsp:txXfrm>
    </dsp:sp>
    <dsp:sp modelId="{0E2E4D58-5B5E-4AB0-89F4-2B242F3088A1}">
      <dsp:nvSpPr>
        <dsp:cNvPr id="0" name=""/>
        <dsp:cNvSpPr/>
      </dsp:nvSpPr>
      <dsp:spPr>
        <a:xfrm rot="5400000">
          <a:off x="1845454" y="1831630"/>
          <a:ext cx="338897" cy="29054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66B024E-76CB-4F21-8DD2-F04CFD2B47B7}">
      <dsp:nvSpPr>
        <dsp:cNvPr id="0" name=""/>
        <dsp:cNvSpPr/>
      </dsp:nvSpPr>
      <dsp:spPr>
        <a:xfrm>
          <a:off x="2385581" y="0"/>
          <a:ext cx="1443045" cy="230710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Создать условия для ускоренного экономического развития темпами опережающими среднероссийские, и формирования экономики нового уклада, основанного на инновационно-технологическом развитии, межмуниципальной производственной кооперации, интеграции экономики района в экономическое пространство региона </a:t>
          </a:r>
        </a:p>
      </dsp:txBody>
      <dsp:txXfrm>
        <a:off x="2385581" y="0"/>
        <a:ext cx="1443045" cy="2307102"/>
      </dsp:txXfrm>
    </dsp:sp>
    <dsp:sp modelId="{B79602A2-0F39-43B3-AD88-EC70F56B4C49}">
      <dsp:nvSpPr>
        <dsp:cNvPr id="0" name=""/>
        <dsp:cNvSpPr/>
      </dsp:nvSpPr>
      <dsp:spPr>
        <a:xfrm>
          <a:off x="4009986" y="0"/>
          <a:ext cx="1936973" cy="230710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«Создание современной инфраструктуры»</a:t>
          </a:r>
        </a:p>
      </dsp:txBody>
      <dsp:txXfrm rot="16200000">
        <a:off x="3257771" y="752214"/>
        <a:ext cx="1891823" cy="387394"/>
      </dsp:txXfrm>
    </dsp:sp>
    <dsp:sp modelId="{E5BE6214-5789-4652-8356-CC70CE95D107}">
      <dsp:nvSpPr>
        <dsp:cNvPr id="0" name=""/>
        <dsp:cNvSpPr/>
      </dsp:nvSpPr>
      <dsp:spPr>
        <a:xfrm rot="5400000">
          <a:off x="3850221" y="1831630"/>
          <a:ext cx="338897" cy="29054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688E5F50-5296-4A9F-BEFF-74948C8B676D}">
      <dsp:nvSpPr>
        <dsp:cNvPr id="0" name=""/>
        <dsp:cNvSpPr/>
      </dsp:nvSpPr>
      <dsp:spPr>
        <a:xfrm>
          <a:off x="4397380" y="0"/>
          <a:ext cx="1443045" cy="230710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Создать условия для совершенствования транспортной, энергетической и инженерной инфраструктуры для поддержания высоких темпов экономического и социального развития </a:t>
          </a:r>
        </a:p>
      </dsp:txBody>
      <dsp:txXfrm>
        <a:off x="4397380" y="0"/>
        <a:ext cx="1443045" cy="230710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8C0B4F-B6CA-4269-9C8B-FA4823C20C36}">
      <dsp:nvSpPr>
        <dsp:cNvPr id="0" name=""/>
        <dsp:cNvSpPr/>
      </dsp:nvSpPr>
      <dsp:spPr>
        <a:xfrm>
          <a:off x="0" y="8889"/>
          <a:ext cx="5486400" cy="280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Индустриальный вариант</a:t>
          </a:r>
        </a:p>
      </dsp:txBody>
      <dsp:txXfrm>
        <a:off x="0" y="8889"/>
        <a:ext cx="5486400" cy="280800"/>
      </dsp:txXfrm>
    </dsp:sp>
    <dsp:sp modelId="{75D18FED-5A57-4B6D-88D4-BA42BE0608FE}">
      <dsp:nvSpPr>
        <dsp:cNvPr id="0" name=""/>
        <dsp:cNvSpPr/>
      </dsp:nvSpPr>
      <dsp:spPr>
        <a:xfrm>
          <a:off x="0" y="289689"/>
          <a:ext cx="5486400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0" lvl="1" indent="0" algn="ctr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Интенсификация и модернизация складывающейся экономической базы района</a:t>
          </a:r>
        </a:p>
      </dsp:txBody>
      <dsp:txXfrm>
        <a:off x="0" y="289689"/>
        <a:ext cx="5486400" cy="248400"/>
      </dsp:txXfrm>
    </dsp:sp>
    <dsp:sp modelId="{C9E415E0-1E01-4D4B-BF5F-19222F916341}">
      <dsp:nvSpPr>
        <dsp:cNvPr id="0" name=""/>
        <dsp:cNvSpPr/>
      </dsp:nvSpPr>
      <dsp:spPr>
        <a:xfrm>
          <a:off x="0" y="538089"/>
          <a:ext cx="5486400" cy="280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Постиндустриальный, или инновационный вариант</a:t>
          </a:r>
        </a:p>
      </dsp:txBody>
      <dsp:txXfrm>
        <a:off x="0" y="538089"/>
        <a:ext cx="5486400" cy="280800"/>
      </dsp:txXfrm>
    </dsp:sp>
    <dsp:sp modelId="{3D2923AB-94DD-4EF7-A86B-D1ADE29E9F73}">
      <dsp:nvSpPr>
        <dsp:cNvPr id="0" name=""/>
        <dsp:cNvSpPr/>
      </dsp:nvSpPr>
      <dsp:spPr>
        <a:xfrm>
          <a:off x="0" y="818889"/>
          <a:ext cx="5486400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ctr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1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Активное привлечении инвестиций в отрасли сервисной экономики</a:t>
          </a:r>
        </a:p>
      </dsp:txBody>
      <dsp:txXfrm>
        <a:off x="0" y="818889"/>
        <a:ext cx="5486400" cy="24840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5BF1F3-4E91-4CD1-A1D6-D9171AB3A3AE}">
      <dsp:nvSpPr>
        <dsp:cNvPr id="0" name=""/>
        <dsp:cNvSpPr/>
      </dsp:nvSpPr>
      <dsp:spPr>
        <a:xfrm>
          <a:off x="2461846" y="1659"/>
          <a:ext cx="3692769" cy="9391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Включение предприятий ШМР в цепочки создания добавленной стоимости в пространственных границах агломерации по мере роста их инновационной компетенции. </a:t>
          </a:r>
        </a:p>
      </dsp:txBody>
      <dsp:txXfrm>
        <a:off x="2461846" y="1659"/>
        <a:ext cx="3692769" cy="939179"/>
      </dsp:txXfrm>
    </dsp:sp>
    <dsp:sp modelId="{232550BA-D2CE-436D-9A37-30EDDDEC41F6}">
      <dsp:nvSpPr>
        <dsp:cNvPr id="0" name=""/>
        <dsp:cNvSpPr/>
      </dsp:nvSpPr>
      <dsp:spPr>
        <a:xfrm>
          <a:off x="0" y="1659"/>
          <a:ext cx="2461846" cy="9391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Интеграционный этап, 2021-2022 гг</a:t>
          </a:r>
          <a:r>
            <a:rPr lang="ru-RU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0" y="1659"/>
        <a:ext cx="2461846" cy="939179"/>
      </dsp:txXfrm>
    </dsp:sp>
    <dsp:sp modelId="{09CD77D0-B579-4AB9-9739-BE5077B3A9E0}">
      <dsp:nvSpPr>
        <dsp:cNvPr id="0" name=""/>
        <dsp:cNvSpPr/>
      </dsp:nvSpPr>
      <dsp:spPr>
        <a:xfrm>
          <a:off x="2461846" y="1014940"/>
          <a:ext cx="3692769" cy="9391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Происходит постепенное устранение диспропорций пространственного расположения производительных сил и неравномерной концентрации населения, за счет размещения инвестиционных площадок в периферийных зонах развития Шкотовского муниципального района. </a:t>
          </a:r>
        </a:p>
      </dsp:txBody>
      <dsp:txXfrm>
        <a:off x="2461846" y="1014940"/>
        <a:ext cx="3692769" cy="939179"/>
      </dsp:txXfrm>
    </dsp:sp>
    <dsp:sp modelId="{61D987E4-66EB-4C29-A643-86BA0AE89527}">
      <dsp:nvSpPr>
        <dsp:cNvPr id="0" name=""/>
        <dsp:cNvSpPr/>
      </dsp:nvSpPr>
      <dsp:spPr>
        <a:xfrm>
          <a:off x="0" y="1034757"/>
          <a:ext cx="2461846" cy="9391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Рост масштабов экономики,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2023-2027 гг. </a:t>
          </a:r>
        </a:p>
      </dsp:txBody>
      <dsp:txXfrm>
        <a:off x="0" y="1034757"/>
        <a:ext cx="2461846" cy="939179"/>
      </dsp:txXfrm>
    </dsp:sp>
    <dsp:sp modelId="{8C14B131-AAF7-43AA-ADF0-B44B114E43BB}">
      <dsp:nvSpPr>
        <dsp:cNvPr id="0" name=""/>
        <dsp:cNvSpPr/>
      </dsp:nvSpPr>
      <dsp:spPr>
        <a:xfrm>
          <a:off x="2462447" y="2067855"/>
          <a:ext cx="3689163" cy="113088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новых систем расселения в границах Владивостокской агломерации  пространственного развития экономики, с учетом направлений товарных и транспортных потоков, по мере совершенствования инженерной, энергетической и транспортной инфраструктуры. </a:t>
          </a:r>
        </a:p>
      </dsp:txBody>
      <dsp:txXfrm>
        <a:off x="2462447" y="2067855"/>
        <a:ext cx="3689163" cy="1130885"/>
      </dsp:txXfrm>
    </dsp:sp>
    <dsp:sp modelId="{0C9093E3-5204-4353-83B6-F2E6A8D90D7C}">
      <dsp:nvSpPr>
        <dsp:cNvPr id="0" name=""/>
        <dsp:cNvSpPr/>
      </dsp:nvSpPr>
      <dsp:spPr>
        <a:xfrm>
          <a:off x="3005" y="2163707"/>
          <a:ext cx="2459442" cy="9391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агломерационного эффекта, 2028-2030 гг. </a:t>
          </a:r>
        </a:p>
      </dsp:txBody>
      <dsp:txXfrm>
        <a:off x="3005" y="2163707"/>
        <a:ext cx="2459442" cy="939179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2D9FAF-F8AA-443C-9623-251882CBCAAF}">
      <dsp:nvSpPr>
        <dsp:cNvPr id="0" name=""/>
        <dsp:cNvSpPr/>
      </dsp:nvSpPr>
      <dsp:spPr>
        <a:xfrm>
          <a:off x="0" y="87405"/>
          <a:ext cx="1875967" cy="1418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электрифицированного третьего главного пути на перегоне Шкотово-Смоляниново</a:t>
          </a:r>
        </a:p>
      </dsp:txBody>
      <dsp:txXfrm>
        <a:off x="0" y="87405"/>
        <a:ext cx="1875967" cy="1418996"/>
      </dsp:txXfrm>
    </dsp:sp>
    <dsp:sp modelId="{2CA5F901-5BF8-405B-A80F-CC9F7FFB42A7}">
      <dsp:nvSpPr>
        <dsp:cNvPr id="0" name=""/>
        <dsp:cNvSpPr/>
      </dsp:nvSpPr>
      <dsp:spPr>
        <a:xfrm>
          <a:off x="2063563" y="87405"/>
          <a:ext cx="1875967" cy="1418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Реконструкция и развитие примыкания станции Смоляниново в направлении перегона Смоляниново-Петровка</a:t>
          </a:r>
        </a:p>
      </dsp:txBody>
      <dsp:txXfrm>
        <a:off x="2063563" y="87405"/>
        <a:ext cx="1875967" cy="1418996"/>
      </dsp:txXfrm>
    </dsp:sp>
    <dsp:sp modelId="{381AB2C5-00E6-41A9-BB19-7A87C4F404B6}">
      <dsp:nvSpPr>
        <dsp:cNvPr id="0" name=""/>
        <dsp:cNvSpPr/>
      </dsp:nvSpPr>
      <dsp:spPr>
        <a:xfrm>
          <a:off x="4127127" y="87405"/>
          <a:ext cx="1875967" cy="1418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нового электрифицированного приёмо - отправочного парка общего пользования длиной путей 1050 метров на станции Смоляниново</a:t>
          </a:r>
        </a:p>
      </dsp:txBody>
      <dsp:txXfrm>
        <a:off x="4127127" y="87405"/>
        <a:ext cx="1875967" cy="1418996"/>
      </dsp:txXfrm>
    </dsp:sp>
    <dsp:sp modelId="{E7CA56F9-3E92-40BE-8367-49E364DB3992}">
      <dsp:nvSpPr>
        <dsp:cNvPr id="0" name=""/>
        <dsp:cNvSpPr/>
      </dsp:nvSpPr>
      <dsp:spPr>
        <a:xfrm>
          <a:off x="0" y="1693998"/>
          <a:ext cx="1875967" cy="1418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Удлинение приемоотправочных путей общего пользования на станции Петровка до полезной длины 1050 метров</a:t>
          </a:r>
        </a:p>
      </dsp:txBody>
      <dsp:txXfrm>
        <a:off x="0" y="1693998"/>
        <a:ext cx="1875967" cy="1418996"/>
      </dsp:txXfrm>
    </dsp:sp>
    <dsp:sp modelId="{67BFB517-DDAE-4A08-9925-AE3B36534020}">
      <dsp:nvSpPr>
        <dsp:cNvPr id="0" name=""/>
        <dsp:cNvSpPr/>
      </dsp:nvSpPr>
      <dsp:spPr>
        <a:xfrm>
          <a:off x="2063563" y="1693998"/>
          <a:ext cx="1875967" cy="1418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новой железнодорожной станции общего пользования на перегоне Петровка-Стрелковая</a:t>
          </a:r>
        </a:p>
      </dsp:txBody>
      <dsp:txXfrm>
        <a:off x="2063563" y="1693998"/>
        <a:ext cx="1875967" cy="1418996"/>
      </dsp:txXfrm>
    </dsp:sp>
    <dsp:sp modelId="{D2E209EE-6A35-4878-B8EC-6A1B0916C7C3}">
      <dsp:nvSpPr>
        <dsp:cNvPr id="0" name=""/>
        <dsp:cNvSpPr/>
      </dsp:nvSpPr>
      <dsp:spPr>
        <a:xfrm>
          <a:off x="4127127" y="1693998"/>
          <a:ext cx="1875967" cy="1418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Строительство автодороги Владивосток-Находка-порт Восточный на участках Шкотовского МР</a:t>
          </a:r>
        </a:p>
      </dsp:txBody>
      <dsp:txXfrm>
        <a:off x="4127127" y="1693998"/>
        <a:ext cx="1875967" cy="1418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ITESqoRW60Jv1hhKi7X2M3eLg==">AMUW2mU3k+BLAqTc+GJ1buEY0s26nxAj6xgAgzKda5cSVp+tvHh1vi8HJMnxYONc3FioUFg5Gi34pCfBs05SGCsWJw/P6N3bLeWT6A/Sz2NzEyqtgNnE4HGYNGn+s/0U1AT0aXGZfMyWRAXTYFALHDsMKsm7tXnFhg==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8DF384-86CA-4732-A75A-D7FBEE8E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207</Pages>
  <Words>54571</Words>
  <Characters>311059</Characters>
  <Application>Microsoft Office Word</Application>
  <DocSecurity>0</DocSecurity>
  <Lines>2592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364901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Shatohina.ND</cp:lastModifiedBy>
  <cp:revision>118</cp:revision>
  <cp:lastPrinted>2021-09-02T03:53:00Z</cp:lastPrinted>
  <dcterms:created xsi:type="dcterms:W3CDTF">2021-08-12T02:54:00Z</dcterms:created>
  <dcterms:modified xsi:type="dcterms:W3CDTF">2022-10-21T06:41:00Z</dcterms:modified>
</cp:coreProperties>
</file>